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35A6" w:rsidRDefault="00B935A6" w:rsidP="00B935A6">
      <w:pPr>
        <w:jc w:val="center"/>
        <w:rPr>
          <w:b/>
          <w:sz w:val="36"/>
          <w:szCs w:val="36"/>
        </w:rPr>
      </w:pPr>
      <w:bookmarkStart w:id="0" w:name="_GoBack"/>
      <w:bookmarkEnd w:id="0"/>
    </w:p>
    <w:p w:rsidR="00B935A6" w:rsidRDefault="00B935A6" w:rsidP="00B935A6">
      <w:pPr>
        <w:jc w:val="center"/>
        <w:rPr>
          <w:b/>
          <w:sz w:val="36"/>
          <w:szCs w:val="36"/>
        </w:rPr>
      </w:pPr>
    </w:p>
    <w:p w:rsidR="00B935A6" w:rsidRDefault="00B935A6" w:rsidP="00B935A6">
      <w:pPr>
        <w:jc w:val="center"/>
        <w:rPr>
          <w:b/>
          <w:sz w:val="36"/>
          <w:szCs w:val="36"/>
        </w:rPr>
      </w:pPr>
    </w:p>
    <w:p w:rsidR="00B935A6" w:rsidRDefault="000C1DB1" w:rsidP="00B935A6">
      <w:pPr>
        <w:jc w:val="center"/>
        <w:rPr>
          <w:b/>
          <w:sz w:val="36"/>
          <w:szCs w:val="36"/>
        </w:rPr>
      </w:pPr>
      <w:r w:rsidRPr="00AB0FD5">
        <w:rPr>
          <w:b/>
          <w:sz w:val="36"/>
          <w:szCs w:val="36"/>
        </w:rPr>
        <w:t>Harrow Parking Management</w:t>
      </w:r>
      <w:r w:rsidR="00B935A6">
        <w:rPr>
          <w:b/>
          <w:sz w:val="36"/>
          <w:szCs w:val="36"/>
        </w:rPr>
        <w:t xml:space="preserve"> </w:t>
      </w:r>
      <w:r w:rsidR="00AF654C">
        <w:rPr>
          <w:b/>
          <w:sz w:val="36"/>
          <w:szCs w:val="36"/>
        </w:rPr>
        <w:t xml:space="preserve">and </w:t>
      </w:r>
    </w:p>
    <w:p w:rsidR="009155DF" w:rsidRDefault="00AF654C" w:rsidP="00B935A6">
      <w:pPr>
        <w:jc w:val="center"/>
        <w:rPr>
          <w:b/>
          <w:sz w:val="36"/>
          <w:szCs w:val="36"/>
        </w:rPr>
      </w:pPr>
      <w:r>
        <w:rPr>
          <w:b/>
          <w:sz w:val="36"/>
          <w:szCs w:val="36"/>
        </w:rPr>
        <w:t xml:space="preserve">Enforcement </w:t>
      </w:r>
      <w:r w:rsidR="000C1DB1" w:rsidRPr="00AB0FD5">
        <w:rPr>
          <w:b/>
          <w:sz w:val="36"/>
          <w:szCs w:val="36"/>
        </w:rPr>
        <w:t>Strategy</w:t>
      </w:r>
    </w:p>
    <w:p w:rsidR="00B935A6" w:rsidRPr="00AB0FD5" w:rsidRDefault="00B935A6" w:rsidP="00B935A6">
      <w:pPr>
        <w:jc w:val="center"/>
        <w:rPr>
          <w:b/>
          <w:sz w:val="36"/>
          <w:szCs w:val="36"/>
        </w:rPr>
      </w:pPr>
      <w:r>
        <w:rPr>
          <w:b/>
          <w:sz w:val="36"/>
          <w:szCs w:val="36"/>
        </w:rPr>
        <w:t>2019</w:t>
      </w:r>
    </w:p>
    <w:p w:rsidR="00382609" w:rsidRDefault="009155DF">
      <w:pPr>
        <w:spacing w:after="200" w:line="276" w:lineRule="auto"/>
      </w:pPr>
      <w:r>
        <w:br w:type="page"/>
      </w:r>
      <w:r w:rsidR="00382609">
        <w:lastRenderedPageBreak/>
        <w:br w:type="page"/>
      </w:r>
    </w:p>
    <w:p w:rsidR="009155DF" w:rsidRDefault="009155DF" w:rsidP="006372D7"/>
    <w:p w:rsidR="002A4070" w:rsidRDefault="00097204">
      <w:pPr>
        <w:pStyle w:val="TOC1"/>
        <w:rPr>
          <w:rFonts w:eastAsiaTheme="minorEastAsia" w:cstheme="minorBidi"/>
          <w:b w:val="0"/>
          <w:noProof/>
          <w:lang w:eastAsia="en-GB"/>
        </w:rPr>
      </w:pPr>
      <w:r>
        <w:fldChar w:fldCharType="begin"/>
      </w:r>
      <w:r>
        <w:instrText xml:space="preserve"> TOC \o "1-3" \h \z \u </w:instrText>
      </w:r>
      <w:r>
        <w:fldChar w:fldCharType="separate"/>
      </w:r>
      <w:hyperlink w:anchor="_Toc6225735" w:history="1">
        <w:r w:rsidR="002A4070" w:rsidRPr="001402C5">
          <w:rPr>
            <w:rStyle w:val="Hyperlink"/>
          </w:rPr>
          <w:t>1.</w:t>
        </w:r>
        <w:r w:rsidR="002A4070">
          <w:rPr>
            <w:rFonts w:eastAsiaTheme="minorEastAsia" w:cstheme="minorBidi"/>
            <w:b w:val="0"/>
            <w:noProof/>
            <w:lang w:eastAsia="en-GB"/>
          </w:rPr>
          <w:tab/>
        </w:r>
        <w:r w:rsidR="002A4070" w:rsidRPr="001402C5">
          <w:rPr>
            <w:rStyle w:val="Hyperlink"/>
          </w:rPr>
          <w:t>Introduction</w:t>
        </w:r>
        <w:r w:rsidR="002A4070">
          <w:rPr>
            <w:noProof/>
            <w:webHidden/>
          </w:rPr>
          <w:tab/>
        </w:r>
        <w:r w:rsidR="002A4070">
          <w:rPr>
            <w:noProof/>
            <w:webHidden/>
          </w:rPr>
          <w:fldChar w:fldCharType="begin"/>
        </w:r>
        <w:r w:rsidR="002A4070">
          <w:rPr>
            <w:noProof/>
            <w:webHidden/>
          </w:rPr>
          <w:instrText xml:space="preserve"> PAGEREF _Toc6225735 \h </w:instrText>
        </w:r>
        <w:r w:rsidR="002A4070">
          <w:rPr>
            <w:noProof/>
            <w:webHidden/>
          </w:rPr>
        </w:r>
        <w:r w:rsidR="002A4070">
          <w:rPr>
            <w:noProof/>
            <w:webHidden/>
          </w:rPr>
          <w:fldChar w:fldCharType="separate"/>
        </w:r>
        <w:r w:rsidR="00B60A49">
          <w:rPr>
            <w:noProof/>
            <w:webHidden/>
          </w:rPr>
          <w:t>7</w:t>
        </w:r>
        <w:r w:rsidR="002A4070">
          <w:rPr>
            <w:noProof/>
            <w:webHidden/>
          </w:rPr>
          <w:fldChar w:fldCharType="end"/>
        </w:r>
      </w:hyperlink>
    </w:p>
    <w:p w:rsidR="002A4070" w:rsidRDefault="007A450F">
      <w:pPr>
        <w:pStyle w:val="TOC1"/>
        <w:rPr>
          <w:rFonts w:eastAsiaTheme="minorEastAsia" w:cstheme="minorBidi"/>
          <w:b w:val="0"/>
          <w:noProof/>
          <w:lang w:eastAsia="en-GB"/>
        </w:rPr>
      </w:pPr>
      <w:hyperlink w:anchor="_Toc6225736" w:history="1">
        <w:r w:rsidR="002A4070" w:rsidRPr="001402C5">
          <w:rPr>
            <w:rStyle w:val="Hyperlink"/>
          </w:rPr>
          <w:t>2.</w:t>
        </w:r>
        <w:r w:rsidR="002A4070">
          <w:rPr>
            <w:rFonts w:eastAsiaTheme="minorEastAsia" w:cstheme="minorBidi"/>
            <w:b w:val="0"/>
            <w:noProof/>
            <w:lang w:eastAsia="en-GB"/>
          </w:rPr>
          <w:tab/>
        </w:r>
        <w:r w:rsidR="002A4070" w:rsidRPr="001402C5">
          <w:rPr>
            <w:rStyle w:val="Hyperlink"/>
          </w:rPr>
          <w:t>Background</w:t>
        </w:r>
        <w:r w:rsidR="002A4070">
          <w:rPr>
            <w:noProof/>
            <w:webHidden/>
          </w:rPr>
          <w:tab/>
        </w:r>
        <w:r w:rsidR="002A4070">
          <w:rPr>
            <w:noProof/>
            <w:webHidden/>
          </w:rPr>
          <w:fldChar w:fldCharType="begin"/>
        </w:r>
        <w:r w:rsidR="002A4070">
          <w:rPr>
            <w:noProof/>
            <w:webHidden/>
          </w:rPr>
          <w:instrText xml:space="preserve"> PAGEREF _Toc6225736 \h </w:instrText>
        </w:r>
        <w:r w:rsidR="002A4070">
          <w:rPr>
            <w:noProof/>
            <w:webHidden/>
          </w:rPr>
        </w:r>
        <w:r w:rsidR="002A4070">
          <w:rPr>
            <w:noProof/>
            <w:webHidden/>
          </w:rPr>
          <w:fldChar w:fldCharType="separate"/>
        </w:r>
        <w:r w:rsidR="00B60A49">
          <w:rPr>
            <w:noProof/>
            <w:webHidden/>
          </w:rPr>
          <w:t>8</w:t>
        </w:r>
        <w:r w:rsidR="002A4070">
          <w:rPr>
            <w:noProof/>
            <w:webHidden/>
          </w:rPr>
          <w:fldChar w:fldCharType="end"/>
        </w:r>
      </w:hyperlink>
    </w:p>
    <w:p w:rsidR="002A4070" w:rsidRDefault="007A450F">
      <w:pPr>
        <w:pStyle w:val="TOC1"/>
        <w:rPr>
          <w:rFonts w:eastAsiaTheme="minorEastAsia" w:cstheme="minorBidi"/>
          <w:b w:val="0"/>
          <w:noProof/>
          <w:lang w:eastAsia="en-GB"/>
        </w:rPr>
      </w:pPr>
      <w:hyperlink w:anchor="_Toc6225737" w:history="1">
        <w:r w:rsidR="002A4070" w:rsidRPr="001402C5">
          <w:rPr>
            <w:rStyle w:val="Hyperlink"/>
          </w:rPr>
          <w:t>3.</w:t>
        </w:r>
        <w:r w:rsidR="002A4070">
          <w:rPr>
            <w:rFonts w:eastAsiaTheme="minorEastAsia" w:cstheme="minorBidi"/>
            <w:b w:val="0"/>
            <w:noProof/>
            <w:lang w:eastAsia="en-GB"/>
          </w:rPr>
          <w:tab/>
        </w:r>
        <w:r w:rsidR="002A4070" w:rsidRPr="001402C5">
          <w:rPr>
            <w:rStyle w:val="Hyperlink"/>
          </w:rPr>
          <w:t>Environmental issues</w:t>
        </w:r>
        <w:r w:rsidR="002A4070">
          <w:rPr>
            <w:noProof/>
            <w:webHidden/>
          </w:rPr>
          <w:tab/>
        </w:r>
        <w:r w:rsidR="002A4070">
          <w:rPr>
            <w:noProof/>
            <w:webHidden/>
          </w:rPr>
          <w:fldChar w:fldCharType="begin"/>
        </w:r>
        <w:r w:rsidR="002A4070">
          <w:rPr>
            <w:noProof/>
            <w:webHidden/>
          </w:rPr>
          <w:instrText xml:space="preserve"> PAGEREF _Toc6225737 \h </w:instrText>
        </w:r>
        <w:r w:rsidR="002A4070">
          <w:rPr>
            <w:noProof/>
            <w:webHidden/>
          </w:rPr>
        </w:r>
        <w:r w:rsidR="002A4070">
          <w:rPr>
            <w:noProof/>
            <w:webHidden/>
          </w:rPr>
          <w:fldChar w:fldCharType="separate"/>
        </w:r>
        <w:r w:rsidR="00B60A49">
          <w:rPr>
            <w:noProof/>
            <w:webHidden/>
          </w:rPr>
          <w:t>8</w:t>
        </w:r>
        <w:r w:rsidR="002A4070">
          <w:rPr>
            <w:noProof/>
            <w:webHidden/>
          </w:rPr>
          <w:fldChar w:fldCharType="end"/>
        </w:r>
      </w:hyperlink>
    </w:p>
    <w:p w:rsidR="002A4070" w:rsidRDefault="007A450F">
      <w:pPr>
        <w:pStyle w:val="TOC1"/>
        <w:rPr>
          <w:rFonts w:eastAsiaTheme="minorEastAsia" w:cstheme="minorBidi"/>
          <w:b w:val="0"/>
          <w:noProof/>
          <w:lang w:eastAsia="en-GB"/>
        </w:rPr>
      </w:pPr>
      <w:hyperlink w:anchor="_Toc6225738" w:history="1">
        <w:r w:rsidR="002A4070" w:rsidRPr="001402C5">
          <w:rPr>
            <w:rStyle w:val="Hyperlink"/>
          </w:rPr>
          <w:t>4.</w:t>
        </w:r>
        <w:r w:rsidR="002A4070">
          <w:rPr>
            <w:rFonts w:eastAsiaTheme="minorEastAsia" w:cstheme="minorBidi"/>
            <w:b w:val="0"/>
            <w:noProof/>
            <w:lang w:eastAsia="en-GB"/>
          </w:rPr>
          <w:tab/>
        </w:r>
        <w:r w:rsidR="002A4070" w:rsidRPr="001402C5">
          <w:rPr>
            <w:rStyle w:val="Hyperlink"/>
          </w:rPr>
          <w:t>Legislative background</w:t>
        </w:r>
        <w:r w:rsidR="002A4070">
          <w:rPr>
            <w:noProof/>
            <w:webHidden/>
          </w:rPr>
          <w:tab/>
        </w:r>
        <w:r w:rsidR="002A4070">
          <w:rPr>
            <w:noProof/>
            <w:webHidden/>
          </w:rPr>
          <w:fldChar w:fldCharType="begin"/>
        </w:r>
        <w:r w:rsidR="002A4070">
          <w:rPr>
            <w:noProof/>
            <w:webHidden/>
          </w:rPr>
          <w:instrText xml:space="preserve"> PAGEREF _Toc6225738 \h </w:instrText>
        </w:r>
        <w:r w:rsidR="002A4070">
          <w:rPr>
            <w:noProof/>
            <w:webHidden/>
          </w:rPr>
        </w:r>
        <w:r w:rsidR="002A4070">
          <w:rPr>
            <w:noProof/>
            <w:webHidden/>
          </w:rPr>
          <w:fldChar w:fldCharType="separate"/>
        </w:r>
        <w:r w:rsidR="00B60A49">
          <w:rPr>
            <w:noProof/>
            <w:webHidden/>
          </w:rPr>
          <w:t>8</w:t>
        </w:r>
        <w:r w:rsidR="002A4070">
          <w:rPr>
            <w:noProof/>
            <w:webHidden/>
          </w:rPr>
          <w:fldChar w:fldCharType="end"/>
        </w:r>
      </w:hyperlink>
    </w:p>
    <w:p w:rsidR="002A4070" w:rsidRDefault="007A450F">
      <w:pPr>
        <w:pStyle w:val="TOC2"/>
        <w:rPr>
          <w:rFonts w:eastAsiaTheme="minorEastAsia" w:cstheme="minorBidi"/>
          <w:lang w:eastAsia="en-GB"/>
        </w:rPr>
      </w:pPr>
      <w:hyperlink w:anchor="_Toc6225739" w:history="1">
        <w:r w:rsidR="002A4070" w:rsidRPr="001402C5">
          <w:rPr>
            <w:rStyle w:val="Hyperlink"/>
          </w:rPr>
          <w:t>4.1</w:t>
        </w:r>
        <w:r w:rsidR="002A4070">
          <w:rPr>
            <w:rFonts w:eastAsiaTheme="minorEastAsia" w:cstheme="minorBidi"/>
            <w:lang w:eastAsia="en-GB"/>
          </w:rPr>
          <w:tab/>
        </w:r>
        <w:r w:rsidR="002A4070" w:rsidRPr="001402C5">
          <w:rPr>
            <w:rStyle w:val="Hyperlink"/>
          </w:rPr>
          <w:t>Road Traffic Regulation Act 1984</w:t>
        </w:r>
        <w:r w:rsidR="002A4070">
          <w:rPr>
            <w:webHidden/>
          </w:rPr>
          <w:tab/>
        </w:r>
        <w:r w:rsidR="002A4070">
          <w:rPr>
            <w:webHidden/>
          </w:rPr>
          <w:fldChar w:fldCharType="begin"/>
        </w:r>
        <w:r w:rsidR="002A4070">
          <w:rPr>
            <w:webHidden/>
          </w:rPr>
          <w:instrText xml:space="preserve"> PAGEREF _Toc6225739 \h </w:instrText>
        </w:r>
        <w:r w:rsidR="002A4070">
          <w:rPr>
            <w:webHidden/>
          </w:rPr>
        </w:r>
        <w:r w:rsidR="002A4070">
          <w:rPr>
            <w:webHidden/>
          </w:rPr>
          <w:fldChar w:fldCharType="separate"/>
        </w:r>
        <w:r w:rsidR="00B60A49">
          <w:rPr>
            <w:webHidden/>
          </w:rPr>
          <w:t>9</w:t>
        </w:r>
        <w:r w:rsidR="002A4070">
          <w:rPr>
            <w:webHidden/>
          </w:rPr>
          <w:fldChar w:fldCharType="end"/>
        </w:r>
      </w:hyperlink>
    </w:p>
    <w:p w:rsidR="002A4070" w:rsidRDefault="007A450F">
      <w:pPr>
        <w:pStyle w:val="TOC2"/>
        <w:rPr>
          <w:rFonts w:eastAsiaTheme="minorEastAsia" w:cstheme="minorBidi"/>
          <w:lang w:eastAsia="en-GB"/>
        </w:rPr>
      </w:pPr>
      <w:hyperlink w:anchor="_Toc6225740" w:history="1">
        <w:r w:rsidR="002A4070" w:rsidRPr="001402C5">
          <w:rPr>
            <w:rStyle w:val="Hyperlink"/>
          </w:rPr>
          <w:t>4.2</w:t>
        </w:r>
        <w:r w:rsidR="002A4070">
          <w:rPr>
            <w:rFonts w:eastAsiaTheme="minorEastAsia" w:cstheme="minorBidi"/>
            <w:lang w:eastAsia="en-GB"/>
          </w:rPr>
          <w:tab/>
        </w:r>
        <w:r w:rsidR="002A4070" w:rsidRPr="001402C5">
          <w:rPr>
            <w:rStyle w:val="Hyperlink"/>
          </w:rPr>
          <w:t>Traffic Management Act 2004</w:t>
        </w:r>
        <w:r w:rsidR="002A4070">
          <w:rPr>
            <w:webHidden/>
          </w:rPr>
          <w:tab/>
        </w:r>
        <w:r w:rsidR="002A4070">
          <w:rPr>
            <w:webHidden/>
          </w:rPr>
          <w:fldChar w:fldCharType="begin"/>
        </w:r>
        <w:r w:rsidR="002A4070">
          <w:rPr>
            <w:webHidden/>
          </w:rPr>
          <w:instrText xml:space="preserve"> PAGEREF _Toc6225740 \h </w:instrText>
        </w:r>
        <w:r w:rsidR="002A4070">
          <w:rPr>
            <w:webHidden/>
          </w:rPr>
        </w:r>
        <w:r w:rsidR="002A4070">
          <w:rPr>
            <w:webHidden/>
          </w:rPr>
          <w:fldChar w:fldCharType="separate"/>
        </w:r>
        <w:r w:rsidR="00B60A49">
          <w:rPr>
            <w:webHidden/>
          </w:rPr>
          <w:t>9</w:t>
        </w:r>
        <w:r w:rsidR="002A4070">
          <w:rPr>
            <w:webHidden/>
          </w:rPr>
          <w:fldChar w:fldCharType="end"/>
        </w:r>
      </w:hyperlink>
    </w:p>
    <w:p w:rsidR="002A4070" w:rsidRDefault="007A450F">
      <w:pPr>
        <w:pStyle w:val="TOC2"/>
        <w:rPr>
          <w:rFonts w:eastAsiaTheme="minorEastAsia" w:cstheme="minorBidi"/>
          <w:lang w:eastAsia="en-GB"/>
        </w:rPr>
      </w:pPr>
      <w:hyperlink w:anchor="_Toc6225741" w:history="1">
        <w:r w:rsidR="002A4070" w:rsidRPr="001402C5">
          <w:rPr>
            <w:rStyle w:val="Hyperlink"/>
          </w:rPr>
          <w:t>4.3</w:t>
        </w:r>
        <w:r w:rsidR="002A4070">
          <w:rPr>
            <w:rFonts w:eastAsiaTheme="minorEastAsia" w:cstheme="minorBidi"/>
            <w:lang w:eastAsia="en-GB"/>
          </w:rPr>
          <w:tab/>
        </w:r>
        <w:r w:rsidR="002A4070" w:rsidRPr="001402C5">
          <w:rPr>
            <w:rStyle w:val="Hyperlink"/>
          </w:rPr>
          <w:t>The Civil Enforcement of Parking Contraventions (England) General (Amendment) Regulations 2015 – Grace periods for enforcement</w:t>
        </w:r>
        <w:r w:rsidR="002A4070">
          <w:rPr>
            <w:webHidden/>
          </w:rPr>
          <w:tab/>
        </w:r>
        <w:r w:rsidR="002A4070">
          <w:rPr>
            <w:webHidden/>
          </w:rPr>
          <w:fldChar w:fldCharType="begin"/>
        </w:r>
        <w:r w:rsidR="002A4070">
          <w:rPr>
            <w:webHidden/>
          </w:rPr>
          <w:instrText xml:space="preserve"> PAGEREF _Toc6225741 \h </w:instrText>
        </w:r>
        <w:r w:rsidR="002A4070">
          <w:rPr>
            <w:webHidden/>
          </w:rPr>
        </w:r>
        <w:r w:rsidR="002A4070">
          <w:rPr>
            <w:webHidden/>
          </w:rPr>
          <w:fldChar w:fldCharType="separate"/>
        </w:r>
        <w:r w:rsidR="00B60A49">
          <w:rPr>
            <w:webHidden/>
          </w:rPr>
          <w:t>9</w:t>
        </w:r>
        <w:r w:rsidR="002A4070">
          <w:rPr>
            <w:webHidden/>
          </w:rPr>
          <w:fldChar w:fldCharType="end"/>
        </w:r>
      </w:hyperlink>
    </w:p>
    <w:p w:rsidR="002A4070" w:rsidRDefault="007A450F">
      <w:pPr>
        <w:pStyle w:val="TOC2"/>
        <w:rPr>
          <w:rFonts w:eastAsiaTheme="minorEastAsia" w:cstheme="minorBidi"/>
          <w:lang w:eastAsia="en-GB"/>
        </w:rPr>
      </w:pPr>
      <w:hyperlink w:anchor="_Toc6225742" w:history="1">
        <w:r w:rsidR="002A4070" w:rsidRPr="001402C5">
          <w:rPr>
            <w:rStyle w:val="Hyperlink"/>
          </w:rPr>
          <w:t>4.4</w:t>
        </w:r>
        <w:r w:rsidR="002A4070">
          <w:rPr>
            <w:rFonts w:eastAsiaTheme="minorEastAsia" w:cstheme="minorBidi"/>
            <w:lang w:eastAsia="en-GB"/>
          </w:rPr>
          <w:tab/>
        </w:r>
        <w:r w:rsidR="002A4070" w:rsidRPr="001402C5">
          <w:rPr>
            <w:rStyle w:val="Hyperlink"/>
          </w:rPr>
          <w:t>The Traffic Signs Regulations and General Directions</w:t>
        </w:r>
        <w:r w:rsidR="002A4070">
          <w:rPr>
            <w:webHidden/>
          </w:rPr>
          <w:tab/>
        </w:r>
        <w:r w:rsidR="002A4070">
          <w:rPr>
            <w:webHidden/>
          </w:rPr>
          <w:fldChar w:fldCharType="begin"/>
        </w:r>
        <w:r w:rsidR="002A4070">
          <w:rPr>
            <w:webHidden/>
          </w:rPr>
          <w:instrText xml:space="preserve"> PAGEREF _Toc6225742 \h </w:instrText>
        </w:r>
        <w:r w:rsidR="002A4070">
          <w:rPr>
            <w:webHidden/>
          </w:rPr>
        </w:r>
        <w:r w:rsidR="002A4070">
          <w:rPr>
            <w:webHidden/>
          </w:rPr>
          <w:fldChar w:fldCharType="separate"/>
        </w:r>
        <w:r w:rsidR="00B60A49">
          <w:rPr>
            <w:webHidden/>
          </w:rPr>
          <w:t>10</w:t>
        </w:r>
        <w:r w:rsidR="002A4070">
          <w:rPr>
            <w:webHidden/>
          </w:rPr>
          <w:fldChar w:fldCharType="end"/>
        </w:r>
      </w:hyperlink>
    </w:p>
    <w:p w:rsidR="002A4070" w:rsidRDefault="007A450F">
      <w:pPr>
        <w:pStyle w:val="TOC1"/>
        <w:rPr>
          <w:rFonts w:eastAsiaTheme="minorEastAsia" w:cstheme="minorBidi"/>
          <w:b w:val="0"/>
          <w:noProof/>
          <w:lang w:eastAsia="en-GB"/>
        </w:rPr>
      </w:pPr>
      <w:hyperlink w:anchor="_Toc6225743" w:history="1">
        <w:r w:rsidR="002A4070" w:rsidRPr="001402C5">
          <w:rPr>
            <w:rStyle w:val="Hyperlink"/>
          </w:rPr>
          <w:t>5.</w:t>
        </w:r>
        <w:r w:rsidR="002A4070">
          <w:rPr>
            <w:rFonts w:eastAsiaTheme="minorEastAsia" w:cstheme="minorBidi"/>
            <w:b w:val="0"/>
            <w:noProof/>
            <w:lang w:eastAsia="en-GB"/>
          </w:rPr>
          <w:tab/>
        </w:r>
        <w:r w:rsidR="002A4070" w:rsidRPr="001402C5">
          <w:rPr>
            <w:rStyle w:val="Hyperlink"/>
          </w:rPr>
          <w:t>Parking Aims and Objectives</w:t>
        </w:r>
        <w:r w:rsidR="002A4070">
          <w:rPr>
            <w:noProof/>
            <w:webHidden/>
          </w:rPr>
          <w:tab/>
        </w:r>
        <w:r w:rsidR="002A4070">
          <w:rPr>
            <w:noProof/>
            <w:webHidden/>
          </w:rPr>
          <w:fldChar w:fldCharType="begin"/>
        </w:r>
        <w:r w:rsidR="002A4070">
          <w:rPr>
            <w:noProof/>
            <w:webHidden/>
          </w:rPr>
          <w:instrText xml:space="preserve"> PAGEREF _Toc6225743 \h </w:instrText>
        </w:r>
        <w:r w:rsidR="002A4070">
          <w:rPr>
            <w:noProof/>
            <w:webHidden/>
          </w:rPr>
        </w:r>
        <w:r w:rsidR="002A4070">
          <w:rPr>
            <w:noProof/>
            <w:webHidden/>
          </w:rPr>
          <w:fldChar w:fldCharType="separate"/>
        </w:r>
        <w:r w:rsidR="00B60A49">
          <w:rPr>
            <w:noProof/>
            <w:webHidden/>
          </w:rPr>
          <w:t>10</w:t>
        </w:r>
        <w:r w:rsidR="002A4070">
          <w:rPr>
            <w:noProof/>
            <w:webHidden/>
          </w:rPr>
          <w:fldChar w:fldCharType="end"/>
        </w:r>
      </w:hyperlink>
    </w:p>
    <w:p w:rsidR="002A4070" w:rsidRDefault="007A450F">
      <w:pPr>
        <w:pStyle w:val="TOC1"/>
        <w:rPr>
          <w:rFonts w:eastAsiaTheme="minorEastAsia" w:cstheme="minorBidi"/>
          <w:b w:val="0"/>
          <w:noProof/>
          <w:lang w:eastAsia="en-GB"/>
        </w:rPr>
      </w:pPr>
      <w:hyperlink w:anchor="_Toc6225744" w:history="1">
        <w:r w:rsidR="002A4070" w:rsidRPr="001402C5">
          <w:rPr>
            <w:rStyle w:val="Hyperlink"/>
          </w:rPr>
          <w:t>6.</w:t>
        </w:r>
        <w:r w:rsidR="002A4070">
          <w:rPr>
            <w:rFonts w:eastAsiaTheme="minorEastAsia" w:cstheme="minorBidi"/>
            <w:b w:val="0"/>
            <w:noProof/>
            <w:lang w:eastAsia="en-GB"/>
          </w:rPr>
          <w:tab/>
        </w:r>
        <w:r w:rsidR="002A4070" w:rsidRPr="001402C5">
          <w:rPr>
            <w:rStyle w:val="Hyperlink"/>
          </w:rPr>
          <w:t>Policies</w:t>
        </w:r>
        <w:r w:rsidR="002A4070">
          <w:rPr>
            <w:noProof/>
            <w:webHidden/>
          </w:rPr>
          <w:tab/>
        </w:r>
        <w:r w:rsidR="002A4070">
          <w:rPr>
            <w:noProof/>
            <w:webHidden/>
          </w:rPr>
          <w:fldChar w:fldCharType="begin"/>
        </w:r>
        <w:r w:rsidR="002A4070">
          <w:rPr>
            <w:noProof/>
            <w:webHidden/>
          </w:rPr>
          <w:instrText xml:space="preserve"> PAGEREF _Toc6225744 \h </w:instrText>
        </w:r>
        <w:r w:rsidR="002A4070">
          <w:rPr>
            <w:noProof/>
            <w:webHidden/>
          </w:rPr>
        </w:r>
        <w:r w:rsidR="002A4070">
          <w:rPr>
            <w:noProof/>
            <w:webHidden/>
          </w:rPr>
          <w:fldChar w:fldCharType="separate"/>
        </w:r>
        <w:r w:rsidR="00B60A49">
          <w:rPr>
            <w:noProof/>
            <w:webHidden/>
          </w:rPr>
          <w:t>11</w:t>
        </w:r>
        <w:r w:rsidR="002A4070">
          <w:rPr>
            <w:noProof/>
            <w:webHidden/>
          </w:rPr>
          <w:fldChar w:fldCharType="end"/>
        </w:r>
      </w:hyperlink>
    </w:p>
    <w:p w:rsidR="002A4070" w:rsidRDefault="007A450F">
      <w:pPr>
        <w:pStyle w:val="TOC2"/>
        <w:rPr>
          <w:rFonts w:eastAsiaTheme="minorEastAsia" w:cstheme="minorBidi"/>
          <w:lang w:eastAsia="en-GB"/>
        </w:rPr>
      </w:pPr>
      <w:hyperlink w:anchor="_Toc6225745" w:history="1">
        <w:r w:rsidR="002A4070" w:rsidRPr="001402C5">
          <w:rPr>
            <w:rStyle w:val="Hyperlink"/>
          </w:rPr>
          <w:t>6.1</w:t>
        </w:r>
        <w:r w:rsidR="002A4070">
          <w:rPr>
            <w:rFonts w:eastAsiaTheme="minorEastAsia" w:cstheme="minorBidi"/>
            <w:lang w:eastAsia="en-GB"/>
          </w:rPr>
          <w:tab/>
        </w:r>
        <w:r w:rsidR="002A4070" w:rsidRPr="001402C5">
          <w:rPr>
            <w:rStyle w:val="Hyperlink"/>
          </w:rPr>
          <w:t>LIP3 Draft Parking and Enforcement policies</w:t>
        </w:r>
        <w:r w:rsidR="002A4070">
          <w:rPr>
            <w:webHidden/>
          </w:rPr>
          <w:tab/>
        </w:r>
        <w:r w:rsidR="002A4070">
          <w:rPr>
            <w:webHidden/>
          </w:rPr>
          <w:fldChar w:fldCharType="begin"/>
        </w:r>
        <w:r w:rsidR="002A4070">
          <w:rPr>
            <w:webHidden/>
          </w:rPr>
          <w:instrText xml:space="preserve"> PAGEREF _Toc6225745 \h </w:instrText>
        </w:r>
        <w:r w:rsidR="002A4070">
          <w:rPr>
            <w:webHidden/>
          </w:rPr>
        </w:r>
        <w:r w:rsidR="002A4070">
          <w:rPr>
            <w:webHidden/>
          </w:rPr>
          <w:fldChar w:fldCharType="separate"/>
        </w:r>
        <w:r w:rsidR="00B60A49">
          <w:rPr>
            <w:webHidden/>
          </w:rPr>
          <w:t>11</w:t>
        </w:r>
        <w:r w:rsidR="002A4070">
          <w:rPr>
            <w:webHidden/>
          </w:rPr>
          <w:fldChar w:fldCharType="end"/>
        </w:r>
      </w:hyperlink>
    </w:p>
    <w:p w:rsidR="002A4070" w:rsidRDefault="007A450F">
      <w:pPr>
        <w:pStyle w:val="TOC2"/>
        <w:rPr>
          <w:rFonts w:eastAsiaTheme="minorEastAsia" w:cstheme="minorBidi"/>
          <w:lang w:eastAsia="en-GB"/>
        </w:rPr>
      </w:pPr>
      <w:hyperlink w:anchor="_Toc6225746" w:history="1">
        <w:r w:rsidR="002A4070" w:rsidRPr="001402C5">
          <w:rPr>
            <w:rStyle w:val="Hyperlink"/>
          </w:rPr>
          <w:t>6.2</w:t>
        </w:r>
        <w:r w:rsidR="002A4070">
          <w:rPr>
            <w:rFonts w:eastAsiaTheme="minorEastAsia" w:cstheme="minorBidi"/>
            <w:lang w:eastAsia="en-GB"/>
          </w:rPr>
          <w:tab/>
        </w:r>
        <w:r w:rsidR="002A4070" w:rsidRPr="001402C5">
          <w:rPr>
            <w:rStyle w:val="Hyperlink"/>
          </w:rPr>
          <w:t>LIP3 development and regeneration policies relevant to parking</w:t>
        </w:r>
        <w:r w:rsidR="002A4070">
          <w:rPr>
            <w:webHidden/>
          </w:rPr>
          <w:tab/>
        </w:r>
        <w:r w:rsidR="002A4070">
          <w:rPr>
            <w:webHidden/>
          </w:rPr>
          <w:fldChar w:fldCharType="begin"/>
        </w:r>
        <w:r w:rsidR="002A4070">
          <w:rPr>
            <w:webHidden/>
          </w:rPr>
          <w:instrText xml:space="preserve"> PAGEREF _Toc6225746 \h </w:instrText>
        </w:r>
        <w:r w:rsidR="002A4070">
          <w:rPr>
            <w:webHidden/>
          </w:rPr>
        </w:r>
        <w:r w:rsidR="002A4070">
          <w:rPr>
            <w:webHidden/>
          </w:rPr>
          <w:fldChar w:fldCharType="separate"/>
        </w:r>
        <w:r w:rsidR="00B60A49">
          <w:rPr>
            <w:webHidden/>
          </w:rPr>
          <w:t>12</w:t>
        </w:r>
        <w:r w:rsidR="002A4070">
          <w:rPr>
            <w:webHidden/>
          </w:rPr>
          <w:fldChar w:fldCharType="end"/>
        </w:r>
      </w:hyperlink>
    </w:p>
    <w:p w:rsidR="002A4070" w:rsidRDefault="007A450F">
      <w:pPr>
        <w:pStyle w:val="TOC1"/>
        <w:rPr>
          <w:rFonts w:eastAsiaTheme="minorEastAsia" w:cstheme="minorBidi"/>
          <w:b w:val="0"/>
          <w:noProof/>
          <w:lang w:eastAsia="en-GB"/>
        </w:rPr>
      </w:pPr>
      <w:hyperlink w:anchor="_Toc6225747" w:history="1">
        <w:r w:rsidR="002A4070" w:rsidRPr="001402C5">
          <w:rPr>
            <w:rStyle w:val="Hyperlink"/>
          </w:rPr>
          <w:t>7.</w:t>
        </w:r>
        <w:r w:rsidR="002A4070">
          <w:rPr>
            <w:rFonts w:eastAsiaTheme="minorEastAsia" w:cstheme="minorBidi"/>
            <w:b w:val="0"/>
            <w:noProof/>
            <w:lang w:eastAsia="en-GB"/>
          </w:rPr>
          <w:tab/>
        </w:r>
        <w:r w:rsidR="002A4070" w:rsidRPr="001402C5">
          <w:rPr>
            <w:rStyle w:val="Hyperlink"/>
          </w:rPr>
          <w:t>Parking Management Programme</w:t>
        </w:r>
        <w:r w:rsidR="002A4070">
          <w:rPr>
            <w:noProof/>
            <w:webHidden/>
          </w:rPr>
          <w:tab/>
        </w:r>
        <w:r w:rsidR="002A4070">
          <w:rPr>
            <w:noProof/>
            <w:webHidden/>
          </w:rPr>
          <w:fldChar w:fldCharType="begin"/>
        </w:r>
        <w:r w:rsidR="002A4070">
          <w:rPr>
            <w:noProof/>
            <w:webHidden/>
          </w:rPr>
          <w:instrText xml:space="preserve"> PAGEREF _Toc6225747 \h </w:instrText>
        </w:r>
        <w:r w:rsidR="002A4070">
          <w:rPr>
            <w:noProof/>
            <w:webHidden/>
          </w:rPr>
        </w:r>
        <w:r w:rsidR="002A4070">
          <w:rPr>
            <w:noProof/>
            <w:webHidden/>
          </w:rPr>
          <w:fldChar w:fldCharType="separate"/>
        </w:r>
        <w:r w:rsidR="00B60A49">
          <w:rPr>
            <w:noProof/>
            <w:webHidden/>
          </w:rPr>
          <w:t>13</w:t>
        </w:r>
        <w:r w:rsidR="002A4070">
          <w:rPr>
            <w:noProof/>
            <w:webHidden/>
          </w:rPr>
          <w:fldChar w:fldCharType="end"/>
        </w:r>
      </w:hyperlink>
    </w:p>
    <w:p w:rsidR="002A4070" w:rsidRDefault="007A450F">
      <w:pPr>
        <w:pStyle w:val="TOC2"/>
        <w:rPr>
          <w:rFonts w:eastAsiaTheme="minorEastAsia" w:cstheme="minorBidi"/>
          <w:lang w:eastAsia="en-GB"/>
        </w:rPr>
      </w:pPr>
      <w:hyperlink w:anchor="_Toc6225748" w:history="1">
        <w:r w:rsidR="002A4070" w:rsidRPr="001402C5">
          <w:rPr>
            <w:rStyle w:val="Hyperlink"/>
          </w:rPr>
          <w:t>7.1</w:t>
        </w:r>
        <w:r w:rsidR="002A4070">
          <w:rPr>
            <w:rFonts w:eastAsiaTheme="minorEastAsia" w:cstheme="minorBidi"/>
            <w:lang w:eastAsia="en-GB"/>
          </w:rPr>
          <w:tab/>
        </w:r>
        <w:r w:rsidR="002A4070" w:rsidRPr="001402C5">
          <w:rPr>
            <w:rStyle w:val="Hyperlink"/>
          </w:rPr>
          <w:t>Programme development</w:t>
        </w:r>
        <w:r w:rsidR="002A4070">
          <w:rPr>
            <w:webHidden/>
          </w:rPr>
          <w:tab/>
        </w:r>
        <w:r w:rsidR="002A4070">
          <w:rPr>
            <w:webHidden/>
          </w:rPr>
          <w:fldChar w:fldCharType="begin"/>
        </w:r>
        <w:r w:rsidR="002A4070">
          <w:rPr>
            <w:webHidden/>
          </w:rPr>
          <w:instrText xml:space="preserve"> PAGEREF _Toc6225748 \h </w:instrText>
        </w:r>
        <w:r w:rsidR="002A4070">
          <w:rPr>
            <w:webHidden/>
          </w:rPr>
        </w:r>
        <w:r w:rsidR="002A4070">
          <w:rPr>
            <w:webHidden/>
          </w:rPr>
          <w:fldChar w:fldCharType="separate"/>
        </w:r>
        <w:r w:rsidR="00B60A49">
          <w:rPr>
            <w:webHidden/>
          </w:rPr>
          <w:t>13</w:t>
        </w:r>
        <w:r w:rsidR="002A4070">
          <w:rPr>
            <w:webHidden/>
          </w:rPr>
          <w:fldChar w:fldCharType="end"/>
        </w:r>
      </w:hyperlink>
    </w:p>
    <w:p w:rsidR="002A4070" w:rsidRDefault="007A450F">
      <w:pPr>
        <w:pStyle w:val="TOC2"/>
        <w:rPr>
          <w:rFonts w:eastAsiaTheme="minorEastAsia" w:cstheme="minorBidi"/>
          <w:lang w:eastAsia="en-GB"/>
        </w:rPr>
      </w:pPr>
      <w:hyperlink w:anchor="_Toc6225749" w:history="1">
        <w:r w:rsidR="002A4070" w:rsidRPr="001402C5">
          <w:rPr>
            <w:rStyle w:val="Hyperlink"/>
          </w:rPr>
          <w:t>7.2</w:t>
        </w:r>
        <w:r w:rsidR="002A4070">
          <w:rPr>
            <w:rFonts w:eastAsiaTheme="minorEastAsia" w:cstheme="minorBidi"/>
            <w:lang w:eastAsia="en-GB"/>
          </w:rPr>
          <w:tab/>
        </w:r>
        <w:r w:rsidR="002A4070" w:rsidRPr="001402C5">
          <w:rPr>
            <w:rStyle w:val="Hyperlink"/>
          </w:rPr>
          <w:t>Annual programme and Scheme selection</w:t>
        </w:r>
        <w:r w:rsidR="002A4070">
          <w:rPr>
            <w:webHidden/>
          </w:rPr>
          <w:tab/>
        </w:r>
        <w:r w:rsidR="002A4070">
          <w:rPr>
            <w:webHidden/>
          </w:rPr>
          <w:fldChar w:fldCharType="begin"/>
        </w:r>
        <w:r w:rsidR="002A4070">
          <w:rPr>
            <w:webHidden/>
          </w:rPr>
          <w:instrText xml:space="preserve"> PAGEREF _Toc6225749 \h </w:instrText>
        </w:r>
        <w:r w:rsidR="002A4070">
          <w:rPr>
            <w:webHidden/>
          </w:rPr>
        </w:r>
        <w:r w:rsidR="002A4070">
          <w:rPr>
            <w:webHidden/>
          </w:rPr>
          <w:fldChar w:fldCharType="separate"/>
        </w:r>
        <w:r w:rsidR="00B60A49">
          <w:rPr>
            <w:webHidden/>
          </w:rPr>
          <w:t>14</w:t>
        </w:r>
        <w:r w:rsidR="002A4070">
          <w:rPr>
            <w:webHidden/>
          </w:rPr>
          <w:fldChar w:fldCharType="end"/>
        </w:r>
      </w:hyperlink>
    </w:p>
    <w:p w:rsidR="002A4070" w:rsidRDefault="007A450F">
      <w:pPr>
        <w:pStyle w:val="TOC2"/>
      </w:pPr>
      <w:hyperlink w:anchor="_Toc6225750" w:history="1">
        <w:r w:rsidR="002A4070" w:rsidRPr="001402C5">
          <w:rPr>
            <w:rStyle w:val="Hyperlink"/>
          </w:rPr>
          <w:t>7.3</w:t>
        </w:r>
        <w:r w:rsidR="002A4070">
          <w:rPr>
            <w:rFonts w:eastAsiaTheme="minorEastAsia" w:cstheme="minorBidi"/>
            <w:lang w:eastAsia="en-GB"/>
          </w:rPr>
          <w:tab/>
        </w:r>
        <w:r w:rsidR="002A4070" w:rsidRPr="001402C5">
          <w:rPr>
            <w:rStyle w:val="Hyperlink"/>
          </w:rPr>
          <w:t>Programme funding</w:t>
        </w:r>
        <w:r w:rsidR="002A4070">
          <w:rPr>
            <w:webHidden/>
          </w:rPr>
          <w:tab/>
        </w:r>
        <w:r w:rsidR="002A4070">
          <w:rPr>
            <w:webHidden/>
          </w:rPr>
          <w:fldChar w:fldCharType="begin"/>
        </w:r>
        <w:r w:rsidR="002A4070">
          <w:rPr>
            <w:webHidden/>
          </w:rPr>
          <w:instrText xml:space="preserve"> PAGEREF _Toc6225750 \h </w:instrText>
        </w:r>
        <w:r w:rsidR="002A4070">
          <w:rPr>
            <w:webHidden/>
          </w:rPr>
        </w:r>
        <w:r w:rsidR="002A4070">
          <w:rPr>
            <w:webHidden/>
          </w:rPr>
          <w:fldChar w:fldCharType="separate"/>
        </w:r>
        <w:r w:rsidR="00B60A49">
          <w:rPr>
            <w:webHidden/>
          </w:rPr>
          <w:t>15</w:t>
        </w:r>
        <w:r w:rsidR="002A4070">
          <w:rPr>
            <w:webHidden/>
          </w:rPr>
          <w:fldChar w:fldCharType="end"/>
        </w:r>
      </w:hyperlink>
    </w:p>
    <w:p w:rsidR="00B84D4B" w:rsidRDefault="007A450F" w:rsidP="00B84D4B">
      <w:pPr>
        <w:pStyle w:val="TOC2"/>
        <w:rPr>
          <w:rFonts w:eastAsiaTheme="minorEastAsia" w:cstheme="minorBidi"/>
          <w:lang w:eastAsia="en-GB"/>
        </w:rPr>
      </w:pPr>
      <w:hyperlink w:anchor="_Toc6225752" w:history="1">
        <w:r w:rsidR="00B84D4B">
          <w:rPr>
            <w:rStyle w:val="Hyperlink"/>
          </w:rPr>
          <w:t>7.4</w:t>
        </w:r>
        <w:r w:rsidR="00B84D4B">
          <w:rPr>
            <w:rFonts w:eastAsiaTheme="minorEastAsia" w:cstheme="minorBidi"/>
            <w:lang w:eastAsia="en-GB"/>
          </w:rPr>
          <w:tab/>
        </w:r>
        <w:r w:rsidR="00B84D4B" w:rsidRPr="001402C5">
          <w:rPr>
            <w:rStyle w:val="Hyperlink"/>
          </w:rPr>
          <w:t>Parking management schemes</w:t>
        </w:r>
        <w:r w:rsidR="00B84D4B">
          <w:rPr>
            <w:webHidden/>
          </w:rPr>
          <w:tab/>
        </w:r>
        <w:r w:rsidR="00B84D4B">
          <w:rPr>
            <w:webHidden/>
          </w:rPr>
          <w:fldChar w:fldCharType="begin"/>
        </w:r>
        <w:r w:rsidR="00B84D4B">
          <w:rPr>
            <w:webHidden/>
          </w:rPr>
          <w:instrText xml:space="preserve"> PAGEREF _Toc6225752 \h </w:instrText>
        </w:r>
        <w:r w:rsidR="00B84D4B">
          <w:rPr>
            <w:webHidden/>
          </w:rPr>
        </w:r>
        <w:r w:rsidR="00B84D4B">
          <w:rPr>
            <w:webHidden/>
          </w:rPr>
          <w:fldChar w:fldCharType="separate"/>
        </w:r>
        <w:r w:rsidR="00B60A49">
          <w:rPr>
            <w:webHidden/>
          </w:rPr>
          <w:t>15</w:t>
        </w:r>
        <w:r w:rsidR="00B84D4B">
          <w:rPr>
            <w:webHidden/>
          </w:rPr>
          <w:fldChar w:fldCharType="end"/>
        </w:r>
      </w:hyperlink>
    </w:p>
    <w:p w:rsidR="00B84D4B" w:rsidRPr="007A3D97" w:rsidRDefault="007A450F" w:rsidP="00B84D4B">
      <w:pPr>
        <w:pStyle w:val="TOC3"/>
        <w:rPr>
          <w:rFonts w:eastAsiaTheme="minorEastAsia" w:cstheme="minorBidi"/>
          <w:i w:val="0"/>
          <w:lang w:eastAsia="en-GB"/>
        </w:rPr>
      </w:pPr>
      <w:hyperlink w:anchor="_Toc6225753" w:history="1">
        <w:r w:rsidR="00B84D4B" w:rsidRPr="007A3D97">
          <w:rPr>
            <w:rStyle w:val="Hyperlink"/>
            <w:i w:val="0"/>
          </w:rPr>
          <w:t>7.4..1</w:t>
        </w:r>
        <w:r w:rsidR="00B84D4B" w:rsidRPr="007A3D97">
          <w:rPr>
            <w:rFonts w:eastAsiaTheme="minorEastAsia" w:cstheme="minorBidi"/>
            <w:i w:val="0"/>
            <w:lang w:eastAsia="en-GB"/>
          </w:rPr>
          <w:tab/>
        </w:r>
        <w:r w:rsidR="00B84D4B" w:rsidRPr="007A3D97">
          <w:rPr>
            <w:rStyle w:val="Hyperlink"/>
            <w:i w:val="0"/>
          </w:rPr>
          <w:t>Controlled Parking Zones</w:t>
        </w:r>
        <w:r w:rsidR="00B84D4B" w:rsidRPr="007A3D97">
          <w:rPr>
            <w:i w:val="0"/>
            <w:webHidden/>
          </w:rPr>
          <w:tab/>
        </w:r>
        <w:r w:rsidR="00B84D4B" w:rsidRPr="007A3D97">
          <w:rPr>
            <w:i w:val="0"/>
            <w:webHidden/>
          </w:rPr>
          <w:fldChar w:fldCharType="begin"/>
        </w:r>
        <w:r w:rsidR="00B84D4B" w:rsidRPr="007A3D97">
          <w:rPr>
            <w:i w:val="0"/>
            <w:webHidden/>
          </w:rPr>
          <w:instrText xml:space="preserve"> PAGEREF _Toc6225753 \h </w:instrText>
        </w:r>
        <w:r w:rsidR="00B84D4B" w:rsidRPr="007A3D97">
          <w:rPr>
            <w:i w:val="0"/>
            <w:webHidden/>
          </w:rPr>
        </w:r>
        <w:r w:rsidR="00B84D4B" w:rsidRPr="007A3D97">
          <w:rPr>
            <w:i w:val="0"/>
            <w:webHidden/>
          </w:rPr>
          <w:fldChar w:fldCharType="separate"/>
        </w:r>
        <w:r w:rsidR="00B60A49">
          <w:rPr>
            <w:i w:val="0"/>
            <w:webHidden/>
          </w:rPr>
          <w:t>15</w:t>
        </w:r>
        <w:r w:rsidR="00B84D4B" w:rsidRPr="007A3D97">
          <w:rPr>
            <w:i w:val="0"/>
            <w:webHidden/>
          </w:rPr>
          <w:fldChar w:fldCharType="end"/>
        </w:r>
      </w:hyperlink>
    </w:p>
    <w:p w:rsidR="00B84D4B" w:rsidRPr="007A3D97" w:rsidRDefault="007A450F" w:rsidP="00B84D4B">
      <w:pPr>
        <w:pStyle w:val="TOC3"/>
        <w:rPr>
          <w:rFonts w:eastAsiaTheme="minorEastAsia" w:cstheme="minorBidi"/>
          <w:i w:val="0"/>
          <w:lang w:eastAsia="en-GB"/>
        </w:rPr>
      </w:pPr>
      <w:hyperlink w:anchor="_Toc6225754" w:history="1">
        <w:r w:rsidR="00B84D4B" w:rsidRPr="007A3D97">
          <w:rPr>
            <w:rStyle w:val="Hyperlink"/>
            <w:i w:val="0"/>
          </w:rPr>
          <w:t>7.4..2</w:t>
        </w:r>
        <w:r w:rsidR="00B84D4B" w:rsidRPr="007A3D97">
          <w:rPr>
            <w:rFonts w:eastAsiaTheme="minorEastAsia" w:cstheme="minorBidi"/>
            <w:i w:val="0"/>
            <w:lang w:eastAsia="en-GB"/>
          </w:rPr>
          <w:tab/>
        </w:r>
        <w:r w:rsidR="00B84D4B" w:rsidRPr="007A3D97">
          <w:rPr>
            <w:rStyle w:val="Hyperlink"/>
            <w:i w:val="0"/>
          </w:rPr>
          <w:t>Local safety parking schemes</w:t>
        </w:r>
        <w:r w:rsidR="00B84D4B" w:rsidRPr="007A3D97">
          <w:rPr>
            <w:i w:val="0"/>
            <w:webHidden/>
          </w:rPr>
          <w:tab/>
        </w:r>
        <w:r w:rsidR="00B84D4B" w:rsidRPr="007A3D97">
          <w:rPr>
            <w:i w:val="0"/>
            <w:webHidden/>
          </w:rPr>
          <w:fldChar w:fldCharType="begin"/>
        </w:r>
        <w:r w:rsidR="00B84D4B" w:rsidRPr="007A3D97">
          <w:rPr>
            <w:i w:val="0"/>
            <w:webHidden/>
          </w:rPr>
          <w:instrText xml:space="preserve"> PAGEREF _Toc6225754 \h </w:instrText>
        </w:r>
        <w:r w:rsidR="00B84D4B" w:rsidRPr="007A3D97">
          <w:rPr>
            <w:i w:val="0"/>
            <w:webHidden/>
          </w:rPr>
        </w:r>
        <w:r w:rsidR="00B84D4B" w:rsidRPr="007A3D97">
          <w:rPr>
            <w:i w:val="0"/>
            <w:webHidden/>
          </w:rPr>
          <w:fldChar w:fldCharType="separate"/>
        </w:r>
        <w:r w:rsidR="00B60A49">
          <w:rPr>
            <w:i w:val="0"/>
            <w:webHidden/>
          </w:rPr>
          <w:t>16</w:t>
        </w:r>
        <w:r w:rsidR="00B84D4B" w:rsidRPr="007A3D97">
          <w:rPr>
            <w:i w:val="0"/>
            <w:webHidden/>
          </w:rPr>
          <w:fldChar w:fldCharType="end"/>
        </w:r>
      </w:hyperlink>
    </w:p>
    <w:p w:rsidR="002A4070" w:rsidRDefault="007A450F">
      <w:pPr>
        <w:pStyle w:val="TOC1"/>
        <w:rPr>
          <w:rFonts w:eastAsiaTheme="minorEastAsia" w:cstheme="minorBidi"/>
          <w:b w:val="0"/>
          <w:noProof/>
          <w:lang w:eastAsia="en-GB"/>
        </w:rPr>
      </w:pPr>
      <w:hyperlink w:anchor="_Toc6225751" w:history="1">
        <w:r w:rsidR="002A4070" w:rsidRPr="001402C5">
          <w:rPr>
            <w:rStyle w:val="Hyperlink"/>
            <w:lang w:eastAsia="en-GB"/>
          </w:rPr>
          <w:t>8.</w:t>
        </w:r>
        <w:r w:rsidR="002A4070">
          <w:rPr>
            <w:rFonts w:eastAsiaTheme="minorEastAsia" w:cstheme="minorBidi"/>
            <w:b w:val="0"/>
            <w:noProof/>
            <w:lang w:eastAsia="en-GB"/>
          </w:rPr>
          <w:tab/>
        </w:r>
        <w:r w:rsidR="002A4070" w:rsidRPr="001402C5">
          <w:rPr>
            <w:rStyle w:val="Hyperlink"/>
            <w:lang w:eastAsia="en-GB"/>
          </w:rPr>
          <w:t>Parking controls</w:t>
        </w:r>
        <w:r w:rsidR="002A4070">
          <w:rPr>
            <w:noProof/>
            <w:webHidden/>
          </w:rPr>
          <w:tab/>
        </w:r>
        <w:r w:rsidR="002A4070">
          <w:rPr>
            <w:noProof/>
            <w:webHidden/>
          </w:rPr>
          <w:fldChar w:fldCharType="begin"/>
        </w:r>
        <w:r w:rsidR="002A4070">
          <w:rPr>
            <w:noProof/>
            <w:webHidden/>
          </w:rPr>
          <w:instrText xml:space="preserve"> PAGEREF _Toc6225751 \h </w:instrText>
        </w:r>
        <w:r w:rsidR="002A4070">
          <w:rPr>
            <w:noProof/>
            <w:webHidden/>
          </w:rPr>
        </w:r>
        <w:r w:rsidR="002A4070">
          <w:rPr>
            <w:noProof/>
            <w:webHidden/>
          </w:rPr>
          <w:fldChar w:fldCharType="separate"/>
        </w:r>
        <w:r w:rsidR="00B60A49">
          <w:rPr>
            <w:noProof/>
            <w:webHidden/>
          </w:rPr>
          <w:t>16</w:t>
        </w:r>
        <w:r w:rsidR="002A4070">
          <w:rPr>
            <w:noProof/>
            <w:webHidden/>
          </w:rPr>
          <w:fldChar w:fldCharType="end"/>
        </w:r>
      </w:hyperlink>
    </w:p>
    <w:p w:rsidR="002A4070" w:rsidRDefault="007A450F">
      <w:pPr>
        <w:pStyle w:val="TOC2"/>
        <w:rPr>
          <w:rFonts w:eastAsiaTheme="minorEastAsia" w:cstheme="minorBidi"/>
          <w:lang w:eastAsia="en-GB"/>
        </w:rPr>
      </w:pPr>
      <w:hyperlink w:anchor="_Toc6225755" w:history="1">
        <w:r w:rsidR="00B84D4B">
          <w:rPr>
            <w:rStyle w:val="Hyperlink"/>
          </w:rPr>
          <w:t>8.1</w:t>
        </w:r>
        <w:r w:rsidR="002A4070">
          <w:rPr>
            <w:rFonts w:eastAsiaTheme="minorEastAsia" w:cstheme="minorBidi"/>
            <w:lang w:eastAsia="en-GB"/>
          </w:rPr>
          <w:tab/>
        </w:r>
        <w:r w:rsidR="002A4070" w:rsidRPr="001402C5">
          <w:rPr>
            <w:rStyle w:val="Hyperlink"/>
          </w:rPr>
          <w:t>Waiting and loading restrictions</w:t>
        </w:r>
        <w:r w:rsidR="002A4070">
          <w:rPr>
            <w:webHidden/>
          </w:rPr>
          <w:tab/>
        </w:r>
        <w:r w:rsidR="002A4070">
          <w:rPr>
            <w:webHidden/>
          </w:rPr>
          <w:fldChar w:fldCharType="begin"/>
        </w:r>
        <w:r w:rsidR="002A4070">
          <w:rPr>
            <w:webHidden/>
          </w:rPr>
          <w:instrText xml:space="preserve"> PAGEREF _Toc6225755 \h </w:instrText>
        </w:r>
        <w:r w:rsidR="002A4070">
          <w:rPr>
            <w:webHidden/>
          </w:rPr>
        </w:r>
        <w:r w:rsidR="002A4070">
          <w:rPr>
            <w:webHidden/>
          </w:rPr>
          <w:fldChar w:fldCharType="separate"/>
        </w:r>
        <w:r w:rsidR="00B60A49">
          <w:rPr>
            <w:webHidden/>
          </w:rPr>
          <w:t>16</w:t>
        </w:r>
        <w:r w:rsidR="002A4070">
          <w:rPr>
            <w:webHidden/>
          </w:rPr>
          <w:fldChar w:fldCharType="end"/>
        </w:r>
      </w:hyperlink>
    </w:p>
    <w:p w:rsidR="002A4070" w:rsidRDefault="007A450F">
      <w:pPr>
        <w:pStyle w:val="TOC2"/>
        <w:rPr>
          <w:rFonts w:eastAsiaTheme="minorEastAsia" w:cstheme="minorBidi"/>
          <w:lang w:eastAsia="en-GB"/>
        </w:rPr>
      </w:pPr>
      <w:hyperlink w:anchor="_Toc6225756" w:history="1">
        <w:r w:rsidR="002A4070" w:rsidRPr="001402C5">
          <w:rPr>
            <w:rStyle w:val="Hyperlink"/>
          </w:rPr>
          <w:t>8.</w:t>
        </w:r>
        <w:r w:rsidR="00B84D4B">
          <w:rPr>
            <w:rStyle w:val="Hyperlink"/>
          </w:rPr>
          <w:t>2</w:t>
        </w:r>
        <w:r w:rsidR="002A4070">
          <w:rPr>
            <w:rFonts w:eastAsiaTheme="minorEastAsia" w:cstheme="minorBidi"/>
            <w:lang w:eastAsia="en-GB"/>
          </w:rPr>
          <w:tab/>
        </w:r>
        <w:r w:rsidR="002A4070" w:rsidRPr="001402C5">
          <w:rPr>
            <w:rStyle w:val="Hyperlink"/>
          </w:rPr>
          <w:t>Parking bays</w:t>
        </w:r>
        <w:r w:rsidR="002A4070">
          <w:rPr>
            <w:webHidden/>
          </w:rPr>
          <w:tab/>
        </w:r>
        <w:r w:rsidR="002A4070">
          <w:rPr>
            <w:webHidden/>
          </w:rPr>
          <w:fldChar w:fldCharType="begin"/>
        </w:r>
        <w:r w:rsidR="002A4070">
          <w:rPr>
            <w:webHidden/>
          </w:rPr>
          <w:instrText xml:space="preserve"> PAGEREF _Toc6225756 \h </w:instrText>
        </w:r>
        <w:r w:rsidR="002A4070">
          <w:rPr>
            <w:webHidden/>
          </w:rPr>
        </w:r>
        <w:r w:rsidR="002A4070">
          <w:rPr>
            <w:webHidden/>
          </w:rPr>
          <w:fldChar w:fldCharType="separate"/>
        </w:r>
        <w:r w:rsidR="00B60A49">
          <w:rPr>
            <w:webHidden/>
          </w:rPr>
          <w:t>16</w:t>
        </w:r>
        <w:r w:rsidR="002A4070">
          <w:rPr>
            <w:webHidden/>
          </w:rPr>
          <w:fldChar w:fldCharType="end"/>
        </w:r>
      </w:hyperlink>
    </w:p>
    <w:p w:rsidR="002A4070" w:rsidRPr="007A3D97" w:rsidRDefault="007A450F">
      <w:pPr>
        <w:pStyle w:val="TOC3"/>
        <w:rPr>
          <w:rFonts w:eastAsiaTheme="minorEastAsia" w:cstheme="minorBidi"/>
          <w:i w:val="0"/>
          <w:lang w:eastAsia="en-GB"/>
        </w:rPr>
      </w:pPr>
      <w:hyperlink w:anchor="_Toc6225757" w:history="1">
        <w:r w:rsidR="00B84D4B" w:rsidRPr="007A3D97">
          <w:rPr>
            <w:rStyle w:val="Hyperlink"/>
            <w:i w:val="0"/>
          </w:rPr>
          <w:t>8.2</w:t>
        </w:r>
        <w:r w:rsidR="002A4070" w:rsidRPr="007A3D97">
          <w:rPr>
            <w:rStyle w:val="Hyperlink"/>
            <w:i w:val="0"/>
          </w:rPr>
          <w:t>.1</w:t>
        </w:r>
        <w:r w:rsidR="002A4070" w:rsidRPr="007A3D97">
          <w:rPr>
            <w:rFonts w:eastAsiaTheme="minorEastAsia" w:cstheme="minorBidi"/>
            <w:i w:val="0"/>
            <w:lang w:eastAsia="en-GB"/>
          </w:rPr>
          <w:tab/>
        </w:r>
        <w:r w:rsidR="002A4070" w:rsidRPr="007A3D97">
          <w:rPr>
            <w:rStyle w:val="Hyperlink"/>
            <w:i w:val="0"/>
          </w:rPr>
          <w:t>Pay and Display bays</w:t>
        </w:r>
        <w:r w:rsidR="002A4070" w:rsidRPr="007A3D97">
          <w:rPr>
            <w:i w:val="0"/>
            <w:webHidden/>
          </w:rPr>
          <w:tab/>
        </w:r>
        <w:r w:rsidR="002A4070" w:rsidRPr="007A3D97">
          <w:rPr>
            <w:i w:val="0"/>
            <w:webHidden/>
          </w:rPr>
          <w:fldChar w:fldCharType="begin"/>
        </w:r>
        <w:r w:rsidR="002A4070" w:rsidRPr="007A3D97">
          <w:rPr>
            <w:i w:val="0"/>
            <w:webHidden/>
          </w:rPr>
          <w:instrText xml:space="preserve"> PAGEREF _Toc6225757 \h </w:instrText>
        </w:r>
        <w:r w:rsidR="002A4070" w:rsidRPr="007A3D97">
          <w:rPr>
            <w:i w:val="0"/>
            <w:webHidden/>
          </w:rPr>
        </w:r>
        <w:r w:rsidR="002A4070" w:rsidRPr="007A3D97">
          <w:rPr>
            <w:i w:val="0"/>
            <w:webHidden/>
          </w:rPr>
          <w:fldChar w:fldCharType="separate"/>
        </w:r>
        <w:r w:rsidR="00B60A49">
          <w:rPr>
            <w:i w:val="0"/>
            <w:webHidden/>
          </w:rPr>
          <w:t>17</w:t>
        </w:r>
        <w:r w:rsidR="002A4070" w:rsidRPr="007A3D97">
          <w:rPr>
            <w:i w:val="0"/>
            <w:webHidden/>
          </w:rPr>
          <w:fldChar w:fldCharType="end"/>
        </w:r>
      </w:hyperlink>
    </w:p>
    <w:p w:rsidR="002A4070" w:rsidRPr="007A3D97" w:rsidRDefault="007A450F">
      <w:pPr>
        <w:pStyle w:val="TOC3"/>
        <w:rPr>
          <w:rFonts w:eastAsiaTheme="minorEastAsia" w:cstheme="minorBidi"/>
          <w:i w:val="0"/>
          <w:lang w:eastAsia="en-GB"/>
        </w:rPr>
      </w:pPr>
      <w:hyperlink w:anchor="_Toc6225758" w:history="1">
        <w:r w:rsidR="00B84D4B" w:rsidRPr="007A3D97">
          <w:rPr>
            <w:rStyle w:val="Hyperlink"/>
            <w:i w:val="0"/>
          </w:rPr>
          <w:t>8.2</w:t>
        </w:r>
        <w:r w:rsidR="002A4070" w:rsidRPr="007A3D97">
          <w:rPr>
            <w:rStyle w:val="Hyperlink"/>
            <w:i w:val="0"/>
          </w:rPr>
          <w:t>.2</w:t>
        </w:r>
        <w:r w:rsidR="002A4070" w:rsidRPr="007A3D97">
          <w:rPr>
            <w:rFonts w:eastAsiaTheme="minorEastAsia" w:cstheme="minorBidi"/>
            <w:i w:val="0"/>
            <w:lang w:eastAsia="en-GB"/>
          </w:rPr>
          <w:tab/>
        </w:r>
        <w:r w:rsidR="00571B99">
          <w:rPr>
            <w:rStyle w:val="Hyperlink"/>
            <w:i w:val="0"/>
          </w:rPr>
          <w:t>Permit</w:t>
        </w:r>
        <w:r w:rsidR="002A4070" w:rsidRPr="007A3D97">
          <w:rPr>
            <w:rStyle w:val="Hyperlink"/>
            <w:i w:val="0"/>
          </w:rPr>
          <w:t xml:space="preserve"> parking bays</w:t>
        </w:r>
        <w:r w:rsidR="002A4070" w:rsidRPr="007A3D97">
          <w:rPr>
            <w:i w:val="0"/>
            <w:webHidden/>
          </w:rPr>
          <w:tab/>
        </w:r>
        <w:r w:rsidR="002A4070" w:rsidRPr="007A3D97">
          <w:rPr>
            <w:i w:val="0"/>
            <w:webHidden/>
          </w:rPr>
          <w:fldChar w:fldCharType="begin"/>
        </w:r>
        <w:r w:rsidR="002A4070" w:rsidRPr="007A3D97">
          <w:rPr>
            <w:i w:val="0"/>
            <w:webHidden/>
          </w:rPr>
          <w:instrText xml:space="preserve"> PAGEREF _Toc6225758 \h </w:instrText>
        </w:r>
        <w:r w:rsidR="002A4070" w:rsidRPr="007A3D97">
          <w:rPr>
            <w:i w:val="0"/>
            <w:webHidden/>
          </w:rPr>
        </w:r>
        <w:r w:rsidR="002A4070" w:rsidRPr="007A3D97">
          <w:rPr>
            <w:i w:val="0"/>
            <w:webHidden/>
          </w:rPr>
          <w:fldChar w:fldCharType="separate"/>
        </w:r>
        <w:r w:rsidR="00B60A49">
          <w:rPr>
            <w:i w:val="0"/>
            <w:webHidden/>
          </w:rPr>
          <w:t>17</w:t>
        </w:r>
        <w:r w:rsidR="002A4070" w:rsidRPr="007A3D97">
          <w:rPr>
            <w:i w:val="0"/>
            <w:webHidden/>
          </w:rPr>
          <w:fldChar w:fldCharType="end"/>
        </w:r>
      </w:hyperlink>
    </w:p>
    <w:p w:rsidR="002A4070" w:rsidRPr="007A3D97" w:rsidRDefault="007A450F">
      <w:pPr>
        <w:pStyle w:val="TOC3"/>
        <w:rPr>
          <w:rFonts w:eastAsiaTheme="minorEastAsia" w:cstheme="minorBidi"/>
          <w:i w:val="0"/>
          <w:lang w:eastAsia="en-GB"/>
        </w:rPr>
      </w:pPr>
      <w:hyperlink w:anchor="_Toc6225759" w:history="1">
        <w:r w:rsidR="00B84D4B" w:rsidRPr="007A3D97">
          <w:rPr>
            <w:rStyle w:val="Hyperlink"/>
            <w:i w:val="0"/>
          </w:rPr>
          <w:t>8.2</w:t>
        </w:r>
        <w:r w:rsidR="002A4070" w:rsidRPr="007A3D97">
          <w:rPr>
            <w:rStyle w:val="Hyperlink"/>
            <w:i w:val="0"/>
          </w:rPr>
          <w:t>.3</w:t>
        </w:r>
        <w:r w:rsidR="002A4070" w:rsidRPr="007A3D97">
          <w:rPr>
            <w:rFonts w:eastAsiaTheme="minorEastAsia" w:cstheme="minorBidi"/>
            <w:i w:val="0"/>
            <w:lang w:eastAsia="en-GB"/>
          </w:rPr>
          <w:tab/>
        </w:r>
        <w:r w:rsidR="002A4070" w:rsidRPr="007A3D97">
          <w:rPr>
            <w:rStyle w:val="Hyperlink"/>
            <w:i w:val="0"/>
          </w:rPr>
          <w:t>Shared use bays – permits and “pay and display”</w:t>
        </w:r>
        <w:r w:rsidR="002A4070" w:rsidRPr="007A3D97">
          <w:rPr>
            <w:i w:val="0"/>
            <w:webHidden/>
          </w:rPr>
          <w:tab/>
        </w:r>
        <w:r w:rsidR="002A4070" w:rsidRPr="007A3D97">
          <w:rPr>
            <w:i w:val="0"/>
            <w:webHidden/>
          </w:rPr>
          <w:fldChar w:fldCharType="begin"/>
        </w:r>
        <w:r w:rsidR="002A4070" w:rsidRPr="007A3D97">
          <w:rPr>
            <w:i w:val="0"/>
            <w:webHidden/>
          </w:rPr>
          <w:instrText xml:space="preserve"> PAGEREF _Toc6225759 \h </w:instrText>
        </w:r>
        <w:r w:rsidR="002A4070" w:rsidRPr="007A3D97">
          <w:rPr>
            <w:i w:val="0"/>
            <w:webHidden/>
          </w:rPr>
        </w:r>
        <w:r w:rsidR="002A4070" w:rsidRPr="007A3D97">
          <w:rPr>
            <w:i w:val="0"/>
            <w:webHidden/>
          </w:rPr>
          <w:fldChar w:fldCharType="separate"/>
        </w:r>
        <w:r w:rsidR="00B60A49">
          <w:rPr>
            <w:i w:val="0"/>
            <w:webHidden/>
          </w:rPr>
          <w:t>17</w:t>
        </w:r>
        <w:r w:rsidR="002A4070" w:rsidRPr="007A3D97">
          <w:rPr>
            <w:i w:val="0"/>
            <w:webHidden/>
          </w:rPr>
          <w:fldChar w:fldCharType="end"/>
        </w:r>
      </w:hyperlink>
    </w:p>
    <w:p w:rsidR="002A4070" w:rsidRPr="007A3D97" w:rsidRDefault="007A450F">
      <w:pPr>
        <w:pStyle w:val="TOC3"/>
        <w:rPr>
          <w:rFonts w:eastAsiaTheme="minorEastAsia" w:cstheme="minorBidi"/>
          <w:i w:val="0"/>
          <w:lang w:eastAsia="en-GB"/>
        </w:rPr>
      </w:pPr>
      <w:hyperlink w:anchor="_Toc6225760" w:history="1">
        <w:r w:rsidR="002A4070" w:rsidRPr="007A3D97">
          <w:rPr>
            <w:rStyle w:val="Hyperlink"/>
            <w:i w:val="0"/>
          </w:rPr>
          <w:t>8.</w:t>
        </w:r>
        <w:r w:rsidR="00B84D4B" w:rsidRPr="007A3D97">
          <w:rPr>
            <w:rStyle w:val="Hyperlink"/>
            <w:i w:val="0"/>
          </w:rPr>
          <w:t>2</w:t>
        </w:r>
        <w:r w:rsidR="002A4070" w:rsidRPr="007A3D97">
          <w:rPr>
            <w:rStyle w:val="Hyperlink"/>
            <w:i w:val="0"/>
          </w:rPr>
          <w:t>.4</w:t>
        </w:r>
        <w:r w:rsidR="002A4070" w:rsidRPr="007A3D97">
          <w:rPr>
            <w:rFonts w:eastAsiaTheme="minorEastAsia" w:cstheme="minorBidi"/>
            <w:i w:val="0"/>
            <w:lang w:eastAsia="en-GB"/>
          </w:rPr>
          <w:tab/>
        </w:r>
        <w:r w:rsidR="002A4070" w:rsidRPr="007A3D97">
          <w:rPr>
            <w:rStyle w:val="Hyperlink"/>
            <w:i w:val="0"/>
          </w:rPr>
          <w:t>Disabled parking bays</w:t>
        </w:r>
        <w:r w:rsidR="002A4070" w:rsidRPr="007A3D97">
          <w:rPr>
            <w:i w:val="0"/>
            <w:webHidden/>
          </w:rPr>
          <w:tab/>
        </w:r>
        <w:r w:rsidR="002A4070" w:rsidRPr="007A3D97">
          <w:rPr>
            <w:i w:val="0"/>
            <w:webHidden/>
          </w:rPr>
          <w:fldChar w:fldCharType="begin"/>
        </w:r>
        <w:r w:rsidR="002A4070" w:rsidRPr="007A3D97">
          <w:rPr>
            <w:i w:val="0"/>
            <w:webHidden/>
          </w:rPr>
          <w:instrText xml:space="preserve"> PAGEREF _Toc6225760 \h </w:instrText>
        </w:r>
        <w:r w:rsidR="002A4070" w:rsidRPr="007A3D97">
          <w:rPr>
            <w:i w:val="0"/>
            <w:webHidden/>
          </w:rPr>
        </w:r>
        <w:r w:rsidR="002A4070" w:rsidRPr="007A3D97">
          <w:rPr>
            <w:i w:val="0"/>
            <w:webHidden/>
          </w:rPr>
          <w:fldChar w:fldCharType="separate"/>
        </w:r>
        <w:r w:rsidR="00B60A49">
          <w:rPr>
            <w:i w:val="0"/>
            <w:webHidden/>
          </w:rPr>
          <w:t>17</w:t>
        </w:r>
        <w:r w:rsidR="002A4070" w:rsidRPr="007A3D97">
          <w:rPr>
            <w:i w:val="0"/>
            <w:webHidden/>
          </w:rPr>
          <w:fldChar w:fldCharType="end"/>
        </w:r>
      </w:hyperlink>
    </w:p>
    <w:p w:rsidR="002A4070" w:rsidRPr="007A3D97" w:rsidRDefault="007A450F">
      <w:pPr>
        <w:pStyle w:val="TOC3"/>
        <w:rPr>
          <w:rFonts w:eastAsiaTheme="minorEastAsia" w:cstheme="minorBidi"/>
          <w:i w:val="0"/>
          <w:lang w:eastAsia="en-GB"/>
        </w:rPr>
      </w:pPr>
      <w:hyperlink w:anchor="_Toc6225761" w:history="1">
        <w:r w:rsidR="002A4070" w:rsidRPr="007A3D97">
          <w:rPr>
            <w:rStyle w:val="Hyperlink"/>
            <w:i w:val="0"/>
          </w:rPr>
          <w:t>8.</w:t>
        </w:r>
        <w:r w:rsidR="00B84D4B" w:rsidRPr="007A3D97">
          <w:rPr>
            <w:rStyle w:val="Hyperlink"/>
            <w:i w:val="0"/>
          </w:rPr>
          <w:t>2</w:t>
        </w:r>
        <w:r w:rsidR="002A4070" w:rsidRPr="007A3D97">
          <w:rPr>
            <w:rStyle w:val="Hyperlink"/>
            <w:i w:val="0"/>
          </w:rPr>
          <w:t>.5</w:t>
        </w:r>
        <w:r w:rsidR="002A4070" w:rsidRPr="007A3D97">
          <w:rPr>
            <w:rFonts w:eastAsiaTheme="minorEastAsia" w:cstheme="minorBidi"/>
            <w:i w:val="0"/>
            <w:lang w:eastAsia="en-GB"/>
          </w:rPr>
          <w:tab/>
        </w:r>
        <w:r w:rsidR="002A4070" w:rsidRPr="007A3D97">
          <w:rPr>
            <w:rStyle w:val="Hyperlink"/>
            <w:i w:val="0"/>
          </w:rPr>
          <w:t>Disabled parking for off-street Council parking places (Housing schemes etc.)</w:t>
        </w:r>
        <w:r w:rsidR="002A4070" w:rsidRPr="007A3D97">
          <w:rPr>
            <w:i w:val="0"/>
            <w:webHidden/>
          </w:rPr>
          <w:tab/>
        </w:r>
        <w:r w:rsidR="002A4070" w:rsidRPr="007A3D97">
          <w:rPr>
            <w:i w:val="0"/>
            <w:webHidden/>
          </w:rPr>
          <w:fldChar w:fldCharType="begin"/>
        </w:r>
        <w:r w:rsidR="002A4070" w:rsidRPr="007A3D97">
          <w:rPr>
            <w:i w:val="0"/>
            <w:webHidden/>
          </w:rPr>
          <w:instrText xml:space="preserve"> PAGEREF _Toc6225761 \h </w:instrText>
        </w:r>
        <w:r w:rsidR="002A4070" w:rsidRPr="007A3D97">
          <w:rPr>
            <w:i w:val="0"/>
            <w:webHidden/>
          </w:rPr>
        </w:r>
        <w:r w:rsidR="002A4070" w:rsidRPr="007A3D97">
          <w:rPr>
            <w:i w:val="0"/>
            <w:webHidden/>
          </w:rPr>
          <w:fldChar w:fldCharType="separate"/>
        </w:r>
        <w:r w:rsidR="00B60A49">
          <w:rPr>
            <w:i w:val="0"/>
            <w:webHidden/>
          </w:rPr>
          <w:t>18</w:t>
        </w:r>
        <w:r w:rsidR="002A4070" w:rsidRPr="007A3D97">
          <w:rPr>
            <w:i w:val="0"/>
            <w:webHidden/>
          </w:rPr>
          <w:fldChar w:fldCharType="end"/>
        </w:r>
      </w:hyperlink>
    </w:p>
    <w:p w:rsidR="002A4070" w:rsidRPr="007A3D97" w:rsidRDefault="007A450F">
      <w:pPr>
        <w:pStyle w:val="TOC3"/>
        <w:rPr>
          <w:rFonts w:eastAsiaTheme="minorEastAsia" w:cstheme="minorBidi"/>
          <w:i w:val="0"/>
          <w:lang w:eastAsia="en-GB"/>
        </w:rPr>
      </w:pPr>
      <w:hyperlink w:anchor="_Toc6225762" w:history="1">
        <w:r w:rsidR="002A4070" w:rsidRPr="007A3D97">
          <w:rPr>
            <w:rStyle w:val="Hyperlink"/>
            <w:i w:val="0"/>
          </w:rPr>
          <w:t>8.</w:t>
        </w:r>
        <w:r w:rsidR="00B84D4B" w:rsidRPr="007A3D97">
          <w:rPr>
            <w:rStyle w:val="Hyperlink"/>
            <w:i w:val="0"/>
          </w:rPr>
          <w:t>2</w:t>
        </w:r>
        <w:r w:rsidR="002A4070" w:rsidRPr="007A3D97">
          <w:rPr>
            <w:rStyle w:val="Hyperlink"/>
            <w:i w:val="0"/>
          </w:rPr>
          <w:t>.6</w:t>
        </w:r>
        <w:r w:rsidR="002A4070" w:rsidRPr="007A3D97">
          <w:rPr>
            <w:rFonts w:eastAsiaTheme="minorEastAsia" w:cstheme="minorBidi"/>
            <w:i w:val="0"/>
            <w:lang w:eastAsia="en-GB"/>
          </w:rPr>
          <w:tab/>
        </w:r>
        <w:r w:rsidR="002A4070" w:rsidRPr="007A3D97">
          <w:rPr>
            <w:rStyle w:val="Hyperlink"/>
            <w:i w:val="0"/>
          </w:rPr>
          <w:t>Loading bays</w:t>
        </w:r>
        <w:r w:rsidR="002A4070" w:rsidRPr="007A3D97">
          <w:rPr>
            <w:i w:val="0"/>
            <w:webHidden/>
          </w:rPr>
          <w:tab/>
        </w:r>
        <w:r w:rsidR="002A4070" w:rsidRPr="007A3D97">
          <w:rPr>
            <w:i w:val="0"/>
            <w:webHidden/>
          </w:rPr>
          <w:fldChar w:fldCharType="begin"/>
        </w:r>
        <w:r w:rsidR="002A4070" w:rsidRPr="007A3D97">
          <w:rPr>
            <w:i w:val="0"/>
            <w:webHidden/>
          </w:rPr>
          <w:instrText xml:space="preserve"> PAGEREF _Toc6225762 \h </w:instrText>
        </w:r>
        <w:r w:rsidR="002A4070" w:rsidRPr="007A3D97">
          <w:rPr>
            <w:i w:val="0"/>
            <w:webHidden/>
          </w:rPr>
        </w:r>
        <w:r w:rsidR="002A4070" w:rsidRPr="007A3D97">
          <w:rPr>
            <w:i w:val="0"/>
            <w:webHidden/>
          </w:rPr>
          <w:fldChar w:fldCharType="separate"/>
        </w:r>
        <w:r w:rsidR="00B60A49">
          <w:rPr>
            <w:i w:val="0"/>
            <w:webHidden/>
          </w:rPr>
          <w:t>18</w:t>
        </w:r>
        <w:r w:rsidR="002A4070" w:rsidRPr="007A3D97">
          <w:rPr>
            <w:i w:val="0"/>
            <w:webHidden/>
          </w:rPr>
          <w:fldChar w:fldCharType="end"/>
        </w:r>
      </w:hyperlink>
    </w:p>
    <w:p w:rsidR="002A4070" w:rsidRPr="007A3D97" w:rsidRDefault="007A450F">
      <w:pPr>
        <w:pStyle w:val="TOC3"/>
        <w:rPr>
          <w:rFonts w:eastAsiaTheme="minorEastAsia" w:cstheme="minorBidi"/>
          <w:i w:val="0"/>
          <w:lang w:eastAsia="en-GB"/>
        </w:rPr>
      </w:pPr>
      <w:hyperlink w:anchor="_Toc6225763" w:history="1">
        <w:r w:rsidR="002A4070" w:rsidRPr="007A3D97">
          <w:rPr>
            <w:rStyle w:val="Hyperlink"/>
            <w:i w:val="0"/>
          </w:rPr>
          <w:t>8.</w:t>
        </w:r>
        <w:r w:rsidR="00B84D4B" w:rsidRPr="007A3D97">
          <w:rPr>
            <w:rStyle w:val="Hyperlink"/>
            <w:i w:val="0"/>
          </w:rPr>
          <w:t>2</w:t>
        </w:r>
        <w:r w:rsidR="002A4070" w:rsidRPr="007A3D97">
          <w:rPr>
            <w:rStyle w:val="Hyperlink"/>
            <w:i w:val="0"/>
          </w:rPr>
          <w:t>.7</w:t>
        </w:r>
        <w:r w:rsidR="002A4070" w:rsidRPr="007A3D97">
          <w:rPr>
            <w:rFonts w:eastAsiaTheme="minorEastAsia" w:cstheme="minorBidi"/>
            <w:i w:val="0"/>
            <w:lang w:eastAsia="en-GB"/>
          </w:rPr>
          <w:tab/>
        </w:r>
        <w:r w:rsidR="002A4070" w:rsidRPr="007A3D97">
          <w:rPr>
            <w:rStyle w:val="Hyperlink"/>
            <w:i w:val="0"/>
          </w:rPr>
          <w:t>Motorcycle parking bays</w:t>
        </w:r>
        <w:r w:rsidR="002A4070" w:rsidRPr="007A3D97">
          <w:rPr>
            <w:i w:val="0"/>
            <w:webHidden/>
          </w:rPr>
          <w:tab/>
        </w:r>
        <w:r w:rsidR="002A4070" w:rsidRPr="007A3D97">
          <w:rPr>
            <w:i w:val="0"/>
            <w:webHidden/>
          </w:rPr>
          <w:fldChar w:fldCharType="begin"/>
        </w:r>
        <w:r w:rsidR="002A4070" w:rsidRPr="007A3D97">
          <w:rPr>
            <w:i w:val="0"/>
            <w:webHidden/>
          </w:rPr>
          <w:instrText xml:space="preserve"> PAGEREF _Toc6225763 \h </w:instrText>
        </w:r>
        <w:r w:rsidR="002A4070" w:rsidRPr="007A3D97">
          <w:rPr>
            <w:i w:val="0"/>
            <w:webHidden/>
          </w:rPr>
        </w:r>
        <w:r w:rsidR="002A4070" w:rsidRPr="007A3D97">
          <w:rPr>
            <w:i w:val="0"/>
            <w:webHidden/>
          </w:rPr>
          <w:fldChar w:fldCharType="separate"/>
        </w:r>
        <w:r w:rsidR="00B60A49">
          <w:rPr>
            <w:i w:val="0"/>
            <w:webHidden/>
          </w:rPr>
          <w:t>19</w:t>
        </w:r>
        <w:r w:rsidR="002A4070" w:rsidRPr="007A3D97">
          <w:rPr>
            <w:i w:val="0"/>
            <w:webHidden/>
          </w:rPr>
          <w:fldChar w:fldCharType="end"/>
        </w:r>
      </w:hyperlink>
    </w:p>
    <w:p w:rsidR="002A4070" w:rsidRPr="007A3D97" w:rsidRDefault="007A450F">
      <w:pPr>
        <w:pStyle w:val="TOC3"/>
        <w:rPr>
          <w:rFonts w:eastAsiaTheme="minorEastAsia" w:cstheme="minorBidi"/>
          <w:i w:val="0"/>
          <w:lang w:eastAsia="en-GB"/>
        </w:rPr>
      </w:pPr>
      <w:hyperlink w:anchor="_Toc6225764" w:history="1">
        <w:r w:rsidR="002A4070" w:rsidRPr="007A3D97">
          <w:rPr>
            <w:rStyle w:val="Hyperlink"/>
            <w:i w:val="0"/>
          </w:rPr>
          <w:t>8.</w:t>
        </w:r>
        <w:r w:rsidR="00B84D4B" w:rsidRPr="007A3D97">
          <w:rPr>
            <w:rStyle w:val="Hyperlink"/>
            <w:i w:val="0"/>
          </w:rPr>
          <w:t>2</w:t>
        </w:r>
        <w:r w:rsidR="002A4070" w:rsidRPr="007A3D97">
          <w:rPr>
            <w:rStyle w:val="Hyperlink"/>
            <w:i w:val="0"/>
          </w:rPr>
          <w:t>.8</w:t>
        </w:r>
        <w:r w:rsidR="002A4070" w:rsidRPr="007A3D97">
          <w:rPr>
            <w:rFonts w:eastAsiaTheme="minorEastAsia" w:cstheme="minorBidi"/>
            <w:i w:val="0"/>
            <w:lang w:eastAsia="en-GB"/>
          </w:rPr>
          <w:tab/>
        </w:r>
        <w:r w:rsidR="002A4070" w:rsidRPr="007A3D97">
          <w:rPr>
            <w:rStyle w:val="Hyperlink"/>
            <w:i w:val="0"/>
          </w:rPr>
          <w:t>Doctors parking bays</w:t>
        </w:r>
        <w:r w:rsidR="002A4070" w:rsidRPr="007A3D97">
          <w:rPr>
            <w:i w:val="0"/>
            <w:webHidden/>
          </w:rPr>
          <w:tab/>
        </w:r>
        <w:r w:rsidR="002A4070" w:rsidRPr="007A3D97">
          <w:rPr>
            <w:i w:val="0"/>
            <w:webHidden/>
          </w:rPr>
          <w:fldChar w:fldCharType="begin"/>
        </w:r>
        <w:r w:rsidR="002A4070" w:rsidRPr="007A3D97">
          <w:rPr>
            <w:i w:val="0"/>
            <w:webHidden/>
          </w:rPr>
          <w:instrText xml:space="preserve"> PAGEREF _Toc6225764 \h </w:instrText>
        </w:r>
        <w:r w:rsidR="002A4070" w:rsidRPr="007A3D97">
          <w:rPr>
            <w:i w:val="0"/>
            <w:webHidden/>
          </w:rPr>
        </w:r>
        <w:r w:rsidR="002A4070" w:rsidRPr="007A3D97">
          <w:rPr>
            <w:i w:val="0"/>
            <w:webHidden/>
          </w:rPr>
          <w:fldChar w:fldCharType="separate"/>
        </w:r>
        <w:r w:rsidR="00B60A49">
          <w:rPr>
            <w:i w:val="0"/>
            <w:webHidden/>
          </w:rPr>
          <w:t>19</w:t>
        </w:r>
        <w:r w:rsidR="002A4070" w:rsidRPr="007A3D97">
          <w:rPr>
            <w:i w:val="0"/>
            <w:webHidden/>
          </w:rPr>
          <w:fldChar w:fldCharType="end"/>
        </w:r>
      </w:hyperlink>
    </w:p>
    <w:p w:rsidR="002A4070" w:rsidRDefault="007A450F">
      <w:pPr>
        <w:pStyle w:val="TOC2"/>
        <w:rPr>
          <w:rFonts w:eastAsiaTheme="minorEastAsia" w:cstheme="minorBidi"/>
          <w:lang w:eastAsia="en-GB"/>
        </w:rPr>
      </w:pPr>
      <w:hyperlink w:anchor="_Toc6225765" w:history="1">
        <w:r w:rsidR="00B84D4B">
          <w:rPr>
            <w:rStyle w:val="Hyperlink"/>
          </w:rPr>
          <w:t>8.3</w:t>
        </w:r>
        <w:r w:rsidR="002A4070">
          <w:rPr>
            <w:rFonts w:eastAsiaTheme="minorEastAsia" w:cstheme="minorBidi"/>
            <w:lang w:eastAsia="en-GB"/>
          </w:rPr>
          <w:tab/>
        </w:r>
        <w:r w:rsidR="002A4070" w:rsidRPr="001402C5">
          <w:rPr>
            <w:rStyle w:val="Hyperlink"/>
          </w:rPr>
          <w:t>Cashless parking</w:t>
        </w:r>
        <w:r w:rsidR="002A4070">
          <w:rPr>
            <w:webHidden/>
          </w:rPr>
          <w:tab/>
        </w:r>
        <w:r w:rsidR="002A4070">
          <w:rPr>
            <w:webHidden/>
          </w:rPr>
          <w:fldChar w:fldCharType="begin"/>
        </w:r>
        <w:r w:rsidR="002A4070">
          <w:rPr>
            <w:webHidden/>
          </w:rPr>
          <w:instrText xml:space="preserve"> PAGEREF _Toc6225765 \h </w:instrText>
        </w:r>
        <w:r w:rsidR="002A4070">
          <w:rPr>
            <w:webHidden/>
          </w:rPr>
        </w:r>
        <w:r w:rsidR="002A4070">
          <w:rPr>
            <w:webHidden/>
          </w:rPr>
          <w:fldChar w:fldCharType="separate"/>
        </w:r>
        <w:r w:rsidR="00B60A49">
          <w:rPr>
            <w:webHidden/>
          </w:rPr>
          <w:t>19</w:t>
        </w:r>
        <w:r w:rsidR="002A4070">
          <w:rPr>
            <w:webHidden/>
          </w:rPr>
          <w:fldChar w:fldCharType="end"/>
        </w:r>
      </w:hyperlink>
    </w:p>
    <w:p w:rsidR="002A4070" w:rsidRDefault="007A450F">
      <w:pPr>
        <w:pStyle w:val="TOC2"/>
        <w:rPr>
          <w:rFonts w:eastAsiaTheme="minorEastAsia" w:cstheme="minorBidi"/>
          <w:lang w:eastAsia="en-GB"/>
        </w:rPr>
      </w:pPr>
      <w:hyperlink w:anchor="_Toc6225766" w:history="1">
        <w:r w:rsidR="00B84D4B">
          <w:rPr>
            <w:rStyle w:val="Hyperlink"/>
          </w:rPr>
          <w:t>8.4</w:t>
        </w:r>
        <w:r w:rsidR="002A4070">
          <w:rPr>
            <w:rFonts w:eastAsiaTheme="minorEastAsia" w:cstheme="minorBidi"/>
            <w:lang w:eastAsia="en-GB"/>
          </w:rPr>
          <w:tab/>
        </w:r>
        <w:r w:rsidR="002A4070" w:rsidRPr="001402C5">
          <w:rPr>
            <w:rStyle w:val="Hyperlink"/>
          </w:rPr>
          <w:t>Electric vehicle parking</w:t>
        </w:r>
        <w:r w:rsidR="002A4070">
          <w:rPr>
            <w:webHidden/>
          </w:rPr>
          <w:tab/>
        </w:r>
        <w:r w:rsidR="002A4070">
          <w:rPr>
            <w:webHidden/>
          </w:rPr>
          <w:fldChar w:fldCharType="begin"/>
        </w:r>
        <w:r w:rsidR="002A4070">
          <w:rPr>
            <w:webHidden/>
          </w:rPr>
          <w:instrText xml:space="preserve"> PAGEREF _Toc6225766 \h </w:instrText>
        </w:r>
        <w:r w:rsidR="002A4070">
          <w:rPr>
            <w:webHidden/>
          </w:rPr>
        </w:r>
        <w:r w:rsidR="002A4070">
          <w:rPr>
            <w:webHidden/>
          </w:rPr>
          <w:fldChar w:fldCharType="separate"/>
        </w:r>
        <w:r w:rsidR="00B60A49">
          <w:rPr>
            <w:webHidden/>
          </w:rPr>
          <w:t>20</w:t>
        </w:r>
        <w:r w:rsidR="002A4070">
          <w:rPr>
            <w:webHidden/>
          </w:rPr>
          <w:fldChar w:fldCharType="end"/>
        </w:r>
      </w:hyperlink>
    </w:p>
    <w:p w:rsidR="002A4070" w:rsidRDefault="007A450F">
      <w:pPr>
        <w:pStyle w:val="TOC2"/>
        <w:rPr>
          <w:rFonts w:eastAsiaTheme="minorEastAsia" w:cstheme="minorBidi"/>
          <w:lang w:eastAsia="en-GB"/>
        </w:rPr>
      </w:pPr>
      <w:hyperlink w:anchor="_Toc6225767" w:history="1">
        <w:r w:rsidR="00B84D4B">
          <w:rPr>
            <w:rStyle w:val="Hyperlink"/>
          </w:rPr>
          <w:t>8.5</w:t>
        </w:r>
        <w:r w:rsidR="002A4070">
          <w:rPr>
            <w:rFonts w:eastAsiaTheme="minorEastAsia" w:cstheme="minorBidi"/>
            <w:lang w:eastAsia="en-GB"/>
          </w:rPr>
          <w:tab/>
        </w:r>
        <w:r w:rsidR="002A4070" w:rsidRPr="001402C5">
          <w:rPr>
            <w:rStyle w:val="Hyperlink"/>
          </w:rPr>
          <w:t>Verge and footway parking</w:t>
        </w:r>
        <w:r w:rsidR="002A4070">
          <w:rPr>
            <w:webHidden/>
          </w:rPr>
          <w:tab/>
        </w:r>
        <w:r w:rsidR="002A4070">
          <w:rPr>
            <w:webHidden/>
          </w:rPr>
          <w:fldChar w:fldCharType="begin"/>
        </w:r>
        <w:r w:rsidR="002A4070">
          <w:rPr>
            <w:webHidden/>
          </w:rPr>
          <w:instrText xml:space="preserve"> PAGEREF _Toc6225767 \h </w:instrText>
        </w:r>
        <w:r w:rsidR="002A4070">
          <w:rPr>
            <w:webHidden/>
          </w:rPr>
        </w:r>
        <w:r w:rsidR="002A4070">
          <w:rPr>
            <w:webHidden/>
          </w:rPr>
          <w:fldChar w:fldCharType="separate"/>
        </w:r>
        <w:r w:rsidR="00B60A49">
          <w:rPr>
            <w:webHidden/>
          </w:rPr>
          <w:t>20</w:t>
        </w:r>
        <w:r w:rsidR="002A4070">
          <w:rPr>
            <w:webHidden/>
          </w:rPr>
          <w:fldChar w:fldCharType="end"/>
        </w:r>
      </w:hyperlink>
    </w:p>
    <w:p w:rsidR="002A4070" w:rsidRDefault="007A450F">
      <w:pPr>
        <w:pStyle w:val="TOC2"/>
        <w:rPr>
          <w:rFonts w:eastAsiaTheme="minorEastAsia" w:cstheme="minorBidi"/>
          <w:lang w:eastAsia="en-GB"/>
        </w:rPr>
      </w:pPr>
      <w:hyperlink w:anchor="_Toc6225768" w:history="1">
        <w:r w:rsidR="00B84D4B">
          <w:rPr>
            <w:rStyle w:val="Hyperlink"/>
          </w:rPr>
          <w:t>8.6</w:t>
        </w:r>
        <w:r w:rsidR="002A4070">
          <w:rPr>
            <w:rFonts w:eastAsiaTheme="minorEastAsia" w:cstheme="minorBidi"/>
            <w:lang w:eastAsia="en-GB"/>
          </w:rPr>
          <w:tab/>
        </w:r>
        <w:r w:rsidR="002A4070" w:rsidRPr="001402C5">
          <w:rPr>
            <w:rStyle w:val="Hyperlink"/>
          </w:rPr>
          <w:t>Car clubs</w:t>
        </w:r>
        <w:r w:rsidR="002A4070">
          <w:rPr>
            <w:webHidden/>
          </w:rPr>
          <w:tab/>
        </w:r>
        <w:r w:rsidR="002A4070">
          <w:rPr>
            <w:webHidden/>
          </w:rPr>
          <w:fldChar w:fldCharType="begin"/>
        </w:r>
        <w:r w:rsidR="002A4070">
          <w:rPr>
            <w:webHidden/>
          </w:rPr>
          <w:instrText xml:space="preserve"> PAGEREF _Toc6225768 \h </w:instrText>
        </w:r>
        <w:r w:rsidR="002A4070">
          <w:rPr>
            <w:webHidden/>
          </w:rPr>
        </w:r>
        <w:r w:rsidR="002A4070">
          <w:rPr>
            <w:webHidden/>
          </w:rPr>
          <w:fldChar w:fldCharType="separate"/>
        </w:r>
        <w:r w:rsidR="00B60A49">
          <w:rPr>
            <w:webHidden/>
          </w:rPr>
          <w:t>20</w:t>
        </w:r>
        <w:r w:rsidR="002A4070">
          <w:rPr>
            <w:webHidden/>
          </w:rPr>
          <w:fldChar w:fldCharType="end"/>
        </w:r>
      </w:hyperlink>
    </w:p>
    <w:p w:rsidR="002A4070" w:rsidRDefault="007A450F">
      <w:pPr>
        <w:pStyle w:val="TOC2"/>
        <w:rPr>
          <w:rFonts w:eastAsiaTheme="minorEastAsia" w:cstheme="minorBidi"/>
          <w:lang w:eastAsia="en-GB"/>
        </w:rPr>
      </w:pPr>
      <w:hyperlink w:anchor="_Toc6225769" w:history="1">
        <w:r w:rsidR="00B84D4B">
          <w:rPr>
            <w:rStyle w:val="Hyperlink"/>
          </w:rPr>
          <w:t>8.7</w:t>
        </w:r>
        <w:r w:rsidR="002A4070">
          <w:rPr>
            <w:rFonts w:eastAsiaTheme="minorEastAsia" w:cstheme="minorBidi"/>
            <w:lang w:eastAsia="en-GB"/>
          </w:rPr>
          <w:tab/>
        </w:r>
        <w:r w:rsidR="002A4070" w:rsidRPr="001402C5">
          <w:rPr>
            <w:rStyle w:val="Hyperlink"/>
          </w:rPr>
          <w:t>Event day parking</w:t>
        </w:r>
        <w:r w:rsidR="002A4070">
          <w:rPr>
            <w:webHidden/>
          </w:rPr>
          <w:tab/>
        </w:r>
        <w:r w:rsidR="002A4070">
          <w:rPr>
            <w:webHidden/>
          </w:rPr>
          <w:fldChar w:fldCharType="begin"/>
        </w:r>
        <w:r w:rsidR="002A4070">
          <w:rPr>
            <w:webHidden/>
          </w:rPr>
          <w:instrText xml:space="preserve"> PAGEREF _Toc6225769 \h </w:instrText>
        </w:r>
        <w:r w:rsidR="002A4070">
          <w:rPr>
            <w:webHidden/>
          </w:rPr>
        </w:r>
        <w:r w:rsidR="002A4070">
          <w:rPr>
            <w:webHidden/>
          </w:rPr>
          <w:fldChar w:fldCharType="separate"/>
        </w:r>
        <w:r w:rsidR="00B60A49">
          <w:rPr>
            <w:webHidden/>
          </w:rPr>
          <w:t>20</w:t>
        </w:r>
        <w:r w:rsidR="002A4070">
          <w:rPr>
            <w:webHidden/>
          </w:rPr>
          <w:fldChar w:fldCharType="end"/>
        </w:r>
      </w:hyperlink>
    </w:p>
    <w:p w:rsidR="002A4070" w:rsidRDefault="007A450F">
      <w:pPr>
        <w:pStyle w:val="TOC2"/>
        <w:rPr>
          <w:rFonts w:eastAsiaTheme="minorEastAsia" w:cstheme="minorBidi"/>
          <w:lang w:eastAsia="en-GB"/>
        </w:rPr>
      </w:pPr>
      <w:hyperlink w:anchor="_Toc6225770" w:history="1">
        <w:r w:rsidR="00B84D4B">
          <w:rPr>
            <w:rStyle w:val="Hyperlink"/>
          </w:rPr>
          <w:t>8.8</w:t>
        </w:r>
        <w:r w:rsidR="002A4070">
          <w:rPr>
            <w:rFonts w:eastAsiaTheme="minorEastAsia" w:cstheme="minorBidi"/>
            <w:lang w:eastAsia="en-GB"/>
          </w:rPr>
          <w:tab/>
        </w:r>
        <w:r w:rsidR="002A4070" w:rsidRPr="001402C5">
          <w:rPr>
            <w:rStyle w:val="Hyperlink"/>
          </w:rPr>
          <w:t>Pedestrian crossing (zigzag) markings</w:t>
        </w:r>
        <w:r w:rsidR="002A4070">
          <w:rPr>
            <w:webHidden/>
          </w:rPr>
          <w:tab/>
        </w:r>
        <w:r w:rsidR="002A4070">
          <w:rPr>
            <w:webHidden/>
          </w:rPr>
          <w:fldChar w:fldCharType="begin"/>
        </w:r>
        <w:r w:rsidR="002A4070">
          <w:rPr>
            <w:webHidden/>
          </w:rPr>
          <w:instrText xml:space="preserve"> PAGEREF _Toc6225770 \h </w:instrText>
        </w:r>
        <w:r w:rsidR="002A4070">
          <w:rPr>
            <w:webHidden/>
          </w:rPr>
        </w:r>
        <w:r w:rsidR="002A4070">
          <w:rPr>
            <w:webHidden/>
          </w:rPr>
          <w:fldChar w:fldCharType="separate"/>
        </w:r>
        <w:r w:rsidR="00B60A49">
          <w:rPr>
            <w:webHidden/>
          </w:rPr>
          <w:t>21</w:t>
        </w:r>
        <w:r w:rsidR="002A4070">
          <w:rPr>
            <w:webHidden/>
          </w:rPr>
          <w:fldChar w:fldCharType="end"/>
        </w:r>
      </w:hyperlink>
    </w:p>
    <w:p w:rsidR="002A4070" w:rsidRDefault="007A450F">
      <w:pPr>
        <w:pStyle w:val="TOC2"/>
        <w:rPr>
          <w:rFonts w:eastAsiaTheme="minorEastAsia" w:cstheme="minorBidi"/>
          <w:lang w:eastAsia="en-GB"/>
        </w:rPr>
      </w:pPr>
      <w:hyperlink w:anchor="_Toc6225771" w:history="1">
        <w:r w:rsidR="00B84D4B">
          <w:rPr>
            <w:rStyle w:val="Hyperlink"/>
          </w:rPr>
          <w:t>8.9</w:t>
        </w:r>
        <w:r w:rsidR="002A4070">
          <w:rPr>
            <w:rFonts w:eastAsiaTheme="minorEastAsia" w:cstheme="minorBidi"/>
            <w:lang w:eastAsia="en-GB"/>
          </w:rPr>
          <w:tab/>
        </w:r>
        <w:r w:rsidR="002A4070" w:rsidRPr="001402C5">
          <w:rPr>
            <w:rStyle w:val="Hyperlink"/>
          </w:rPr>
          <w:t>School “Keep Clear” markings</w:t>
        </w:r>
        <w:r w:rsidR="002A4070">
          <w:rPr>
            <w:webHidden/>
          </w:rPr>
          <w:tab/>
        </w:r>
        <w:r w:rsidR="002A4070">
          <w:rPr>
            <w:webHidden/>
          </w:rPr>
          <w:fldChar w:fldCharType="begin"/>
        </w:r>
        <w:r w:rsidR="002A4070">
          <w:rPr>
            <w:webHidden/>
          </w:rPr>
          <w:instrText xml:space="preserve"> PAGEREF _Toc6225771 \h </w:instrText>
        </w:r>
        <w:r w:rsidR="002A4070">
          <w:rPr>
            <w:webHidden/>
          </w:rPr>
        </w:r>
        <w:r w:rsidR="002A4070">
          <w:rPr>
            <w:webHidden/>
          </w:rPr>
          <w:fldChar w:fldCharType="separate"/>
        </w:r>
        <w:r w:rsidR="00B60A49">
          <w:rPr>
            <w:webHidden/>
          </w:rPr>
          <w:t>21</w:t>
        </w:r>
        <w:r w:rsidR="002A4070">
          <w:rPr>
            <w:webHidden/>
          </w:rPr>
          <w:fldChar w:fldCharType="end"/>
        </w:r>
      </w:hyperlink>
    </w:p>
    <w:p w:rsidR="002A4070" w:rsidRDefault="007A450F">
      <w:pPr>
        <w:pStyle w:val="TOC2"/>
        <w:rPr>
          <w:rFonts w:eastAsiaTheme="minorEastAsia" w:cstheme="minorBidi"/>
          <w:lang w:eastAsia="en-GB"/>
        </w:rPr>
      </w:pPr>
      <w:hyperlink w:anchor="_Toc6225772" w:history="1">
        <w:r w:rsidR="00B84D4B">
          <w:rPr>
            <w:rStyle w:val="Hyperlink"/>
          </w:rPr>
          <w:t>8.10</w:t>
        </w:r>
        <w:r w:rsidR="002A4070">
          <w:rPr>
            <w:rFonts w:eastAsiaTheme="minorEastAsia" w:cstheme="minorBidi"/>
            <w:lang w:eastAsia="en-GB"/>
          </w:rPr>
          <w:tab/>
        </w:r>
        <w:r w:rsidR="002A4070" w:rsidRPr="001402C5">
          <w:rPr>
            <w:rStyle w:val="Hyperlink"/>
          </w:rPr>
          <w:t>Pedestrian dropped kerbs</w:t>
        </w:r>
        <w:r w:rsidR="002A4070">
          <w:rPr>
            <w:webHidden/>
          </w:rPr>
          <w:tab/>
        </w:r>
        <w:r w:rsidR="002A4070">
          <w:rPr>
            <w:webHidden/>
          </w:rPr>
          <w:fldChar w:fldCharType="begin"/>
        </w:r>
        <w:r w:rsidR="002A4070">
          <w:rPr>
            <w:webHidden/>
          </w:rPr>
          <w:instrText xml:space="preserve"> PAGEREF _Toc6225772 \h </w:instrText>
        </w:r>
        <w:r w:rsidR="002A4070">
          <w:rPr>
            <w:webHidden/>
          </w:rPr>
        </w:r>
        <w:r w:rsidR="002A4070">
          <w:rPr>
            <w:webHidden/>
          </w:rPr>
          <w:fldChar w:fldCharType="separate"/>
        </w:r>
        <w:r w:rsidR="00B60A49">
          <w:rPr>
            <w:webHidden/>
          </w:rPr>
          <w:t>21</w:t>
        </w:r>
        <w:r w:rsidR="002A4070">
          <w:rPr>
            <w:webHidden/>
          </w:rPr>
          <w:fldChar w:fldCharType="end"/>
        </w:r>
      </w:hyperlink>
    </w:p>
    <w:p w:rsidR="002A4070" w:rsidRDefault="007A450F">
      <w:pPr>
        <w:pStyle w:val="TOC2"/>
        <w:rPr>
          <w:rFonts w:eastAsiaTheme="minorEastAsia" w:cstheme="minorBidi"/>
          <w:lang w:eastAsia="en-GB"/>
        </w:rPr>
      </w:pPr>
      <w:hyperlink w:anchor="_Toc6225773" w:history="1">
        <w:r w:rsidR="00B84D4B">
          <w:rPr>
            <w:rStyle w:val="Hyperlink"/>
          </w:rPr>
          <w:t>8.10</w:t>
        </w:r>
        <w:r w:rsidR="002A4070">
          <w:rPr>
            <w:rFonts w:eastAsiaTheme="minorEastAsia" w:cstheme="minorBidi"/>
            <w:lang w:eastAsia="en-GB"/>
          </w:rPr>
          <w:tab/>
        </w:r>
        <w:r w:rsidR="002A4070" w:rsidRPr="001402C5">
          <w:rPr>
            <w:rStyle w:val="Hyperlink"/>
          </w:rPr>
          <w:t>Residential and business vehicular accesses</w:t>
        </w:r>
        <w:r w:rsidR="002A4070">
          <w:rPr>
            <w:webHidden/>
          </w:rPr>
          <w:tab/>
        </w:r>
        <w:r w:rsidR="002A4070">
          <w:rPr>
            <w:webHidden/>
          </w:rPr>
          <w:fldChar w:fldCharType="begin"/>
        </w:r>
        <w:r w:rsidR="002A4070">
          <w:rPr>
            <w:webHidden/>
          </w:rPr>
          <w:instrText xml:space="preserve"> PAGEREF _Toc6225773 \h </w:instrText>
        </w:r>
        <w:r w:rsidR="002A4070">
          <w:rPr>
            <w:webHidden/>
          </w:rPr>
        </w:r>
        <w:r w:rsidR="002A4070">
          <w:rPr>
            <w:webHidden/>
          </w:rPr>
          <w:fldChar w:fldCharType="separate"/>
        </w:r>
        <w:r w:rsidR="00B60A49">
          <w:rPr>
            <w:webHidden/>
          </w:rPr>
          <w:t>22</w:t>
        </w:r>
        <w:r w:rsidR="002A4070">
          <w:rPr>
            <w:webHidden/>
          </w:rPr>
          <w:fldChar w:fldCharType="end"/>
        </w:r>
      </w:hyperlink>
    </w:p>
    <w:p w:rsidR="002A4070" w:rsidRDefault="007A450F">
      <w:pPr>
        <w:pStyle w:val="TOC2"/>
        <w:rPr>
          <w:rFonts w:eastAsiaTheme="minorEastAsia" w:cstheme="minorBidi"/>
          <w:lang w:eastAsia="en-GB"/>
        </w:rPr>
      </w:pPr>
      <w:hyperlink w:anchor="_Toc6225774" w:history="1">
        <w:r w:rsidR="00B84D4B">
          <w:rPr>
            <w:rStyle w:val="Hyperlink"/>
          </w:rPr>
          <w:t>8.12</w:t>
        </w:r>
        <w:r w:rsidR="002A4070">
          <w:rPr>
            <w:rFonts w:eastAsiaTheme="minorEastAsia" w:cstheme="minorBidi"/>
            <w:lang w:eastAsia="en-GB"/>
          </w:rPr>
          <w:tab/>
        </w:r>
        <w:r w:rsidR="002A4070" w:rsidRPr="001402C5">
          <w:rPr>
            <w:rStyle w:val="Hyperlink"/>
          </w:rPr>
          <w:t>Vehicle access protection markings</w:t>
        </w:r>
        <w:r w:rsidR="002A4070">
          <w:rPr>
            <w:webHidden/>
          </w:rPr>
          <w:tab/>
        </w:r>
        <w:r w:rsidR="002A4070">
          <w:rPr>
            <w:webHidden/>
          </w:rPr>
          <w:fldChar w:fldCharType="begin"/>
        </w:r>
        <w:r w:rsidR="002A4070">
          <w:rPr>
            <w:webHidden/>
          </w:rPr>
          <w:instrText xml:space="preserve"> PAGEREF _Toc6225774 \h </w:instrText>
        </w:r>
        <w:r w:rsidR="002A4070">
          <w:rPr>
            <w:webHidden/>
          </w:rPr>
        </w:r>
        <w:r w:rsidR="002A4070">
          <w:rPr>
            <w:webHidden/>
          </w:rPr>
          <w:fldChar w:fldCharType="separate"/>
        </w:r>
        <w:r w:rsidR="00B60A49">
          <w:rPr>
            <w:webHidden/>
          </w:rPr>
          <w:t>22</w:t>
        </w:r>
        <w:r w:rsidR="002A4070">
          <w:rPr>
            <w:webHidden/>
          </w:rPr>
          <w:fldChar w:fldCharType="end"/>
        </w:r>
      </w:hyperlink>
    </w:p>
    <w:p w:rsidR="002A4070" w:rsidRDefault="007A450F">
      <w:pPr>
        <w:pStyle w:val="TOC2"/>
        <w:rPr>
          <w:rFonts w:eastAsiaTheme="minorEastAsia" w:cstheme="minorBidi"/>
          <w:lang w:eastAsia="en-GB"/>
        </w:rPr>
      </w:pPr>
      <w:hyperlink w:anchor="_Toc6225775" w:history="1">
        <w:r w:rsidR="00B84D4B">
          <w:rPr>
            <w:rStyle w:val="Hyperlink"/>
          </w:rPr>
          <w:t>8.13</w:t>
        </w:r>
        <w:r w:rsidR="002A4070">
          <w:rPr>
            <w:rFonts w:eastAsiaTheme="minorEastAsia" w:cstheme="minorBidi"/>
            <w:lang w:eastAsia="en-GB"/>
          </w:rPr>
          <w:tab/>
        </w:r>
        <w:r w:rsidR="002A4070" w:rsidRPr="001402C5">
          <w:rPr>
            <w:rStyle w:val="Hyperlink"/>
          </w:rPr>
          <w:t>Abandoned vehicles</w:t>
        </w:r>
        <w:r w:rsidR="002A4070">
          <w:rPr>
            <w:webHidden/>
          </w:rPr>
          <w:tab/>
        </w:r>
        <w:r w:rsidR="002A4070">
          <w:rPr>
            <w:webHidden/>
          </w:rPr>
          <w:fldChar w:fldCharType="begin"/>
        </w:r>
        <w:r w:rsidR="002A4070">
          <w:rPr>
            <w:webHidden/>
          </w:rPr>
          <w:instrText xml:space="preserve"> PAGEREF _Toc6225775 \h </w:instrText>
        </w:r>
        <w:r w:rsidR="002A4070">
          <w:rPr>
            <w:webHidden/>
          </w:rPr>
        </w:r>
        <w:r w:rsidR="002A4070">
          <w:rPr>
            <w:webHidden/>
          </w:rPr>
          <w:fldChar w:fldCharType="separate"/>
        </w:r>
        <w:r w:rsidR="00B60A49">
          <w:rPr>
            <w:webHidden/>
          </w:rPr>
          <w:t>23</w:t>
        </w:r>
        <w:r w:rsidR="002A4070">
          <w:rPr>
            <w:webHidden/>
          </w:rPr>
          <w:fldChar w:fldCharType="end"/>
        </w:r>
      </w:hyperlink>
    </w:p>
    <w:p w:rsidR="002A4070" w:rsidRDefault="007A450F">
      <w:pPr>
        <w:pStyle w:val="TOC2"/>
        <w:rPr>
          <w:rFonts w:eastAsiaTheme="minorEastAsia" w:cstheme="minorBidi"/>
          <w:lang w:eastAsia="en-GB"/>
        </w:rPr>
      </w:pPr>
      <w:hyperlink w:anchor="_Toc6225776" w:history="1">
        <w:r w:rsidR="00B84D4B">
          <w:rPr>
            <w:rStyle w:val="Hyperlink"/>
          </w:rPr>
          <w:t>8.14</w:t>
        </w:r>
        <w:r w:rsidR="002A4070">
          <w:rPr>
            <w:rFonts w:eastAsiaTheme="minorEastAsia" w:cstheme="minorBidi"/>
            <w:lang w:eastAsia="en-GB"/>
          </w:rPr>
          <w:tab/>
        </w:r>
        <w:r w:rsidR="002A4070" w:rsidRPr="001402C5">
          <w:rPr>
            <w:rStyle w:val="Hyperlink"/>
          </w:rPr>
          <w:t>Untaxed vehicles</w:t>
        </w:r>
        <w:r w:rsidR="002A4070">
          <w:rPr>
            <w:webHidden/>
          </w:rPr>
          <w:tab/>
        </w:r>
        <w:r w:rsidR="002A4070">
          <w:rPr>
            <w:webHidden/>
          </w:rPr>
          <w:fldChar w:fldCharType="begin"/>
        </w:r>
        <w:r w:rsidR="002A4070">
          <w:rPr>
            <w:webHidden/>
          </w:rPr>
          <w:instrText xml:space="preserve"> PAGEREF _Toc6225776 \h </w:instrText>
        </w:r>
        <w:r w:rsidR="002A4070">
          <w:rPr>
            <w:webHidden/>
          </w:rPr>
        </w:r>
        <w:r w:rsidR="002A4070">
          <w:rPr>
            <w:webHidden/>
          </w:rPr>
          <w:fldChar w:fldCharType="separate"/>
        </w:r>
        <w:r w:rsidR="00B60A49">
          <w:rPr>
            <w:webHidden/>
          </w:rPr>
          <w:t>23</w:t>
        </w:r>
        <w:r w:rsidR="002A4070">
          <w:rPr>
            <w:webHidden/>
          </w:rPr>
          <w:fldChar w:fldCharType="end"/>
        </w:r>
      </w:hyperlink>
    </w:p>
    <w:p w:rsidR="002A4070" w:rsidRDefault="007A450F">
      <w:pPr>
        <w:pStyle w:val="TOC2"/>
        <w:rPr>
          <w:rFonts w:eastAsiaTheme="minorEastAsia" w:cstheme="minorBidi"/>
          <w:lang w:eastAsia="en-GB"/>
        </w:rPr>
      </w:pPr>
      <w:hyperlink w:anchor="_Toc6225777" w:history="1">
        <w:r w:rsidR="00B84D4B">
          <w:rPr>
            <w:rStyle w:val="Hyperlink"/>
          </w:rPr>
          <w:t>8.15</w:t>
        </w:r>
        <w:r w:rsidR="002A4070">
          <w:rPr>
            <w:rFonts w:eastAsiaTheme="minorEastAsia" w:cstheme="minorBidi"/>
            <w:lang w:eastAsia="en-GB"/>
          </w:rPr>
          <w:tab/>
        </w:r>
        <w:r w:rsidR="002A4070" w:rsidRPr="001402C5">
          <w:rPr>
            <w:rStyle w:val="Hyperlink"/>
          </w:rPr>
          <w:t>Persistent evaders</w:t>
        </w:r>
        <w:r w:rsidR="002A4070">
          <w:rPr>
            <w:webHidden/>
          </w:rPr>
          <w:tab/>
        </w:r>
        <w:r w:rsidR="002A4070">
          <w:rPr>
            <w:webHidden/>
          </w:rPr>
          <w:fldChar w:fldCharType="begin"/>
        </w:r>
        <w:r w:rsidR="002A4070">
          <w:rPr>
            <w:webHidden/>
          </w:rPr>
          <w:instrText xml:space="preserve"> PAGEREF _Toc6225777 \h </w:instrText>
        </w:r>
        <w:r w:rsidR="002A4070">
          <w:rPr>
            <w:webHidden/>
          </w:rPr>
        </w:r>
        <w:r w:rsidR="002A4070">
          <w:rPr>
            <w:webHidden/>
          </w:rPr>
          <w:fldChar w:fldCharType="separate"/>
        </w:r>
        <w:r w:rsidR="00B60A49">
          <w:rPr>
            <w:webHidden/>
          </w:rPr>
          <w:t>23</w:t>
        </w:r>
        <w:r w:rsidR="002A4070">
          <w:rPr>
            <w:webHidden/>
          </w:rPr>
          <w:fldChar w:fldCharType="end"/>
        </w:r>
      </w:hyperlink>
    </w:p>
    <w:p w:rsidR="002A4070" w:rsidRDefault="007A450F">
      <w:pPr>
        <w:pStyle w:val="TOC2"/>
        <w:rPr>
          <w:rFonts w:eastAsiaTheme="minorEastAsia" w:cstheme="minorBidi"/>
          <w:lang w:eastAsia="en-GB"/>
        </w:rPr>
      </w:pPr>
      <w:hyperlink w:anchor="_Toc6225778" w:history="1">
        <w:r w:rsidR="00B84D4B">
          <w:rPr>
            <w:rStyle w:val="Hyperlink"/>
          </w:rPr>
          <w:t>8.16</w:t>
        </w:r>
        <w:r w:rsidR="002A4070">
          <w:rPr>
            <w:rFonts w:eastAsiaTheme="minorEastAsia" w:cstheme="minorBidi"/>
            <w:lang w:eastAsia="en-GB"/>
          </w:rPr>
          <w:tab/>
        </w:r>
        <w:r w:rsidR="002A4070" w:rsidRPr="001402C5">
          <w:rPr>
            <w:rStyle w:val="Hyperlink"/>
          </w:rPr>
          <w:t>Vehicle size limits</w:t>
        </w:r>
        <w:r w:rsidR="002A4070">
          <w:rPr>
            <w:webHidden/>
          </w:rPr>
          <w:tab/>
        </w:r>
        <w:r w:rsidR="002A4070">
          <w:rPr>
            <w:webHidden/>
          </w:rPr>
          <w:fldChar w:fldCharType="begin"/>
        </w:r>
        <w:r w:rsidR="002A4070">
          <w:rPr>
            <w:webHidden/>
          </w:rPr>
          <w:instrText xml:space="preserve"> PAGEREF _Toc6225778 \h </w:instrText>
        </w:r>
        <w:r w:rsidR="002A4070">
          <w:rPr>
            <w:webHidden/>
          </w:rPr>
        </w:r>
        <w:r w:rsidR="002A4070">
          <w:rPr>
            <w:webHidden/>
          </w:rPr>
          <w:fldChar w:fldCharType="separate"/>
        </w:r>
        <w:r w:rsidR="00B60A49">
          <w:rPr>
            <w:webHidden/>
          </w:rPr>
          <w:t>23</w:t>
        </w:r>
        <w:r w:rsidR="002A4070">
          <w:rPr>
            <w:webHidden/>
          </w:rPr>
          <w:fldChar w:fldCharType="end"/>
        </w:r>
      </w:hyperlink>
    </w:p>
    <w:p w:rsidR="002A4070" w:rsidRDefault="007A450F">
      <w:pPr>
        <w:pStyle w:val="TOC1"/>
        <w:rPr>
          <w:rFonts w:eastAsiaTheme="minorEastAsia" w:cstheme="minorBidi"/>
          <w:b w:val="0"/>
          <w:noProof/>
          <w:lang w:eastAsia="en-GB"/>
        </w:rPr>
      </w:pPr>
      <w:hyperlink w:anchor="_Toc6225779" w:history="1">
        <w:r w:rsidR="002A4070" w:rsidRPr="001402C5">
          <w:rPr>
            <w:rStyle w:val="Hyperlink"/>
          </w:rPr>
          <w:t>9.</w:t>
        </w:r>
        <w:r w:rsidR="002A4070">
          <w:rPr>
            <w:rFonts w:eastAsiaTheme="minorEastAsia" w:cstheme="minorBidi"/>
            <w:b w:val="0"/>
            <w:noProof/>
            <w:lang w:eastAsia="en-GB"/>
          </w:rPr>
          <w:tab/>
        </w:r>
        <w:r w:rsidR="002A4070" w:rsidRPr="001402C5">
          <w:rPr>
            <w:rStyle w:val="Hyperlink"/>
          </w:rPr>
          <w:t>Design and implementation of parking schemes</w:t>
        </w:r>
        <w:r w:rsidR="002A4070">
          <w:rPr>
            <w:noProof/>
            <w:webHidden/>
          </w:rPr>
          <w:tab/>
        </w:r>
        <w:r w:rsidR="002A4070">
          <w:rPr>
            <w:noProof/>
            <w:webHidden/>
          </w:rPr>
          <w:fldChar w:fldCharType="begin"/>
        </w:r>
        <w:r w:rsidR="002A4070">
          <w:rPr>
            <w:noProof/>
            <w:webHidden/>
          </w:rPr>
          <w:instrText xml:space="preserve"> PAGEREF _Toc6225779 \h </w:instrText>
        </w:r>
        <w:r w:rsidR="002A4070">
          <w:rPr>
            <w:noProof/>
            <w:webHidden/>
          </w:rPr>
        </w:r>
        <w:r w:rsidR="002A4070">
          <w:rPr>
            <w:noProof/>
            <w:webHidden/>
          </w:rPr>
          <w:fldChar w:fldCharType="separate"/>
        </w:r>
        <w:r w:rsidR="00B60A49">
          <w:rPr>
            <w:noProof/>
            <w:webHidden/>
          </w:rPr>
          <w:t>23</w:t>
        </w:r>
        <w:r w:rsidR="002A4070">
          <w:rPr>
            <w:noProof/>
            <w:webHidden/>
          </w:rPr>
          <w:fldChar w:fldCharType="end"/>
        </w:r>
      </w:hyperlink>
    </w:p>
    <w:p w:rsidR="002A4070" w:rsidRDefault="007A450F">
      <w:pPr>
        <w:pStyle w:val="TOC2"/>
        <w:rPr>
          <w:rFonts w:eastAsiaTheme="minorEastAsia" w:cstheme="minorBidi"/>
          <w:lang w:eastAsia="en-GB"/>
        </w:rPr>
      </w:pPr>
      <w:hyperlink w:anchor="_Toc6225780" w:history="1">
        <w:r w:rsidR="002A4070" w:rsidRPr="001402C5">
          <w:rPr>
            <w:rStyle w:val="Hyperlink"/>
          </w:rPr>
          <w:t>9.1</w:t>
        </w:r>
        <w:r w:rsidR="002A4070">
          <w:rPr>
            <w:rFonts w:eastAsiaTheme="minorEastAsia" w:cstheme="minorBidi"/>
            <w:lang w:eastAsia="en-GB"/>
          </w:rPr>
          <w:tab/>
        </w:r>
        <w:r w:rsidR="002A4070" w:rsidRPr="001402C5">
          <w:rPr>
            <w:rStyle w:val="Hyperlink"/>
          </w:rPr>
          <w:t>Area based controlled parking zone scheme design and development</w:t>
        </w:r>
        <w:r w:rsidR="002A4070">
          <w:rPr>
            <w:webHidden/>
          </w:rPr>
          <w:tab/>
        </w:r>
        <w:r w:rsidR="002A4070">
          <w:rPr>
            <w:webHidden/>
          </w:rPr>
          <w:fldChar w:fldCharType="begin"/>
        </w:r>
        <w:r w:rsidR="002A4070">
          <w:rPr>
            <w:webHidden/>
          </w:rPr>
          <w:instrText xml:space="preserve"> PAGEREF _Toc6225780 \h </w:instrText>
        </w:r>
        <w:r w:rsidR="002A4070">
          <w:rPr>
            <w:webHidden/>
          </w:rPr>
        </w:r>
        <w:r w:rsidR="002A4070">
          <w:rPr>
            <w:webHidden/>
          </w:rPr>
          <w:fldChar w:fldCharType="separate"/>
        </w:r>
        <w:r w:rsidR="00B60A49">
          <w:rPr>
            <w:webHidden/>
          </w:rPr>
          <w:t>24</w:t>
        </w:r>
        <w:r w:rsidR="002A4070">
          <w:rPr>
            <w:webHidden/>
          </w:rPr>
          <w:fldChar w:fldCharType="end"/>
        </w:r>
      </w:hyperlink>
    </w:p>
    <w:p w:rsidR="002A4070" w:rsidRDefault="007A450F">
      <w:pPr>
        <w:pStyle w:val="TOC2"/>
        <w:rPr>
          <w:rFonts w:eastAsiaTheme="minorEastAsia" w:cstheme="minorBidi"/>
          <w:lang w:eastAsia="en-GB"/>
        </w:rPr>
      </w:pPr>
      <w:hyperlink w:anchor="_Toc6225781" w:history="1">
        <w:r w:rsidR="002A4070" w:rsidRPr="001402C5">
          <w:rPr>
            <w:rStyle w:val="Hyperlink"/>
          </w:rPr>
          <w:t>9.2</w:t>
        </w:r>
        <w:r w:rsidR="002A4070">
          <w:rPr>
            <w:rFonts w:eastAsiaTheme="minorEastAsia" w:cstheme="minorBidi"/>
            <w:lang w:eastAsia="en-GB"/>
          </w:rPr>
          <w:tab/>
        </w:r>
        <w:r w:rsidR="002A4070" w:rsidRPr="001402C5">
          <w:rPr>
            <w:rStyle w:val="Hyperlink"/>
          </w:rPr>
          <w:t>Minor localised parking schemes development</w:t>
        </w:r>
        <w:r w:rsidR="002A4070">
          <w:rPr>
            <w:webHidden/>
          </w:rPr>
          <w:tab/>
        </w:r>
        <w:r w:rsidR="002A4070">
          <w:rPr>
            <w:webHidden/>
          </w:rPr>
          <w:fldChar w:fldCharType="begin"/>
        </w:r>
        <w:r w:rsidR="002A4070">
          <w:rPr>
            <w:webHidden/>
          </w:rPr>
          <w:instrText xml:space="preserve"> PAGEREF _Toc6225781 \h </w:instrText>
        </w:r>
        <w:r w:rsidR="002A4070">
          <w:rPr>
            <w:webHidden/>
          </w:rPr>
        </w:r>
        <w:r w:rsidR="002A4070">
          <w:rPr>
            <w:webHidden/>
          </w:rPr>
          <w:fldChar w:fldCharType="separate"/>
        </w:r>
        <w:r w:rsidR="00B60A49">
          <w:rPr>
            <w:webHidden/>
          </w:rPr>
          <w:t>26</w:t>
        </w:r>
        <w:r w:rsidR="002A4070">
          <w:rPr>
            <w:webHidden/>
          </w:rPr>
          <w:fldChar w:fldCharType="end"/>
        </w:r>
      </w:hyperlink>
    </w:p>
    <w:p w:rsidR="002A4070" w:rsidRDefault="007A450F">
      <w:pPr>
        <w:pStyle w:val="TOC2"/>
        <w:rPr>
          <w:rFonts w:eastAsiaTheme="minorEastAsia" w:cstheme="minorBidi"/>
          <w:lang w:eastAsia="en-GB"/>
        </w:rPr>
      </w:pPr>
      <w:hyperlink w:anchor="_Toc6225783" w:history="1">
        <w:r w:rsidR="002A4070" w:rsidRPr="001402C5">
          <w:rPr>
            <w:rStyle w:val="Hyperlink"/>
          </w:rPr>
          <w:t>9.</w:t>
        </w:r>
        <w:r w:rsidR="00695B7A">
          <w:rPr>
            <w:rStyle w:val="Hyperlink"/>
          </w:rPr>
          <w:t>3</w:t>
        </w:r>
        <w:r w:rsidR="002A4070">
          <w:rPr>
            <w:rFonts w:eastAsiaTheme="minorEastAsia" w:cstheme="minorBidi"/>
            <w:lang w:eastAsia="en-GB"/>
          </w:rPr>
          <w:tab/>
        </w:r>
        <w:r w:rsidR="002A4070" w:rsidRPr="001402C5">
          <w:rPr>
            <w:rStyle w:val="Hyperlink"/>
          </w:rPr>
          <w:t>Waiting restrictions only</w:t>
        </w:r>
        <w:r w:rsidR="002A4070">
          <w:rPr>
            <w:webHidden/>
          </w:rPr>
          <w:tab/>
        </w:r>
        <w:r w:rsidR="002A4070">
          <w:rPr>
            <w:webHidden/>
          </w:rPr>
          <w:fldChar w:fldCharType="begin"/>
        </w:r>
        <w:r w:rsidR="002A4070">
          <w:rPr>
            <w:webHidden/>
          </w:rPr>
          <w:instrText xml:space="preserve"> PAGEREF _Toc6225783 \h </w:instrText>
        </w:r>
        <w:r w:rsidR="002A4070">
          <w:rPr>
            <w:webHidden/>
          </w:rPr>
        </w:r>
        <w:r w:rsidR="002A4070">
          <w:rPr>
            <w:webHidden/>
          </w:rPr>
          <w:fldChar w:fldCharType="separate"/>
        </w:r>
        <w:r w:rsidR="00B60A49">
          <w:rPr>
            <w:webHidden/>
          </w:rPr>
          <w:t>27</w:t>
        </w:r>
        <w:r w:rsidR="002A4070">
          <w:rPr>
            <w:webHidden/>
          </w:rPr>
          <w:fldChar w:fldCharType="end"/>
        </w:r>
      </w:hyperlink>
    </w:p>
    <w:p w:rsidR="002A4070" w:rsidRDefault="007A450F">
      <w:pPr>
        <w:pStyle w:val="TOC2"/>
        <w:rPr>
          <w:rFonts w:eastAsiaTheme="minorEastAsia" w:cstheme="minorBidi"/>
          <w:lang w:eastAsia="en-GB"/>
        </w:rPr>
      </w:pPr>
      <w:hyperlink w:anchor="_Toc6225784" w:history="1">
        <w:r w:rsidR="002A4070" w:rsidRPr="001402C5">
          <w:rPr>
            <w:rStyle w:val="Hyperlink"/>
          </w:rPr>
          <w:t>9.</w:t>
        </w:r>
        <w:r w:rsidR="00695B7A">
          <w:rPr>
            <w:rStyle w:val="Hyperlink"/>
          </w:rPr>
          <w:t>4</w:t>
        </w:r>
        <w:r w:rsidR="002A4070">
          <w:rPr>
            <w:rFonts w:eastAsiaTheme="minorEastAsia" w:cstheme="minorBidi"/>
            <w:lang w:eastAsia="en-GB"/>
          </w:rPr>
          <w:tab/>
        </w:r>
        <w:r w:rsidR="002A4070" w:rsidRPr="001402C5">
          <w:rPr>
            <w:rStyle w:val="Hyperlink"/>
          </w:rPr>
          <w:t>CPZs with short duration operational hours</w:t>
        </w:r>
        <w:r w:rsidR="002A4070">
          <w:rPr>
            <w:webHidden/>
          </w:rPr>
          <w:tab/>
        </w:r>
        <w:r w:rsidR="002A4070">
          <w:rPr>
            <w:webHidden/>
          </w:rPr>
          <w:fldChar w:fldCharType="begin"/>
        </w:r>
        <w:r w:rsidR="002A4070">
          <w:rPr>
            <w:webHidden/>
          </w:rPr>
          <w:instrText xml:space="preserve"> PAGEREF _Toc6225784 \h </w:instrText>
        </w:r>
        <w:r w:rsidR="002A4070">
          <w:rPr>
            <w:webHidden/>
          </w:rPr>
        </w:r>
        <w:r w:rsidR="002A4070">
          <w:rPr>
            <w:webHidden/>
          </w:rPr>
          <w:fldChar w:fldCharType="separate"/>
        </w:r>
        <w:r w:rsidR="00B60A49">
          <w:rPr>
            <w:webHidden/>
          </w:rPr>
          <w:t>27</w:t>
        </w:r>
        <w:r w:rsidR="002A4070">
          <w:rPr>
            <w:webHidden/>
          </w:rPr>
          <w:fldChar w:fldCharType="end"/>
        </w:r>
      </w:hyperlink>
    </w:p>
    <w:p w:rsidR="002A4070" w:rsidRDefault="007A450F">
      <w:pPr>
        <w:pStyle w:val="TOC2"/>
        <w:rPr>
          <w:rFonts w:eastAsiaTheme="minorEastAsia" w:cstheme="minorBidi"/>
          <w:lang w:eastAsia="en-GB"/>
        </w:rPr>
      </w:pPr>
      <w:hyperlink w:anchor="_Toc6225785" w:history="1">
        <w:r w:rsidR="002A4070" w:rsidRPr="001402C5">
          <w:rPr>
            <w:rStyle w:val="Hyperlink"/>
          </w:rPr>
          <w:t>9.</w:t>
        </w:r>
        <w:r w:rsidR="00695B7A">
          <w:rPr>
            <w:rStyle w:val="Hyperlink"/>
          </w:rPr>
          <w:t>5</w:t>
        </w:r>
        <w:r w:rsidR="002A4070">
          <w:rPr>
            <w:rFonts w:eastAsiaTheme="minorEastAsia" w:cstheme="minorBidi"/>
            <w:lang w:eastAsia="en-GB"/>
          </w:rPr>
          <w:tab/>
        </w:r>
        <w:r w:rsidR="002A4070" w:rsidRPr="001402C5">
          <w:rPr>
            <w:rStyle w:val="Hyperlink"/>
          </w:rPr>
          <w:t>Standardisation of operational hours</w:t>
        </w:r>
        <w:r w:rsidR="002A4070">
          <w:rPr>
            <w:webHidden/>
          </w:rPr>
          <w:tab/>
        </w:r>
        <w:r w:rsidR="002A4070">
          <w:rPr>
            <w:webHidden/>
          </w:rPr>
          <w:fldChar w:fldCharType="begin"/>
        </w:r>
        <w:r w:rsidR="002A4070">
          <w:rPr>
            <w:webHidden/>
          </w:rPr>
          <w:instrText xml:space="preserve"> PAGEREF _Toc6225785 \h </w:instrText>
        </w:r>
        <w:r w:rsidR="002A4070">
          <w:rPr>
            <w:webHidden/>
          </w:rPr>
        </w:r>
        <w:r w:rsidR="002A4070">
          <w:rPr>
            <w:webHidden/>
          </w:rPr>
          <w:fldChar w:fldCharType="separate"/>
        </w:r>
        <w:r w:rsidR="00B60A49">
          <w:rPr>
            <w:webHidden/>
          </w:rPr>
          <w:t>28</w:t>
        </w:r>
        <w:r w:rsidR="002A4070">
          <w:rPr>
            <w:webHidden/>
          </w:rPr>
          <w:fldChar w:fldCharType="end"/>
        </w:r>
      </w:hyperlink>
    </w:p>
    <w:p w:rsidR="002A4070" w:rsidRDefault="007A450F">
      <w:pPr>
        <w:pStyle w:val="TOC2"/>
        <w:rPr>
          <w:rFonts w:eastAsiaTheme="minorEastAsia" w:cstheme="minorBidi"/>
          <w:lang w:eastAsia="en-GB"/>
        </w:rPr>
      </w:pPr>
      <w:hyperlink w:anchor="_Toc6225786" w:history="1">
        <w:r w:rsidR="002A4070" w:rsidRPr="001402C5">
          <w:rPr>
            <w:rStyle w:val="Hyperlink"/>
          </w:rPr>
          <w:t>9.</w:t>
        </w:r>
        <w:r w:rsidR="00695B7A">
          <w:rPr>
            <w:rStyle w:val="Hyperlink"/>
          </w:rPr>
          <w:t>6</w:t>
        </w:r>
        <w:r w:rsidR="002A4070">
          <w:rPr>
            <w:rFonts w:eastAsiaTheme="minorEastAsia" w:cstheme="minorBidi"/>
            <w:lang w:eastAsia="en-GB"/>
          </w:rPr>
          <w:tab/>
        </w:r>
        <w:r w:rsidR="002A4070" w:rsidRPr="001402C5">
          <w:rPr>
            <w:rStyle w:val="Hyperlink"/>
          </w:rPr>
          <w:t>Zoning and sub zones</w:t>
        </w:r>
        <w:r w:rsidR="002A4070">
          <w:rPr>
            <w:webHidden/>
          </w:rPr>
          <w:tab/>
        </w:r>
        <w:r w:rsidR="002A4070">
          <w:rPr>
            <w:webHidden/>
          </w:rPr>
          <w:fldChar w:fldCharType="begin"/>
        </w:r>
        <w:r w:rsidR="002A4070">
          <w:rPr>
            <w:webHidden/>
          </w:rPr>
          <w:instrText xml:space="preserve"> PAGEREF _Toc6225786 \h </w:instrText>
        </w:r>
        <w:r w:rsidR="002A4070">
          <w:rPr>
            <w:webHidden/>
          </w:rPr>
        </w:r>
        <w:r w:rsidR="002A4070">
          <w:rPr>
            <w:webHidden/>
          </w:rPr>
          <w:fldChar w:fldCharType="separate"/>
        </w:r>
        <w:r w:rsidR="00B60A49">
          <w:rPr>
            <w:webHidden/>
          </w:rPr>
          <w:t>28</w:t>
        </w:r>
        <w:r w:rsidR="002A4070">
          <w:rPr>
            <w:webHidden/>
          </w:rPr>
          <w:fldChar w:fldCharType="end"/>
        </w:r>
      </w:hyperlink>
    </w:p>
    <w:p w:rsidR="002A4070" w:rsidRDefault="007A450F">
      <w:pPr>
        <w:pStyle w:val="TOC2"/>
        <w:rPr>
          <w:rFonts w:eastAsiaTheme="minorEastAsia" w:cstheme="minorBidi"/>
          <w:lang w:eastAsia="en-GB"/>
        </w:rPr>
      </w:pPr>
      <w:hyperlink w:anchor="_Toc6225787" w:history="1">
        <w:r w:rsidR="002A4070" w:rsidRPr="001402C5">
          <w:rPr>
            <w:rStyle w:val="Hyperlink"/>
          </w:rPr>
          <w:t>9.</w:t>
        </w:r>
        <w:r w:rsidR="00695B7A">
          <w:rPr>
            <w:rStyle w:val="Hyperlink"/>
          </w:rPr>
          <w:t>7</w:t>
        </w:r>
        <w:r w:rsidR="002A4070">
          <w:rPr>
            <w:rFonts w:eastAsiaTheme="minorEastAsia" w:cstheme="minorBidi"/>
            <w:lang w:eastAsia="en-GB"/>
          </w:rPr>
          <w:tab/>
        </w:r>
        <w:r w:rsidR="002A4070" w:rsidRPr="001402C5">
          <w:rPr>
            <w:rStyle w:val="Hyperlink"/>
          </w:rPr>
          <w:t>Safety at road junctions</w:t>
        </w:r>
        <w:r w:rsidR="002A4070">
          <w:rPr>
            <w:webHidden/>
          </w:rPr>
          <w:tab/>
        </w:r>
        <w:r w:rsidR="002A4070">
          <w:rPr>
            <w:webHidden/>
          </w:rPr>
          <w:fldChar w:fldCharType="begin"/>
        </w:r>
        <w:r w:rsidR="002A4070">
          <w:rPr>
            <w:webHidden/>
          </w:rPr>
          <w:instrText xml:space="preserve"> PAGEREF _Toc6225787 \h </w:instrText>
        </w:r>
        <w:r w:rsidR="002A4070">
          <w:rPr>
            <w:webHidden/>
          </w:rPr>
        </w:r>
        <w:r w:rsidR="002A4070">
          <w:rPr>
            <w:webHidden/>
          </w:rPr>
          <w:fldChar w:fldCharType="separate"/>
        </w:r>
        <w:r w:rsidR="00B60A49">
          <w:rPr>
            <w:webHidden/>
          </w:rPr>
          <w:t>29</w:t>
        </w:r>
        <w:r w:rsidR="002A4070">
          <w:rPr>
            <w:webHidden/>
          </w:rPr>
          <w:fldChar w:fldCharType="end"/>
        </w:r>
      </w:hyperlink>
    </w:p>
    <w:p w:rsidR="002A4070" w:rsidRDefault="007A450F">
      <w:pPr>
        <w:pStyle w:val="TOC2"/>
        <w:rPr>
          <w:rFonts w:eastAsiaTheme="minorEastAsia" w:cstheme="minorBidi"/>
          <w:lang w:eastAsia="en-GB"/>
        </w:rPr>
      </w:pPr>
      <w:hyperlink w:anchor="_Toc6225788" w:history="1">
        <w:r w:rsidR="002A4070" w:rsidRPr="001402C5">
          <w:rPr>
            <w:rStyle w:val="Hyperlink"/>
          </w:rPr>
          <w:t>9.</w:t>
        </w:r>
        <w:r w:rsidR="00695B7A">
          <w:rPr>
            <w:rStyle w:val="Hyperlink"/>
          </w:rPr>
          <w:t>8</w:t>
        </w:r>
        <w:r w:rsidR="002A4070">
          <w:rPr>
            <w:rFonts w:eastAsiaTheme="minorEastAsia" w:cstheme="minorBidi"/>
            <w:lang w:eastAsia="en-GB"/>
          </w:rPr>
          <w:tab/>
        </w:r>
        <w:r w:rsidR="002A4070" w:rsidRPr="001402C5">
          <w:rPr>
            <w:rStyle w:val="Hyperlink"/>
          </w:rPr>
          <w:t>Reducing street clutter</w:t>
        </w:r>
        <w:r w:rsidR="002A4070">
          <w:rPr>
            <w:webHidden/>
          </w:rPr>
          <w:tab/>
        </w:r>
        <w:r w:rsidR="002A4070">
          <w:rPr>
            <w:webHidden/>
          </w:rPr>
          <w:fldChar w:fldCharType="begin"/>
        </w:r>
        <w:r w:rsidR="002A4070">
          <w:rPr>
            <w:webHidden/>
          </w:rPr>
          <w:instrText xml:space="preserve"> PAGEREF _Toc6225788 \h </w:instrText>
        </w:r>
        <w:r w:rsidR="002A4070">
          <w:rPr>
            <w:webHidden/>
          </w:rPr>
        </w:r>
        <w:r w:rsidR="002A4070">
          <w:rPr>
            <w:webHidden/>
          </w:rPr>
          <w:fldChar w:fldCharType="separate"/>
        </w:r>
        <w:r w:rsidR="00B60A49">
          <w:rPr>
            <w:webHidden/>
          </w:rPr>
          <w:t>29</w:t>
        </w:r>
        <w:r w:rsidR="002A4070">
          <w:rPr>
            <w:webHidden/>
          </w:rPr>
          <w:fldChar w:fldCharType="end"/>
        </w:r>
      </w:hyperlink>
    </w:p>
    <w:p w:rsidR="002A4070" w:rsidRDefault="007A450F">
      <w:pPr>
        <w:pStyle w:val="TOC1"/>
        <w:rPr>
          <w:rFonts w:eastAsiaTheme="minorEastAsia" w:cstheme="minorBidi"/>
          <w:b w:val="0"/>
          <w:noProof/>
          <w:lang w:eastAsia="en-GB"/>
        </w:rPr>
      </w:pPr>
      <w:hyperlink w:anchor="_Toc6225789" w:history="1">
        <w:r w:rsidR="002A4070" w:rsidRPr="001402C5">
          <w:rPr>
            <w:rStyle w:val="Hyperlink"/>
          </w:rPr>
          <w:t>10.</w:t>
        </w:r>
        <w:r w:rsidR="002A4070">
          <w:rPr>
            <w:rFonts w:eastAsiaTheme="minorEastAsia" w:cstheme="minorBidi"/>
            <w:b w:val="0"/>
            <w:noProof/>
            <w:lang w:eastAsia="en-GB"/>
          </w:rPr>
          <w:tab/>
        </w:r>
        <w:r w:rsidR="002A4070" w:rsidRPr="001402C5">
          <w:rPr>
            <w:rStyle w:val="Hyperlink"/>
          </w:rPr>
          <w:t>Parking permits</w:t>
        </w:r>
        <w:r w:rsidR="002A4070">
          <w:rPr>
            <w:noProof/>
            <w:webHidden/>
          </w:rPr>
          <w:tab/>
        </w:r>
        <w:r w:rsidR="002A4070">
          <w:rPr>
            <w:noProof/>
            <w:webHidden/>
          </w:rPr>
          <w:fldChar w:fldCharType="begin"/>
        </w:r>
        <w:r w:rsidR="002A4070">
          <w:rPr>
            <w:noProof/>
            <w:webHidden/>
          </w:rPr>
          <w:instrText xml:space="preserve"> PAGEREF _Toc6225789 \h </w:instrText>
        </w:r>
        <w:r w:rsidR="002A4070">
          <w:rPr>
            <w:noProof/>
            <w:webHidden/>
          </w:rPr>
        </w:r>
        <w:r w:rsidR="002A4070">
          <w:rPr>
            <w:noProof/>
            <w:webHidden/>
          </w:rPr>
          <w:fldChar w:fldCharType="separate"/>
        </w:r>
        <w:r w:rsidR="00B60A49">
          <w:rPr>
            <w:noProof/>
            <w:webHidden/>
          </w:rPr>
          <w:t>30</w:t>
        </w:r>
        <w:r w:rsidR="002A4070">
          <w:rPr>
            <w:noProof/>
            <w:webHidden/>
          </w:rPr>
          <w:fldChar w:fldCharType="end"/>
        </w:r>
      </w:hyperlink>
    </w:p>
    <w:p w:rsidR="002A4070" w:rsidRDefault="007A450F">
      <w:pPr>
        <w:pStyle w:val="TOC2"/>
        <w:rPr>
          <w:rFonts w:eastAsiaTheme="minorEastAsia" w:cstheme="minorBidi"/>
          <w:lang w:eastAsia="en-GB"/>
        </w:rPr>
      </w:pPr>
      <w:hyperlink w:anchor="_Toc6225790" w:history="1">
        <w:r w:rsidR="002A4070" w:rsidRPr="001402C5">
          <w:rPr>
            <w:rStyle w:val="Hyperlink"/>
          </w:rPr>
          <w:t>10.1</w:t>
        </w:r>
        <w:r w:rsidR="002A4070">
          <w:rPr>
            <w:rFonts w:eastAsiaTheme="minorEastAsia" w:cstheme="minorBidi"/>
            <w:lang w:eastAsia="en-GB"/>
          </w:rPr>
          <w:tab/>
        </w:r>
        <w:r w:rsidR="002A4070" w:rsidRPr="001402C5">
          <w:rPr>
            <w:rStyle w:val="Hyperlink"/>
          </w:rPr>
          <w:t>Permit restricted development</w:t>
        </w:r>
        <w:r w:rsidR="002A4070">
          <w:rPr>
            <w:webHidden/>
          </w:rPr>
          <w:tab/>
        </w:r>
        <w:r w:rsidR="002A4070">
          <w:rPr>
            <w:webHidden/>
          </w:rPr>
          <w:fldChar w:fldCharType="begin"/>
        </w:r>
        <w:r w:rsidR="002A4070">
          <w:rPr>
            <w:webHidden/>
          </w:rPr>
          <w:instrText xml:space="preserve"> PAGEREF _Toc6225790 \h </w:instrText>
        </w:r>
        <w:r w:rsidR="002A4070">
          <w:rPr>
            <w:webHidden/>
          </w:rPr>
        </w:r>
        <w:r w:rsidR="002A4070">
          <w:rPr>
            <w:webHidden/>
          </w:rPr>
          <w:fldChar w:fldCharType="separate"/>
        </w:r>
        <w:r w:rsidR="00B60A49">
          <w:rPr>
            <w:webHidden/>
          </w:rPr>
          <w:t>30</w:t>
        </w:r>
        <w:r w:rsidR="002A4070">
          <w:rPr>
            <w:webHidden/>
          </w:rPr>
          <w:fldChar w:fldCharType="end"/>
        </w:r>
      </w:hyperlink>
    </w:p>
    <w:p w:rsidR="002A4070" w:rsidRDefault="007A450F">
      <w:pPr>
        <w:pStyle w:val="TOC2"/>
        <w:rPr>
          <w:rFonts w:eastAsiaTheme="minorEastAsia" w:cstheme="minorBidi"/>
          <w:lang w:eastAsia="en-GB"/>
        </w:rPr>
      </w:pPr>
      <w:hyperlink w:anchor="_Toc6225791" w:history="1">
        <w:r w:rsidR="002A4070" w:rsidRPr="001402C5">
          <w:rPr>
            <w:rStyle w:val="Hyperlink"/>
          </w:rPr>
          <w:t>10.2</w:t>
        </w:r>
        <w:r w:rsidR="002A4070">
          <w:rPr>
            <w:rFonts w:eastAsiaTheme="minorEastAsia" w:cstheme="minorBidi"/>
            <w:lang w:eastAsia="en-GB"/>
          </w:rPr>
          <w:tab/>
        </w:r>
        <w:r w:rsidR="002A4070" w:rsidRPr="001402C5">
          <w:rPr>
            <w:rStyle w:val="Hyperlink"/>
          </w:rPr>
          <w:t>Virtual permits</w:t>
        </w:r>
        <w:r w:rsidR="002A4070">
          <w:rPr>
            <w:webHidden/>
          </w:rPr>
          <w:tab/>
        </w:r>
        <w:r w:rsidR="002A4070">
          <w:rPr>
            <w:webHidden/>
          </w:rPr>
          <w:fldChar w:fldCharType="begin"/>
        </w:r>
        <w:r w:rsidR="002A4070">
          <w:rPr>
            <w:webHidden/>
          </w:rPr>
          <w:instrText xml:space="preserve"> PAGEREF _Toc6225791 \h </w:instrText>
        </w:r>
        <w:r w:rsidR="002A4070">
          <w:rPr>
            <w:webHidden/>
          </w:rPr>
        </w:r>
        <w:r w:rsidR="002A4070">
          <w:rPr>
            <w:webHidden/>
          </w:rPr>
          <w:fldChar w:fldCharType="separate"/>
        </w:r>
        <w:r w:rsidR="00B60A49">
          <w:rPr>
            <w:webHidden/>
          </w:rPr>
          <w:t>31</w:t>
        </w:r>
        <w:r w:rsidR="002A4070">
          <w:rPr>
            <w:webHidden/>
          </w:rPr>
          <w:fldChar w:fldCharType="end"/>
        </w:r>
      </w:hyperlink>
    </w:p>
    <w:p w:rsidR="002A4070" w:rsidRDefault="007A450F">
      <w:pPr>
        <w:pStyle w:val="TOC2"/>
        <w:rPr>
          <w:rFonts w:eastAsiaTheme="minorEastAsia" w:cstheme="minorBidi"/>
          <w:lang w:eastAsia="en-GB"/>
        </w:rPr>
      </w:pPr>
      <w:hyperlink w:anchor="_Toc6225792" w:history="1">
        <w:r w:rsidR="002A4070" w:rsidRPr="001402C5">
          <w:rPr>
            <w:rStyle w:val="Hyperlink"/>
          </w:rPr>
          <w:t>10.3</w:t>
        </w:r>
        <w:r w:rsidR="002A4070">
          <w:rPr>
            <w:rFonts w:eastAsiaTheme="minorEastAsia" w:cstheme="minorBidi"/>
            <w:lang w:eastAsia="en-GB"/>
          </w:rPr>
          <w:tab/>
        </w:r>
        <w:r w:rsidR="002A4070" w:rsidRPr="001402C5">
          <w:rPr>
            <w:rStyle w:val="Hyperlink"/>
          </w:rPr>
          <w:t>Permit applications</w:t>
        </w:r>
        <w:r w:rsidR="002A4070">
          <w:rPr>
            <w:webHidden/>
          </w:rPr>
          <w:tab/>
        </w:r>
        <w:r w:rsidR="002A4070">
          <w:rPr>
            <w:webHidden/>
          </w:rPr>
          <w:fldChar w:fldCharType="begin"/>
        </w:r>
        <w:r w:rsidR="002A4070">
          <w:rPr>
            <w:webHidden/>
          </w:rPr>
          <w:instrText xml:space="preserve"> PAGEREF _Toc6225792 \h </w:instrText>
        </w:r>
        <w:r w:rsidR="002A4070">
          <w:rPr>
            <w:webHidden/>
          </w:rPr>
        </w:r>
        <w:r w:rsidR="002A4070">
          <w:rPr>
            <w:webHidden/>
          </w:rPr>
          <w:fldChar w:fldCharType="separate"/>
        </w:r>
        <w:r w:rsidR="00B60A49">
          <w:rPr>
            <w:webHidden/>
          </w:rPr>
          <w:t>31</w:t>
        </w:r>
        <w:r w:rsidR="002A4070">
          <w:rPr>
            <w:webHidden/>
          </w:rPr>
          <w:fldChar w:fldCharType="end"/>
        </w:r>
      </w:hyperlink>
    </w:p>
    <w:p w:rsidR="002A4070" w:rsidRDefault="007A450F">
      <w:pPr>
        <w:pStyle w:val="TOC2"/>
        <w:rPr>
          <w:rFonts w:eastAsiaTheme="minorEastAsia" w:cstheme="minorBidi"/>
          <w:lang w:eastAsia="en-GB"/>
        </w:rPr>
      </w:pPr>
      <w:hyperlink w:anchor="_Toc6225793" w:history="1">
        <w:r w:rsidR="002A4070" w:rsidRPr="001402C5">
          <w:rPr>
            <w:rStyle w:val="Hyperlink"/>
          </w:rPr>
          <w:t>10.4</w:t>
        </w:r>
        <w:r w:rsidR="002A4070">
          <w:rPr>
            <w:rFonts w:eastAsiaTheme="minorEastAsia" w:cstheme="minorBidi"/>
            <w:lang w:eastAsia="en-GB"/>
          </w:rPr>
          <w:tab/>
        </w:r>
        <w:r w:rsidR="002A4070" w:rsidRPr="001402C5">
          <w:rPr>
            <w:rStyle w:val="Hyperlink"/>
          </w:rPr>
          <w:t>Permit renewals</w:t>
        </w:r>
        <w:r w:rsidR="002A4070">
          <w:rPr>
            <w:webHidden/>
          </w:rPr>
          <w:tab/>
        </w:r>
        <w:r w:rsidR="002A4070">
          <w:rPr>
            <w:webHidden/>
          </w:rPr>
          <w:fldChar w:fldCharType="begin"/>
        </w:r>
        <w:r w:rsidR="002A4070">
          <w:rPr>
            <w:webHidden/>
          </w:rPr>
          <w:instrText xml:space="preserve"> PAGEREF _Toc6225793 \h </w:instrText>
        </w:r>
        <w:r w:rsidR="002A4070">
          <w:rPr>
            <w:webHidden/>
          </w:rPr>
        </w:r>
        <w:r w:rsidR="002A4070">
          <w:rPr>
            <w:webHidden/>
          </w:rPr>
          <w:fldChar w:fldCharType="separate"/>
        </w:r>
        <w:r w:rsidR="00B60A49">
          <w:rPr>
            <w:webHidden/>
          </w:rPr>
          <w:t>31</w:t>
        </w:r>
        <w:r w:rsidR="002A4070">
          <w:rPr>
            <w:webHidden/>
          </w:rPr>
          <w:fldChar w:fldCharType="end"/>
        </w:r>
      </w:hyperlink>
    </w:p>
    <w:p w:rsidR="002A4070" w:rsidRDefault="007A450F">
      <w:pPr>
        <w:pStyle w:val="TOC2"/>
        <w:rPr>
          <w:rFonts w:eastAsiaTheme="minorEastAsia" w:cstheme="minorBidi"/>
          <w:lang w:eastAsia="en-GB"/>
        </w:rPr>
      </w:pPr>
      <w:hyperlink w:anchor="_Toc6225794" w:history="1">
        <w:r w:rsidR="002A4070" w:rsidRPr="001402C5">
          <w:rPr>
            <w:rStyle w:val="Hyperlink"/>
          </w:rPr>
          <w:t>10.5</w:t>
        </w:r>
        <w:r w:rsidR="002A4070">
          <w:rPr>
            <w:rFonts w:eastAsiaTheme="minorEastAsia" w:cstheme="minorBidi"/>
            <w:lang w:eastAsia="en-GB"/>
          </w:rPr>
          <w:tab/>
        </w:r>
        <w:r w:rsidR="002A4070" w:rsidRPr="001402C5">
          <w:rPr>
            <w:rStyle w:val="Hyperlink"/>
          </w:rPr>
          <w:t>Green vehicles policy</w:t>
        </w:r>
        <w:r w:rsidR="002A4070">
          <w:rPr>
            <w:webHidden/>
          </w:rPr>
          <w:tab/>
        </w:r>
        <w:r w:rsidR="002A4070">
          <w:rPr>
            <w:webHidden/>
          </w:rPr>
          <w:fldChar w:fldCharType="begin"/>
        </w:r>
        <w:r w:rsidR="002A4070">
          <w:rPr>
            <w:webHidden/>
          </w:rPr>
          <w:instrText xml:space="preserve"> PAGEREF _Toc6225794 \h </w:instrText>
        </w:r>
        <w:r w:rsidR="002A4070">
          <w:rPr>
            <w:webHidden/>
          </w:rPr>
        </w:r>
        <w:r w:rsidR="002A4070">
          <w:rPr>
            <w:webHidden/>
          </w:rPr>
          <w:fldChar w:fldCharType="separate"/>
        </w:r>
        <w:r w:rsidR="00B60A49">
          <w:rPr>
            <w:webHidden/>
          </w:rPr>
          <w:t>31</w:t>
        </w:r>
        <w:r w:rsidR="002A4070">
          <w:rPr>
            <w:webHidden/>
          </w:rPr>
          <w:fldChar w:fldCharType="end"/>
        </w:r>
      </w:hyperlink>
    </w:p>
    <w:p w:rsidR="002A4070" w:rsidRDefault="007A450F">
      <w:pPr>
        <w:pStyle w:val="TOC2"/>
        <w:rPr>
          <w:rFonts w:eastAsiaTheme="minorEastAsia" w:cstheme="minorBidi"/>
          <w:lang w:eastAsia="en-GB"/>
        </w:rPr>
      </w:pPr>
      <w:hyperlink w:anchor="_Toc6225795" w:history="1">
        <w:r w:rsidR="002A4070" w:rsidRPr="001402C5">
          <w:rPr>
            <w:rStyle w:val="Hyperlink"/>
          </w:rPr>
          <w:t>10.6</w:t>
        </w:r>
        <w:r w:rsidR="002A4070">
          <w:rPr>
            <w:rFonts w:eastAsiaTheme="minorEastAsia" w:cstheme="minorBidi"/>
            <w:lang w:eastAsia="en-GB"/>
          </w:rPr>
          <w:tab/>
        </w:r>
        <w:r w:rsidR="002A4070" w:rsidRPr="001402C5">
          <w:rPr>
            <w:rStyle w:val="Hyperlink"/>
          </w:rPr>
          <w:t>Motorcycles</w:t>
        </w:r>
        <w:r w:rsidR="002A4070">
          <w:rPr>
            <w:webHidden/>
          </w:rPr>
          <w:tab/>
        </w:r>
        <w:r w:rsidR="002A4070">
          <w:rPr>
            <w:webHidden/>
          </w:rPr>
          <w:fldChar w:fldCharType="begin"/>
        </w:r>
        <w:r w:rsidR="002A4070">
          <w:rPr>
            <w:webHidden/>
          </w:rPr>
          <w:instrText xml:space="preserve"> PAGEREF _Toc6225795 \h </w:instrText>
        </w:r>
        <w:r w:rsidR="002A4070">
          <w:rPr>
            <w:webHidden/>
          </w:rPr>
        </w:r>
        <w:r w:rsidR="002A4070">
          <w:rPr>
            <w:webHidden/>
          </w:rPr>
          <w:fldChar w:fldCharType="separate"/>
        </w:r>
        <w:r w:rsidR="00B60A49">
          <w:rPr>
            <w:webHidden/>
          </w:rPr>
          <w:t>31</w:t>
        </w:r>
        <w:r w:rsidR="002A4070">
          <w:rPr>
            <w:webHidden/>
          </w:rPr>
          <w:fldChar w:fldCharType="end"/>
        </w:r>
      </w:hyperlink>
    </w:p>
    <w:p w:rsidR="002A4070" w:rsidRDefault="007A450F">
      <w:pPr>
        <w:pStyle w:val="TOC2"/>
        <w:rPr>
          <w:rFonts w:eastAsiaTheme="minorEastAsia" w:cstheme="minorBidi"/>
          <w:lang w:eastAsia="en-GB"/>
        </w:rPr>
      </w:pPr>
      <w:hyperlink w:anchor="_Toc6225796" w:history="1">
        <w:r w:rsidR="002A4070" w:rsidRPr="001402C5">
          <w:rPr>
            <w:rStyle w:val="Hyperlink"/>
          </w:rPr>
          <w:t>10.7</w:t>
        </w:r>
        <w:r w:rsidR="002A4070">
          <w:rPr>
            <w:rFonts w:eastAsiaTheme="minorEastAsia" w:cstheme="minorBidi"/>
            <w:lang w:eastAsia="en-GB"/>
          </w:rPr>
          <w:tab/>
        </w:r>
        <w:r w:rsidR="002A4070" w:rsidRPr="001402C5">
          <w:rPr>
            <w:rStyle w:val="Hyperlink"/>
          </w:rPr>
          <w:t>Residents</w:t>
        </w:r>
        <w:r w:rsidR="002A4070">
          <w:rPr>
            <w:webHidden/>
          </w:rPr>
          <w:tab/>
        </w:r>
        <w:r w:rsidR="002A4070">
          <w:rPr>
            <w:webHidden/>
          </w:rPr>
          <w:fldChar w:fldCharType="begin"/>
        </w:r>
        <w:r w:rsidR="002A4070">
          <w:rPr>
            <w:webHidden/>
          </w:rPr>
          <w:instrText xml:space="preserve"> PAGEREF _Toc6225796 \h </w:instrText>
        </w:r>
        <w:r w:rsidR="002A4070">
          <w:rPr>
            <w:webHidden/>
          </w:rPr>
        </w:r>
        <w:r w:rsidR="002A4070">
          <w:rPr>
            <w:webHidden/>
          </w:rPr>
          <w:fldChar w:fldCharType="separate"/>
        </w:r>
        <w:r w:rsidR="00B60A49">
          <w:rPr>
            <w:webHidden/>
          </w:rPr>
          <w:t>31</w:t>
        </w:r>
        <w:r w:rsidR="002A4070">
          <w:rPr>
            <w:webHidden/>
          </w:rPr>
          <w:fldChar w:fldCharType="end"/>
        </w:r>
      </w:hyperlink>
    </w:p>
    <w:p w:rsidR="002A4070" w:rsidRDefault="007A450F">
      <w:pPr>
        <w:pStyle w:val="TOC2"/>
        <w:rPr>
          <w:rFonts w:eastAsiaTheme="minorEastAsia" w:cstheme="minorBidi"/>
          <w:lang w:eastAsia="en-GB"/>
        </w:rPr>
      </w:pPr>
      <w:hyperlink w:anchor="_Toc6225797" w:history="1">
        <w:r w:rsidR="002A4070" w:rsidRPr="001402C5">
          <w:rPr>
            <w:rStyle w:val="Hyperlink"/>
          </w:rPr>
          <w:t>10.8</w:t>
        </w:r>
        <w:r w:rsidR="002A4070">
          <w:rPr>
            <w:rFonts w:eastAsiaTheme="minorEastAsia" w:cstheme="minorBidi"/>
            <w:lang w:eastAsia="en-GB"/>
          </w:rPr>
          <w:tab/>
        </w:r>
        <w:r w:rsidR="002A4070" w:rsidRPr="001402C5">
          <w:rPr>
            <w:rStyle w:val="Hyperlink"/>
          </w:rPr>
          <w:t>New residents</w:t>
        </w:r>
        <w:r w:rsidR="002A4070">
          <w:rPr>
            <w:webHidden/>
          </w:rPr>
          <w:tab/>
        </w:r>
        <w:r w:rsidR="002A4070">
          <w:rPr>
            <w:webHidden/>
          </w:rPr>
          <w:fldChar w:fldCharType="begin"/>
        </w:r>
        <w:r w:rsidR="002A4070">
          <w:rPr>
            <w:webHidden/>
          </w:rPr>
          <w:instrText xml:space="preserve"> PAGEREF _Toc6225797 \h </w:instrText>
        </w:r>
        <w:r w:rsidR="002A4070">
          <w:rPr>
            <w:webHidden/>
          </w:rPr>
        </w:r>
        <w:r w:rsidR="002A4070">
          <w:rPr>
            <w:webHidden/>
          </w:rPr>
          <w:fldChar w:fldCharType="separate"/>
        </w:r>
        <w:r w:rsidR="00B60A49">
          <w:rPr>
            <w:webHidden/>
          </w:rPr>
          <w:t>32</w:t>
        </w:r>
        <w:r w:rsidR="002A4070">
          <w:rPr>
            <w:webHidden/>
          </w:rPr>
          <w:fldChar w:fldCharType="end"/>
        </w:r>
      </w:hyperlink>
    </w:p>
    <w:p w:rsidR="002A4070" w:rsidRDefault="007A450F">
      <w:pPr>
        <w:pStyle w:val="TOC2"/>
        <w:rPr>
          <w:rFonts w:eastAsiaTheme="minorEastAsia" w:cstheme="minorBidi"/>
          <w:lang w:eastAsia="en-GB"/>
        </w:rPr>
      </w:pPr>
      <w:hyperlink w:anchor="_Toc6225798" w:history="1">
        <w:r w:rsidR="002A4070" w:rsidRPr="001402C5">
          <w:rPr>
            <w:rStyle w:val="Hyperlink"/>
          </w:rPr>
          <w:t>10.9</w:t>
        </w:r>
        <w:r w:rsidR="002A4070">
          <w:rPr>
            <w:rFonts w:eastAsiaTheme="minorEastAsia" w:cstheme="minorBidi"/>
            <w:lang w:eastAsia="en-GB"/>
          </w:rPr>
          <w:tab/>
        </w:r>
        <w:r w:rsidR="002A4070" w:rsidRPr="001402C5">
          <w:rPr>
            <w:rStyle w:val="Hyperlink"/>
          </w:rPr>
          <w:t>New vehicles</w:t>
        </w:r>
        <w:r w:rsidR="002A4070">
          <w:rPr>
            <w:webHidden/>
          </w:rPr>
          <w:tab/>
        </w:r>
        <w:r w:rsidR="002A4070">
          <w:rPr>
            <w:webHidden/>
          </w:rPr>
          <w:fldChar w:fldCharType="begin"/>
        </w:r>
        <w:r w:rsidR="002A4070">
          <w:rPr>
            <w:webHidden/>
          </w:rPr>
          <w:instrText xml:space="preserve"> PAGEREF _Toc6225798 \h </w:instrText>
        </w:r>
        <w:r w:rsidR="002A4070">
          <w:rPr>
            <w:webHidden/>
          </w:rPr>
        </w:r>
        <w:r w:rsidR="002A4070">
          <w:rPr>
            <w:webHidden/>
          </w:rPr>
          <w:fldChar w:fldCharType="separate"/>
        </w:r>
        <w:r w:rsidR="00B60A49">
          <w:rPr>
            <w:webHidden/>
          </w:rPr>
          <w:t>32</w:t>
        </w:r>
        <w:r w:rsidR="002A4070">
          <w:rPr>
            <w:webHidden/>
          </w:rPr>
          <w:fldChar w:fldCharType="end"/>
        </w:r>
      </w:hyperlink>
    </w:p>
    <w:p w:rsidR="002A4070" w:rsidRDefault="007A450F">
      <w:pPr>
        <w:pStyle w:val="TOC2"/>
        <w:rPr>
          <w:rFonts w:eastAsiaTheme="minorEastAsia" w:cstheme="minorBidi"/>
          <w:lang w:eastAsia="en-GB"/>
        </w:rPr>
      </w:pPr>
      <w:hyperlink w:anchor="_Toc6225799" w:history="1">
        <w:r w:rsidR="002A4070" w:rsidRPr="001402C5">
          <w:rPr>
            <w:rStyle w:val="Hyperlink"/>
          </w:rPr>
          <w:t>10.10</w:t>
        </w:r>
        <w:r w:rsidR="002A4070">
          <w:rPr>
            <w:rFonts w:eastAsiaTheme="minorEastAsia" w:cstheme="minorBidi"/>
            <w:lang w:eastAsia="en-GB"/>
          </w:rPr>
          <w:tab/>
        </w:r>
        <w:r w:rsidR="002A4070" w:rsidRPr="001402C5">
          <w:rPr>
            <w:rStyle w:val="Hyperlink"/>
          </w:rPr>
          <w:t>Temporary vehicles</w:t>
        </w:r>
        <w:r w:rsidR="002A4070">
          <w:rPr>
            <w:webHidden/>
          </w:rPr>
          <w:tab/>
        </w:r>
        <w:r w:rsidR="002A4070">
          <w:rPr>
            <w:webHidden/>
          </w:rPr>
          <w:fldChar w:fldCharType="begin"/>
        </w:r>
        <w:r w:rsidR="002A4070">
          <w:rPr>
            <w:webHidden/>
          </w:rPr>
          <w:instrText xml:space="preserve"> PAGEREF _Toc6225799 \h </w:instrText>
        </w:r>
        <w:r w:rsidR="002A4070">
          <w:rPr>
            <w:webHidden/>
          </w:rPr>
        </w:r>
        <w:r w:rsidR="002A4070">
          <w:rPr>
            <w:webHidden/>
          </w:rPr>
          <w:fldChar w:fldCharType="separate"/>
        </w:r>
        <w:r w:rsidR="00B60A49">
          <w:rPr>
            <w:webHidden/>
          </w:rPr>
          <w:t>33</w:t>
        </w:r>
        <w:r w:rsidR="002A4070">
          <w:rPr>
            <w:webHidden/>
          </w:rPr>
          <w:fldChar w:fldCharType="end"/>
        </w:r>
      </w:hyperlink>
    </w:p>
    <w:p w:rsidR="002A4070" w:rsidRDefault="007A450F">
      <w:pPr>
        <w:pStyle w:val="TOC2"/>
        <w:rPr>
          <w:rFonts w:eastAsiaTheme="minorEastAsia" w:cstheme="minorBidi"/>
          <w:lang w:eastAsia="en-GB"/>
        </w:rPr>
      </w:pPr>
      <w:hyperlink w:anchor="_Toc6225800" w:history="1">
        <w:r w:rsidR="002A4070" w:rsidRPr="001402C5">
          <w:rPr>
            <w:rStyle w:val="Hyperlink"/>
          </w:rPr>
          <w:t>10.11</w:t>
        </w:r>
        <w:r w:rsidR="002A4070">
          <w:rPr>
            <w:rFonts w:eastAsiaTheme="minorEastAsia" w:cstheme="minorBidi"/>
            <w:lang w:eastAsia="en-GB"/>
          </w:rPr>
          <w:tab/>
        </w:r>
        <w:r w:rsidR="002A4070" w:rsidRPr="001402C5">
          <w:rPr>
            <w:rStyle w:val="Hyperlink"/>
          </w:rPr>
          <w:t>Blue disabled parking badges</w:t>
        </w:r>
        <w:r w:rsidR="002A4070">
          <w:rPr>
            <w:webHidden/>
          </w:rPr>
          <w:tab/>
        </w:r>
        <w:r w:rsidR="002A4070">
          <w:rPr>
            <w:webHidden/>
          </w:rPr>
          <w:fldChar w:fldCharType="begin"/>
        </w:r>
        <w:r w:rsidR="002A4070">
          <w:rPr>
            <w:webHidden/>
          </w:rPr>
          <w:instrText xml:space="preserve"> PAGEREF _Toc6225800 \h </w:instrText>
        </w:r>
        <w:r w:rsidR="002A4070">
          <w:rPr>
            <w:webHidden/>
          </w:rPr>
        </w:r>
        <w:r w:rsidR="002A4070">
          <w:rPr>
            <w:webHidden/>
          </w:rPr>
          <w:fldChar w:fldCharType="separate"/>
        </w:r>
        <w:r w:rsidR="00B60A49">
          <w:rPr>
            <w:webHidden/>
          </w:rPr>
          <w:t>33</w:t>
        </w:r>
        <w:r w:rsidR="002A4070">
          <w:rPr>
            <w:webHidden/>
          </w:rPr>
          <w:fldChar w:fldCharType="end"/>
        </w:r>
      </w:hyperlink>
    </w:p>
    <w:p w:rsidR="002A4070" w:rsidRDefault="007A450F">
      <w:pPr>
        <w:pStyle w:val="TOC2"/>
        <w:rPr>
          <w:rFonts w:eastAsiaTheme="minorEastAsia" w:cstheme="minorBidi"/>
          <w:lang w:eastAsia="en-GB"/>
        </w:rPr>
      </w:pPr>
      <w:hyperlink w:anchor="_Toc6225801" w:history="1">
        <w:r w:rsidR="002A4070" w:rsidRPr="001402C5">
          <w:rPr>
            <w:rStyle w:val="Hyperlink"/>
          </w:rPr>
          <w:t>10.12</w:t>
        </w:r>
        <w:r w:rsidR="002A4070">
          <w:rPr>
            <w:rFonts w:eastAsiaTheme="minorEastAsia" w:cstheme="minorBidi"/>
            <w:lang w:eastAsia="en-GB"/>
          </w:rPr>
          <w:tab/>
        </w:r>
        <w:r w:rsidR="002A4070" w:rsidRPr="001402C5">
          <w:rPr>
            <w:rStyle w:val="Hyperlink"/>
          </w:rPr>
          <w:t>Visitors</w:t>
        </w:r>
        <w:r w:rsidR="002A4070">
          <w:rPr>
            <w:webHidden/>
          </w:rPr>
          <w:tab/>
        </w:r>
        <w:r w:rsidR="002A4070">
          <w:rPr>
            <w:webHidden/>
          </w:rPr>
          <w:fldChar w:fldCharType="begin"/>
        </w:r>
        <w:r w:rsidR="002A4070">
          <w:rPr>
            <w:webHidden/>
          </w:rPr>
          <w:instrText xml:space="preserve"> PAGEREF _Toc6225801 \h </w:instrText>
        </w:r>
        <w:r w:rsidR="002A4070">
          <w:rPr>
            <w:webHidden/>
          </w:rPr>
        </w:r>
        <w:r w:rsidR="002A4070">
          <w:rPr>
            <w:webHidden/>
          </w:rPr>
          <w:fldChar w:fldCharType="separate"/>
        </w:r>
        <w:r w:rsidR="00B60A49">
          <w:rPr>
            <w:webHidden/>
          </w:rPr>
          <w:t>33</w:t>
        </w:r>
        <w:r w:rsidR="002A4070">
          <w:rPr>
            <w:webHidden/>
          </w:rPr>
          <w:fldChar w:fldCharType="end"/>
        </w:r>
      </w:hyperlink>
    </w:p>
    <w:p w:rsidR="002A4070" w:rsidRDefault="007A450F">
      <w:pPr>
        <w:pStyle w:val="TOC2"/>
        <w:rPr>
          <w:rFonts w:eastAsiaTheme="minorEastAsia" w:cstheme="minorBidi"/>
          <w:lang w:eastAsia="en-GB"/>
        </w:rPr>
      </w:pPr>
      <w:hyperlink w:anchor="_Toc6225802" w:history="1">
        <w:r w:rsidR="002A4070" w:rsidRPr="001402C5">
          <w:rPr>
            <w:rStyle w:val="Hyperlink"/>
          </w:rPr>
          <w:t>10.13</w:t>
        </w:r>
        <w:r w:rsidR="002A4070">
          <w:rPr>
            <w:rFonts w:eastAsiaTheme="minorEastAsia" w:cstheme="minorBidi"/>
            <w:lang w:eastAsia="en-GB"/>
          </w:rPr>
          <w:tab/>
        </w:r>
        <w:r w:rsidR="002A4070" w:rsidRPr="001402C5">
          <w:rPr>
            <w:rStyle w:val="Hyperlink"/>
          </w:rPr>
          <w:t>Businesses</w:t>
        </w:r>
        <w:r w:rsidR="002A4070">
          <w:rPr>
            <w:webHidden/>
          </w:rPr>
          <w:tab/>
        </w:r>
        <w:r w:rsidR="002A4070">
          <w:rPr>
            <w:webHidden/>
          </w:rPr>
          <w:fldChar w:fldCharType="begin"/>
        </w:r>
        <w:r w:rsidR="002A4070">
          <w:rPr>
            <w:webHidden/>
          </w:rPr>
          <w:instrText xml:space="preserve"> PAGEREF _Toc6225802 \h </w:instrText>
        </w:r>
        <w:r w:rsidR="002A4070">
          <w:rPr>
            <w:webHidden/>
          </w:rPr>
        </w:r>
        <w:r w:rsidR="002A4070">
          <w:rPr>
            <w:webHidden/>
          </w:rPr>
          <w:fldChar w:fldCharType="separate"/>
        </w:r>
        <w:r w:rsidR="00B60A49">
          <w:rPr>
            <w:webHidden/>
          </w:rPr>
          <w:t>34</w:t>
        </w:r>
        <w:r w:rsidR="002A4070">
          <w:rPr>
            <w:webHidden/>
          </w:rPr>
          <w:fldChar w:fldCharType="end"/>
        </w:r>
      </w:hyperlink>
    </w:p>
    <w:p w:rsidR="002A4070" w:rsidRDefault="007A450F">
      <w:pPr>
        <w:pStyle w:val="TOC2"/>
        <w:rPr>
          <w:rFonts w:eastAsiaTheme="minorEastAsia" w:cstheme="minorBidi"/>
          <w:lang w:eastAsia="en-GB"/>
        </w:rPr>
      </w:pPr>
      <w:hyperlink w:anchor="_Toc6225803" w:history="1">
        <w:r w:rsidR="002A4070" w:rsidRPr="001402C5">
          <w:rPr>
            <w:rStyle w:val="Hyperlink"/>
          </w:rPr>
          <w:t>10.14</w:t>
        </w:r>
        <w:r w:rsidR="002A4070">
          <w:rPr>
            <w:rFonts w:eastAsiaTheme="minorEastAsia" w:cstheme="minorBidi"/>
            <w:lang w:eastAsia="en-GB"/>
          </w:rPr>
          <w:tab/>
        </w:r>
        <w:r w:rsidR="002A4070" w:rsidRPr="001402C5">
          <w:rPr>
            <w:rStyle w:val="Hyperlink"/>
          </w:rPr>
          <w:t>Schools</w:t>
        </w:r>
        <w:r w:rsidR="002A4070">
          <w:rPr>
            <w:webHidden/>
          </w:rPr>
          <w:tab/>
        </w:r>
        <w:r w:rsidR="002A4070">
          <w:rPr>
            <w:webHidden/>
          </w:rPr>
          <w:fldChar w:fldCharType="begin"/>
        </w:r>
        <w:r w:rsidR="002A4070">
          <w:rPr>
            <w:webHidden/>
          </w:rPr>
          <w:instrText xml:space="preserve"> PAGEREF _Toc6225803 \h </w:instrText>
        </w:r>
        <w:r w:rsidR="002A4070">
          <w:rPr>
            <w:webHidden/>
          </w:rPr>
        </w:r>
        <w:r w:rsidR="002A4070">
          <w:rPr>
            <w:webHidden/>
          </w:rPr>
          <w:fldChar w:fldCharType="separate"/>
        </w:r>
        <w:r w:rsidR="00B60A49">
          <w:rPr>
            <w:webHidden/>
          </w:rPr>
          <w:t>35</w:t>
        </w:r>
        <w:r w:rsidR="002A4070">
          <w:rPr>
            <w:webHidden/>
          </w:rPr>
          <w:fldChar w:fldCharType="end"/>
        </w:r>
      </w:hyperlink>
    </w:p>
    <w:p w:rsidR="002A4070" w:rsidRDefault="007A450F">
      <w:pPr>
        <w:pStyle w:val="TOC2"/>
        <w:rPr>
          <w:rFonts w:eastAsiaTheme="minorEastAsia" w:cstheme="minorBidi"/>
          <w:lang w:eastAsia="en-GB"/>
        </w:rPr>
      </w:pPr>
      <w:hyperlink w:anchor="_Toc6225804" w:history="1">
        <w:r w:rsidR="002A4070" w:rsidRPr="001402C5">
          <w:rPr>
            <w:rStyle w:val="Hyperlink"/>
          </w:rPr>
          <w:t>10.15</w:t>
        </w:r>
        <w:r w:rsidR="002A4070">
          <w:rPr>
            <w:rFonts w:eastAsiaTheme="minorEastAsia" w:cstheme="minorBidi"/>
            <w:lang w:eastAsia="en-GB"/>
          </w:rPr>
          <w:tab/>
        </w:r>
        <w:r w:rsidR="002A4070" w:rsidRPr="001402C5">
          <w:rPr>
            <w:rStyle w:val="Hyperlink"/>
          </w:rPr>
          <w:t>Carers</w:t>
        </w:r>
        <w:r w:rsidR="002A4070">
          <w:rPr>
            <w:webHidden/>
          </w:rPr>
          <w:tab/>
        </w:r>
        <w:r w:rsidR="002A4070">
          <w:rPr>
            <w:webHidden/>
          </w:rPr>
          <w:fldChar w:fldCharType="begin"/>
        </w:r>
        <w:r w:rsidR="002A4070">
          <w:rPr>
            <w:webHidden/>
          </w:rPr>
          <w:instrText xml:space="preserve"> PAGEREF _Toc6225804 \h </w:instrText>
        </w:r>
        <w:r w:rsidR="002A4070">
          <w:rPr>
            <w:webHidden/>
          </w:rPr>
        </w:r>
        <w:r w:rsidR="002A4070">
          <w:rPr>
            <w:webHidden/>
          </w:rPr>
          <w:fldChar w:fldCharType="separate"/>
        </w:r>
        <w:r w:rsidR="00B60A49">
          <w:rPr>
            <w:webHidden/>
          </w:rPr>
          <w:t>35</w:t>
        </w:r>
        <w:r w:rsidR="002A4070">
          <w:rPr>
            <w:webHidden/>
          </w:rPr>
          <w:fldChar w:fldCharType="end"/>
        </w:r>
      </w:hyperlink>
    </w:p>
    <w:p w:rsidR="002A4070" w:rsidRDefault="007A450F">
      <w:pPr>
        <w:pStyle w:val="TOC2"/>
        <w:rPr>
          <w:rFonts w:eastAsiaTheme="minorEastAsia" w:cstheme="minorBidi"/>
          <w:lang w:eastAsia="en-GB"/>
        </w:rPr>
      </w:pPr>
      <w:hyperlink w:anchor="_Toc6225805" w:history="1">
        <w:r w:rsidR="002A4070" w:rsidRPr="001402C5">
          <w:rPr>
            <w:rStyle w:val="Hyperlink"/>
          </w:rPr>
          <w:t>10.16</w:t>
        </w:r>
        <w:r w:rsidR="002A4070">
          <w:rPr>
            <w:rFonts w:eastAsiaTheme="minorEastAsia" w:cstheme="minorBidi"/>
            <w:lang w:eastAsia="en-GB"/>
          </w:rPr>
          <w:tab/>
        </w:r>
        <w:r w:rsidR="002A4070" w:rsidRPr="001402C5">
          <w:rPr>
            <w:rStyle w:val="Hyperlink"/>
          </w:rPr>
          <w:t>Health Care workers</w:t>
        </w:r>
        <w:r w:rsidR="002A4070">
          <w:rPr>
            <w:webHidden/>
          </w:rPr>
          <w:tab/>
        </w:r>
        <w:r w:rsidR="002A4070">
          <w:rPr>
            <w:webHidden/>
          </w:rPr>
          <w:fldChar w:fldCharType="begin"/>
        </w:r>
        <w:r w:rsidR="002A4070">
          <w:rPr>
            <w:webHidden/>
          </w:rPr>
          <w:instrText xml:space="preserve"> PAGEREF _Toc6225805 \h </w:instrText>
        </w:r>
        <w:r w:rsidR="002A4070">
          <w:rPr>
            <w:webHidden/>
          </w:rPr>
        </w:r>
        <w:r w:rsidR="002A4070">
          <w:rPr>
            <w:webHidden/>
          </w:rPr>
          <w:fldChar w:fldCharType="separate"/>
        </w:r>
        <w:r w:rsidR="00B60A49">
          <w:rPr>
            <w:webHidden/>
          </w:rPr>
          <w:t>35</w:t>
        </w:r>
        <w:r w:rsidR="002A4070">
          <w:rPr>
            <w:webHidden/>
          </w:rPr>
          <w:fldChar w:fldCharType="end"/>
        </w:r>
      </w:hyperlink>
    </w:p>
    <w:p w:rsidR="002A4070" w:rsidRDefault="007A450F">
      <w:pPr>
        <w:pStyle w:val="TOC2"/>
        <w:rPr>
          <w:rFonts w:eastAsiaTheme="minorEastAsia" w:cstheme="minorBidi"/>
          <w:lang w:eastAsia="en-GB"/>
        </w:rPr>
      </w:pPr>
      <w:hyperlink w:anchor="_Toc6225806" w:history="1">
        <w:r w:rsidR="002A4070" w:rsidRPr="001402C5">
          <w:rPr>
            <w:rStyle w:val="Hyperlink"/>
          </w:rPr>
          <w:t>10.17</w:t>
        </w:r>
        <w:r w:rsidR="002A4070">
          <w:rPr>
            <w:rFonts w:eastAsiaTheme="minorEastAsia" w:cstheme="minorBidi"/>
            <w:lang w:eastAsia="en-GB"/>
          </w:rPr>
          <w:tab/>
        </w:r>
        <w:r w:rsidR="002A4070" w:rsidRPr="001402C5">
          <w:rPr>
            <w:rStyle w:val="Hyperlink"/>
          </w:rPr>
          <w:t>Doctors (GPs) surgeries</w:t>
        </w:r>
        <w:r w:rsidR="002A4070">
          <w:rPr>
            <w:webHidden/>
          </w:rPr>
          <w:tab/>
        </w:r>
        <w:r w:rsidR="002A4070">
          <w:rPr>
            <w:webHidden/>
          </w:rPr>
          <w:fldChar w:fldCharType="begin"/>
        </w:r>
        <w:r w:rsidR="002A4070">
          <w:rPr>
            <w:webHidden/>
          </w:rPr>
          <w:instrText xml:space="preserve"> PAGEREF _Toc6225806 \h </w:instrText>
        </w:r>
        <w:r w:rsidR="002A4070">
          <w:rPr>
            <w:webHidden/>
          </w:rPr>
        </w:r>
        <w:r w:rsidR="002A4070">
          <w:rPr>
            <w:webHidden/>
          </w:rPr>
          <w:fldChar w:fldCharType="separate"/>
        </w:r>
        <w:r w:rsidR="00B60A49">
          <w:rPr>
            <w:webHidden/>
          </w:rPr>
          <w:t>37</w:t>
        </w:r>
        <w:r w:rsidR="002A4070">
          <w:rPr>
            <w:webHidden/>
          </w:rPr>
          <w:fldChar w:fldCharType="end"/>
        </w:r>
      </w:hyperlink>
    </w:p>
    <w:p w:rsidR="002A4070" w:rsidRDefault="007A450F">
      <w:pPr>
        <w:pStyle w:val="TOC2"/>
        <w:rPr>
          <w:rFonts w:eastAsiaTheme="minorEastAsia" w:cstheme="minorBidi"/>
          <w:lang w:eastAsia="en-GB"/>
        </w:rPr>
      </w:pPr>
      <w:hyperlink w:anchor="_Toc6225807" w:history="1">
        <w:r w:rsidR="002A4070" w:rsidRPr="001402C5">
          <w:rPr>
            <w:rStyle w:val="Hyperlink"/>
          </w:rPr>
          <w:t>10.18</w:t>
        </w:r>
        <w:r w:rsidR="002A4070">
          <w:rPr>
            <w:rFonts w:eastAsiaTheme="minorEastAsia" w:cstheme="minorBidi"/>
            <w:lang w:eastAsia="en-GB"/>
          </w:rPr>
          <w:tab/>
        </w:r>
        <w:r w:rsidR="002A4070" w:rsidRPr="001402C5">
          <w:rPr>
            <w:rStyle w:val="Hyperlink"/>
          </w:rPr>
          <w:t>Health Emergency Badge Scheme</w:t>
        </w:r>
        <w:r w:rsidR="002A4070">
          <w:rPr>
            <w:webHidden/>
          </w:rPr>
          <w:tab/>
        </w:r>
        <w:r w:rsidR="002A4070">
          <w:rPr>
            <w:webHidden/>
          </w:rPr>
          <w:fldChar w:fldCharType="begin"/>
        </w:r>
        <w:r w:rsidR="002A4070">
          <w:rPr>
            <w:webHidden/>
          </w:rPr>
          <w:instrText xml:space="preserve"> PAGEREF _Toc6225807 \h </w:instrText>
        </w:r>
        <w:r w:rsidR="002A4070">
          <w:rPr>
            <w:webHidden/>
          </w:rPr>
        </w:r>
        <w:r w:rsidR="002A4070">
          <w:rPr>
            <w:webHidden/>
          </w:rPr>
          <w:fldChar w:fldCharType="separate"/>
        </w:r>
        <w:r w:rsidR="00B60A49">
          <w:rPr>
            <w:webHidden/>
          </w:rPr>
          <w:t>37</w:t>
        </w:r>
        <w:r w:rsidR="002A4070">
          <w:rPr>
            <w:webHidden/>
          </w:rPr>
          <w:fldChar w:fldCharType="end"/>
        </w:r>
      </w:hyperlink>
    </w:p>
    <w:p w:rsidR="002A4070" w:rsidRDefault="007A450F">
      <w:pPr>
        <w:pStyle w:val="TOC2"/>
        <w:rPr>
          <w:rFonts w:eastAsiaTheme="minorEastAsia" w:cstheme="minorBidi"/>
          <w:lang w:eastAsia="en-GB"/>
        </w:rPr>
      </w:pPr>
      <w:hyperlink w:anchor="_Toc6225808" w:history="1">
        <w:r w:rsidR="002A4070" w:rsidRPr="001402C5">
          <w:rPr>
            <w:rStyle w:val="Hyperlink"/>
          </w:rPr>
          <w:t>10.19</w:t>
        </w:r>
        <w:r w:rsidR="002A4070">
          <w:rPr>
            <w:rFonts w:eastAsiaTheme="minorEastAsia" w:cstheme="minorBidi"/>
            <w:lang w:eastAsia="en-GB"/>
          </w:rPr>
          <w:tab/>
        </w:r>
        <w:r w:rsidR="002A4070" w:rsidRPr="001402C5">
          <w:rPr>
            <w:rStyle w:val="Hyperlink"/>
          </w:rPr>
          <w:t>Essential services permits</w:t>
        </w:r>
        <w:r w:rsidR="002A4070">
          <w:rPr>
            <w:webHidden/>
          </w:rPr>
          <w:tab/>
        </w:r>
        <w:r w:rsidR="002A4070">
          <w:rPr>
            <w:webHidden/>
          </w:rPr>
          <w:fldChar w:fldCharType="begin"/>
        </w:r>
        <w:r w:rsidR="002A4070">
          <w:rPr>
            <w:webHidden/>
          </w:rPr>
          <w:instrText xml:space="preserve"> PAGEREF _Toc6225808 \h </w:instrText>
        </w:r>
        <w:r w:rsidR="002A4070">
          <w:rPr>
            <w:webHidden/>
          </w:rPr>
        </w:r>
        <w:r w:rsidR="002A4070">
          <w:rPr>
            <w:webHidden/>
          </w:rPr>
          <w:fldChar w:fldCharType="separate"/>
        </w:r>
        <w:r w:rsidR="00B60A49">
          <w:rPr>
            <w:webHidden/>
          </w:rPr>
          <w:t>38</w:t>
        </w:r>
        <w:r w:rsidR="002A4070">
          <w:rPr>
            <w:webHidden/>
          </w:rPr>
          <w:fldChar w:fldCharType="end"/>
        </w:r>
      </w:hyperlink>
    </w:p>
    <w:p w:rsidR="002A4070" w:rsidRDefault="007A450F">
      <w:pPr>
        <w:pStyle w:val="TOC2"/>
        <w:rPr>
          <w:rFonts w:eastAsiaTheme="minorEastAsia" w:cstheme="minorBidi"/>
          <w:lang w:eastAsia="en-GB"/>
        </w:rPr>
      </w:pPr>
      <w:hyperlink w:anchor="_Toc6225809" w:history="1">
        <w:r w:rsidR="002A4070" w:rsidRPr="001402C5">
          <w:rPr>
            <w:rStyle w:val="Hyperlink"/>
          </w:rPr>
          <w:t>10.20</w:t>
        </w:r>
        <w:r w:rsidR="002A4070">
          <w:rPr>
            <w:rFonts w:eastAsiaTheme="minorEastAsia" w:cstheme="minorBidi"/>
            <w:lang w:eastAsia="en-GB"/>
          </w:rPr>
          <w:tab/>
        </w:r>
        <w:r w:rsidR="002A4070" w:rsidRPr="001402C5">
          <w:rPr>
            <w:rStyle w:val="Hyperlink"/>
          </w:rPr>
          <w:t>Foreign registered vehicles</w:t>
        </w:r>
        <w:r w:rsidR="002A4070">
          <w:rPr>
            <w:webHidden/>
          </w:rPr>
          <w:tab/>
        </w:r>
        <w:r w:rsidR="002A4070">
          <w:rPr>
            <w:webHidden/>
          </w:rPr>
          <w:fldChar w:fldCharType="begin"/>
        </w:r>
        <w:r w:rsidR="002A4070">
          <w:rPr>
            <w:webHidden/>
          </w:rPr>
          <w:instrText xml:space="preserve"> PAGEREF _Toc6225809 \h </w:instrText>
        </w:r>
        <w:r w:rsidR="002A4070">
          <w:rPr>
            <w:webHidden/>
          </w:rPr>
        </w:r>
        <w:r w:rsidR="002A4070">
          <w:rPr>
            <w:webHidden/>
          </w:rPr>
          <w:fldChar w:fldCharType="separate"/>
        </w:r>
        <w:r w:rsidR="00B60A49">
          <w:rPr>
            <w:webHidden/>
          </w:rPr>
          <w:t>39</w:t>
        </w:r>
        <w:r w:rsidR="002A4070">
          <w:rPr>
            <w:webHidden/>
          </w:rPr>
          <w:fldChar w:fldCharType="end"/>
        </w:r>
      </w:hyperlink>
    </w:p>
    <w:p w:rsidR="002A4070" w:rsidRDefault="007A450F">
      <w:pPr>
        <w:pStyle w:val="TOC2"/>
        <w:rPr>
          <w:rFonts w:eastAsiaTheme="minorEastAsia" w:cstheme="minorBidi"/>
          <w:lang w:eastAsia="en-GB"/>
        </w:rPr>
      </w:pPr>
      <w:hyperlink w:anchor="_Toc6225810" w:history="1">
        <w:r w:rsidR="002A4070" w:rsidRPr="001402C5">
          <w:rPr>
            <w:rStyle w:val="Hyperlink"/>
          </w:rPr>
          <w:t>10.21</w:t>
        </w:r>
        <w:r w:rsidR="002A4070">
          <w:rPr>
            <w:rFonts w:eastAsiaTheme="minorEastAsia" w:cstheme="minorBidi"/>
            <w:lang w:eastAsia="en-GB"/>
          </w:rPr>
          <w:tab/>
        </w:r>
        <w:r w:rsidR="002A4070" w:rsidRPr="001402C5">
          <w:rPr>
            <w:rStyle w:val="Hyperlink"/>
          </w:rPr>
          <w:t>Off-street parking place orders (Housing schemes etc.)</w:t>
        </w:r>
        <w:r w:rsidR="002A4070">
          <w:rPr>
            <w:webHidden/>
          </w:rPr>
          <w:tab/>
        </w:r>
        <w:r w:rsidR="002A4070">
          <w:rPr>
            <w:webHidden/>
          </w:rPr>
          <w:fldChar w:fldCharType="begin"/>
        </w:r>
        <w:r w:rsidR="002A4070">
          <w:rPr>
            <w:webHidden/>
          </w:rPr>
          <w:instrText xml:space="preserve"> PAGEREF _Toc6225810 \h </w:instrText>
        </w:r>
        <w:r w:rsidR="002A4070">
          <w:rPr>
            <w:webHidden/>
          </w:rPr>
        </w:r>
        <w:r w:rsidR="002A4070">
          <w:rPr>
            <w:webHidden/>
          </w:rPr>
          <w:fldChar w:fldCharType="separate"/>
        </w:r>
        <w:r w:rsidR="00B60A49">
          <w:rPr>
            <w:webHidden/>
          </w:rPr>
          <w:t>39</w:t>
        </w:r>
        <w:r w:rsidR="002A4070">
          <w:rPr>
            <w:webHidden/>
          </w:rPr>
          <w:fldChar w:fldCharType="end"/>
        </w:r>
      </w:hyperlink>
    </w:p>
    <w:p w:rsidR="002A4070" w:rsidRDefault="007A450F">
      <w:pPr>
        <w:pStyle w:val="TOC2"/>
        <w:rPr>
          <w:rFonts w:eastAsiaTheme="minorEastAsia" w:cstheme="minorBidi"/>
          <w:lang w:eastAsia="en-GB"/>
        </w:rPr>
      </w:pPr>
      <w:hyperlink w:anchor="_Toc6225811" w:history="1">
        <w:r w:rsidR="002A4070" w:rsidRPr="001402C5">
          <w:rPr>
            <w:rStyle w:val="Hyperlink"/>
          </w:rPr>
          <w:t>10.22</w:t>
        </w:r>
        <w:r w:rsidR="002A4070">
          <w:rPr>
            <w:rFonts w:eastAsiaTheme="minorEastAsia" w:cstheme="minorBidi"/>
            <w:lang w:eastAsia="en-GB"/>
          </w:rPr>
          <w:tab/>
        </w:r>
        <w:r w:rsidR="002A4070" w:rsidRPr="001402C5">
          <w:rPr>
            <w:rStyle w:val="Hyperlink"/>
          </w:rPr>
          <w:t>Parking dispensations and suspensions</w:t>
        </w:r>
        <w:r w:rsidR="002A4070">
          <w:rPr>
            <w:webHidden/>
          </w:rPr>
          <w:tab/>
        </w:r>
        <w:r w:rsidR="002A4070">
          <w:rPr>
            <w:webHidden/>
          </w:rPr>
          <w:fldChar w:fldCharType="begin"/>
        </w:r>
        <w:r w:rsidR="002A4070">
          <w:rPr>
            <w:webHidden/>
          </w:rPr>
          <w:instrText xml:space="preserve"> PAGEREF _Toc6225811 \h </w:instrText>
        </w:r>
        <w:r w:rsidR="002A4070">
          <w:rPr>
            <w:webHidden/>
          </w:rPr>
        </w:r>
        <w:r w:rsidR="002A4070">
          <w:rPr>
            <w:webHidden/>
          </w:rPr>
          <w:fldChar w:fldCharType="separate"/>
        </w:r>
        <w:r w:rsidR="00B60A49">
          <w:rPr>
            <w:webHidden/>
          </w:rPr>
          <w:t>39</w:t>
        </w:r>
        <w:r w:rsidR="002A4070">
          <w:rPr>
            <w:webHidden/>
          </w:rPr>
          <w:fldChar w:fldCharType="end"/>
        </w:r>
      </w:hyperlink>
    </w:p>
    <w:p w:rsidR="002A4070" w:rsidRDefault="007A450F">
      <w:pPr>
        <w:pStyle w:val="TOC1"/>
        <w:rPr>
          <w:rFonts w:eastAsiaTheme="minorEastAsia" w:cstheme="minorBidi"/>
          <w:b w:val="0"/>
          <w:noProof/>
          <w:lang w:eastAsia="en-GB"/>
        </w:rPr>
      </w:pPr>
      <w:hyperlink w:anchor="_Toc6225812" w:history="1">
        <w:r w:rsidR="002A4070" w:rsidRPr="001402C5">
          <w:rPr>
            <w:rStyle w:val="Hyperlink"/>
          </w:rPr>
          <w:t>11.</w:t>
        </w:r>
        <w:r w:rsidR="002A4070">
          <w:rPr>
            <w:rFonts w:eastAsiaTheme="minorEastAsia" w:cstheme="minorBidi"/>
            <w:b w:val="0"/>
            <w:noProof/>
            <w:lang w:eastAsia="en-GB"/>
          </w:rPr>
          <w:tab/>
        </w:r>
        <w:r w:rsidR="002A4070" w:rsidRPr="001402C5">
          <w:rPr>
            <w:rStyle w:val="Hyperlink"/>
          </w:rPr>
          <w:t>Car parks</w:t>
        </w:r>
        <w:r w:rsidR="002A4070">
          <w:rPr>
            <w:noProof/>
            <w:webHidden/>
          </w:rPr>
          <w:tab/>
        </w:r>
        <w:r w:rsidR="002A4070">
          <w:rPr>
            <w:noProof/>
            <w:webHidden/>
          </w:rPr>
          <w:fldChar w:fldCharType="begin"/>
        </w:r>
        <w:r w:rsidR="002A4070">
          <w:rPr>
            <w:noProof/>
            <w:webHidden/>
          </w:rPr>
          <w:instrText xml:space="preserve"> PAGEREF _Toc6225812 \h </w:instrText>
        </w:r>
        <w:r w:rsidR="002A4070">
          <w:rPr>
            <w:noProof/>
            <w:webHidden/>
          </w:rPr>
        </w:r>
        <w:r w:rsidR="002A4070">
          <w:rPr>
            <w:noProof/>
            <w:webHidden/>
          </w:rPr>
          <w:fldChar w:fldCharType="separate"/>
        </w:r>
        <w:r w:rsidR="00B60A49">
          <w:rPr>
            <w:noProof/>
            <w:webHidden/>
          </w:rPr>
          <w:t>40</w:t>
        </w:r>
        <w:r w:rsidR="002A4070">
          <w:rPr>
            <w:noProof/>
            <w:webHidden/>
          </w:rPr>
          <w:fldChar w:fldCharType="end"/>
        </w:r>
      </w:hyperlink>
    </w:p>
    <w:p w:rsidR="002A4070" w:rsidRDefault="007A450F">
      <w:pPr>
        <w:pStyle w:val="TOC2"/>
        <w:rPr>
          <w:rFonts w:eastAsiaTheme="minorEastAsia" w:cstheme="minorBidi"/>
          <w:lang w:eastAsia="en-GB"/>
        </w:rPr>
      </w:pPr>
      <w:hyperlink w:anchor="_Toc6225815" w:history="1">
        <w:r w:rsidR="002A4070" w:rsidRPr="001402C5">
          <w:rPr>
            <w:rStyle w:val="Hyperlink"/>
          </w:rPr>
          <w:t>11.1</w:t>
        </w:r>
        <w:r w:rsidR="002A4070">
          <w:rPr>
            <w:rFonts w:eastAsiaTheme="minorEastAsia" w:cstheme="minorBidi"/>
            <w:lang w:eastAsia="en-GB"/>
          </w:rPr>
          <w:tab/>
        </w:r>
        <w:r w:rsidR="002A4070" w:rsidRPr="001402C5">
          <w:rPr>
            <w:rStyle w:val="Hyperlink"/>
          </w:rPr>
          <w:t>Car parks in town centres</w:t>
        </w:r>
        <w:r w:rsidR="002A4070">
          <w:rPr>
            <w:webHidden/>
          </w:rPr>
          <w:tab/>
        </w:r>
        <w:r w:rsidR="002A4070">
          <w:rPr>
            <w:webHidden/>
          </w:rPr>
          <w:fldChar w:fldCharType="begin"/>
        </w:r>
        <w:r w:rsidR="002A4070">
          <w:rPr>
            <w:webHidden/>
          </w:rPr>
          <w:instrText xml:space="preserve"> PAGEREF _Toc6225815 \h </w:instrText>
        </w:r>
        <w:r w:rsidR="002A4070">
          <w:rPr>
            <w:webHidden/>
          </w:rPr>
        </w:r>
        <w:r w:rsidR="002A4070">
          <w:rPr>
            <w:webHidden/>
          </w:rPr>
          <w:fldChar w:fldCharType="separate"/>
        </w:r>
        <w:r w:rsidR="00B60A49">
          <w:rPr>
            <w:webHidden/>
          </w:rPr>
          <w:t>40</w:t>
        </w:r>
        <w:r w:rsidR="002A4070">
          <w:rPr>
            <w:webHidden/>
          </w:rPr>
          <w:fldChar w:fldCharType="end"/>
        </w:r>
      </w:hyperlink>
    </w:p>
    <w:p w:rsidR="002A4070" w:rsidRDefault="007A450F">
      <w:pPr>
        <w:pStyle w:val="TOC2"/>
        <w:rPr>
          <w:rFonts w:eastAsiaTheme="minorEastAsia" w:cstheme="minorBidi"/>
          <w:lang w:eastAsia="en-GB"/>
        </w:rPr>
      </w:pPr>
      <w:hyperlink w:anchor="_Toc6225816" w:history="1">
        <w:r w:rsidR="002A4070" w:rsidRPr="001402C5">
          <w:rPr>
            <w:rStyle w:val="Hyperlink"/>
          </w:rPr>
          <w:t>11.2</w:t>
        </w:r>
        <w:r w:rsidR="002A4070">
          <w:rPr>
            <w:rFonts w:eastAsiaTheme="minorEastAsia" w:cstheme="minorBidi"/>
            <w:lang w:eastAsia="en-GB"/>
          </w:rPr>
          <w:tab/>
        </w:r>
        <w:r w:rsidR="002A4070" w:rsidRPr="001402C5">
          <w:rPr>
            <w:rStyle w:val="Hyperlink"/>
          </w:rPr>
          <w:t>Car parks at leisure facilities</w:t>
        </w:r>
        <w:r w:rsidR="002A4070">
          <w:rPr>
            <w:webHidden/>
          </w:rPr>
          <w:tab/>
        </w:r>
        <w:r w:rsidR="002A4070">
          <w:rPr>
            <w:webHidden/>
          </w:rPr>
          <w:fldChar w:fldCharType="begin"/>
        </w:r>
        <w:r w:rsidR="002A4070">
          <w:rPr>
            <w:webHidden/>
          </w:rPr>
          <w:instrText xml:space="preserve"> PAGEREF _Toc6225816 \h </w:instrText>
        </w:r>
        <w:r w:rsidR="002A4070">
          <w:rPr>
            <w:webHidden/>
          </w:rPr>
        </w:r>
        <w:r w:rsidR="002A4070">
          <w:rPr>
            <w:webHidden/>
          </w:rPr>
          <w:fldChar w:fldCharType="separate"/>
        </w:r>
        <w:r w:rsidR="00B60A49">
          <w:rPr>
            <w:webHidden/>
          </w:rPr>
          <w:t>40</w:t>
        </w:r>
        <w:r w:rsidR="002A4070">
          <w:rPr>
            <w:webHidden/>
          </w:rPr>
          <w:fldChar w:fldCharType="end"/>
        </w:r>
      </w:hyperlink>
    </w:p>
    <w:p w:rsidR="002A4070" w:rsidRDefault="007A450F">
      <w:pPr>
        <w:pStyle w:val="TOC2"/>
        <w:rPr>
          <w:rFonts w:eastAsiaTheme="minorEastAsia" w:cstheme="minorBidi"/>
          <w:lang w:eastAsia="en-GB"/>
        </w:rPr>
      </w:pPr>
      <w:hyperlink w:anchor="_Toc6225817" w:history="1">
        <w:r w:rsidR="002A4070" w:rsidRPr="001402C5">
          <w:rPr>
            <w:rStyle w:val="Hyperlink"/>
          </w:rPr>
          <w:t>11.3</w:t>
        </w:r>
        <w:r w:rsidR="002A4070">
          <w:rPr>
            <w:rFonts w:eastAsiaTheme="minorEastAsia" w:cstheme="minorBidi"/>
            <w:lang w:eastAsia="en-GB"/>
          </w:rPr>
          <w:tab/>
        </w:r>
        <w:r w:rsidR="002A4070" w:rsidRPr="001402C5">
          <w:rPr>
            <w:rStyle w:val="Hyperlink"/>
          </w:rPr>
          <w:t>Business permits for car parks</w:t>
        </w:r>
        <w:r w:rsidR="002A4070">
          <w:rPr>
            <w:webHidden/>
          </w:rPr>
          <w:tab/>
        </w:r>
        <w:r w:rsidR="002A4070">
          <w:rPr>
            <w:webHidden/>
          </w:rPr>
          <w:fldChar w:fldCharType="begin"/>
        </w:r>
        <w:r w:rsidR="002A4070">
          <w:rPr>
            <w:webHidden/>
          </w:rPr>
          <w:instrText xml:space="preserve"> PAGEREF _Toc6225817 \h </w:instrText>
        </w:r>
        <w:r w:rsidR="002A4070">
          <w:rPr>
            <w:webHidden/>
          </w:rPr>
        </w:r>
        <w:r w:rsidR="002A4070">
          <w:rPr>
            <w:webHidden/>
          </w:rPr>
          <w:fldChar w:fldCharType="separate"/>
        </w:r>
        <w:r w:rsidR="00B60A49">
          <w:rPr>
            <w:webHidden/>
          </w:rPr>
          <w:t>40</w:t>
        </w:r>
        <w:r w:rsidR="002A4070">
          <w:rPr>
            <w:webHidden/>
          </w:rPr>
          <w:fldChar w:fldCharType="end"/>
        </w:r>
      </w:hyperlink>
    </w:p>
    <w:p w:rsidR="002A4070" w:rsidRDefault="007A450F">
      <w:pPr>
        <w:pStyle w:val="TOC1"/>
        <w:rPr>
          <w:rFonts w:eastAsiaTheme="minorEastAsia" w:cstheme="minorBidi"/>
          <w:b w:val="0"/>
          <w:noProof/>
          <w:lang w:eastAsia="en-GB"/>
        </w:rPr>
      </w:pPr>
      <w:hyperlink w:anchor="_Toc6225818" w:history="1">
        <w:r w:rsidR="002A4070" w:rsidRPr="001402C5">
          <w:rPr>
            <w:rStyle w:val="Hyperlink"/>
          </w:rPr>
          <w:t>12.</w:t>
        </w:r>
        <w:r w:rsidR="002A4070">
          <w:rPr>
            <w:rFonts w:eastAsiaTheme="minorEastAsia" w:cstheme="minorBidi"/>
            <w:b w:val="0"/>
            <w:noProof/>
            <w:lang w:eastAsia="en-GB"/>
          </w:rPr>
          <w:tab/>
        </w:r>
        <w:r w:rsidR="002A4070" w:rsidRPr="001402C5">
          <w:rPr>
            <w:rStyle w:val="Hyperlink"/>
          </w:rPr>
          <w:t>Parking Enforcement</w:t>
        </w:r>
        <w:r w:rsidR="002A4070">
          <w:rPr>
            <w:noProof/>
            <w:webHidden/>
          </w:rPr>
          <w:tab/>
        </w:r>
        <w:r w:rsidR="002A4070">
          <w:rPr>
            <w:noProof/>
            <w:webHidden/>
          </w:rPr>
          <w:fldChar w:fldCharType="begin"/>
        </w:r>
        <w:r w:rsidR="002A4070">
          <w:rPr>
            <w:noProof/>
            <w:webHidden/>
          </w:rPr>
          <w:instrText xml:space="preserve"> PAGEREF _Toc6225818 \h </w:instrText>
        </w:r>
        <w:r w:rsidR="002A4070">
          <w:rPr>
            <w:noProof/>
            <w:webHidden/>
          </w:rPr>
        </w:r>
        <w:r w:rsidR="002A4070">
          <w:rPr>
            <w:noProof/>
            <w:webHidden/>
          </w:rPr>
          <w:fldChar w:fldCharType="separate"/>
        </w:r>
        <w:r w:rsidR="00B60A49">
          <w:rPr>
            <w:noProof/>
            <w:webHidden/>
          </w:rPr>
          <w:t>41</w:t>
        </w:r>
        <w:r w:rsidR="002A4070">
          <w:rPr>
            <w:noProof/>
            <w:webHidden/>
          </w:rPr>
          <w:fldChar w:fldCharType="end"/>
        </w:r>
      </w:hyperlink>
    </w:p>
    <w:p w:rsidR="002A4070" w:rsidRDefault="007A450F">
      <w:pPr>
        <w:pStyle w:val="TOC2"/>
        <w:rPr>
          <w:rFonts w:eastAsiaTheme="minorEastAsia" w:cstheme="minorBidi"/>
          <w:lang w:eastAsia="en-GB"/>
        </w:rPr>
      </w:pPr>
      <w:hyperlink w:anchor="_Toc6225821" w:history="1">
        <w:r w:rsidR="002A4070" w:rsidRPr="001402C5">
          <w:rPr>
            <w:rStyle w:val="Hyperlink"/>
          </w:rPr>
          <w:t>12.1</w:t>
        </w:r>
        <w:r w:rsidR="002A4070">
          <w:rPr>
            <w:rFonts w:eastAsiaTheme="minorEastAsia" w:cstheme="minorBidi"/>
            <w:lang w:eastAsia="en-GB"/>
          </w:rPr>
          <w:tab/>
        </w:r>
        <w:r w:rsidR="002A4070" w:rsidRPr="001402C5">
          <w:rPr>
            <w:rStyle w:val="Hyperlink"/>
          </w:rPr>
          <w:t>Managing enforcement</w:t>
        </w:r>
        <w:r w:rsidR="002A4070">
          <w:rPr>
            <w:webHidden/>
          </w:rPr>
          <w:tab/>
        </w:r>
        <w:r w:rsidR="002A4070">
          <w:rPr>
            <w:webHidden/>
          </w:rPr>
          <w:fldChar w:fldCharType="begin"/>
        </w:r>
        <w:r w:rsidR="002A4070">
          <w:rPr>
            <w:webHidden/>
          </w:rPr>
          <w:instrText xml:space="preserve"> PAGEREF _Toc6225821 \h </w:instrText>
        </w:r>
        <w:r w:rsidR="002A4070">
          <w:rPr>
            <w:webHidden/>
          </w:rPr>
        </w:r>
        <w:r w:rsidR="002A4070">
          <w:rPr>
            <w:webHidden/>
          </w:rPr>
          <w:fldChar w:fldCharType="separate"/>
        </w:r>
        <w:r w:rsidR="00B60A49">
          <w:rPr>
            <w:webHidden/>
          </w:rPr>
          <w:t>41</w:t>
        </w:r>
        <w:r w:rsidR="002A4070">
          <w:rPr>
            <w:webHidden/>
          </w:rPr>
          <w:fldChar w:fldCharType="end"/>
        </w:r>
      </w:hyperlink>
    </w:p>
    <w:p w:rsidR="002A4070" w:rsidRDefault="007A450F">
      <w:pPr>
        <w:pStyle w:val="TOC2"/>
        <w:rPr>
          <w:rFonts w:eastAsiaTheme="minorEastAsia" w:cstheme="minorBidi"/>
          <w:lang w:eastAsia="en-GB"/>
        </w:rPr>
      </w:pPr>
      <w:hyperlink w:anchor="_Toc6225822" w:history="1">
        <w:r w:rsidR="002A4070" w:rsidRPr="001402C5">
          <w:rPr>
            <w:rStyle w:val="Hyperlink"/>
          </w:rPr>
          <w:t>12.2</w:t>
        </w:r>
        <w:r w:rsidR="002A4070">
          <w:rPr>
            <w:rFonts w:eastAsiaTheme="minorEastAsia" w:cstheme="minorBidi"/>
            <w:lang w:eastAsia="en-GB"/>
          </w:rPr>
          <w:tab/>
        </w:r>
        <w:r w:rsidR="002A4070" w:rsidRPr="001402C5">
          <w:rPr>
            <w:rStyle w:val="Hyperlink"/>
          </w:rPr>
          <w:t>Civil enforcement officers</w:t>
        </w:r>
        <w:r w:rsidR="002A4070">
          <w:rPr>
            <w:webHidden/>
          </w:rPr>
          <w:tab/>
        </w:r>
        <w:r w:rsidR="002A4070">
          <w:rPr>
            <w:webHidden/>
          </w:rPr>
          <w:fldChar w:fldCharType="begin"/>
        </w:r>
        <w:r w:rsidR="002A4070">
          <w:rPr>
            <w:webHidden/>
          </w:rPr>
          <w:instrText xml:space="preserve"> PAGEREF _Toc6225822 \h </w:instrText>
        </w:r>
        <w:r w:rsidR="002A4070">
          <w:rPr>
            <w:webHidden/>
          </w:rPr>
        </w:r>
        <w:r w:rsidR="002A4070">
          <w:rPr>
            <w:webHidden/>
          </w:rPr>
          <w:fldChar w:fldCharType="separate"/>
        </w:r>
        <w:r w:rsidR="00B60A49">
          <w:rPr>
            <w:webHidden/>
          </w:rPr>
          <w:t>41</w:t>
        </w:r>
        <w:r w:rsidR="002A4070">
          <w:rPr>
            <w:webHidden/>
          </w:rPr>
          <w:fldChar w:fldCharType="end"/>
        </w:r>
      </w:hyperlink>
    </w:p>
    <w:p w:rsidR="002A4070" w:rsidRPr="007A3D97" w:rsidRDefault="007A450F">
      <w:pPr>
        <w:pStyle w:val="TOC3"/>
        <w:rPr>
          <w:rFonts w:eastAsiaTheme="minorEastAsia" w:cstheme="minorBidi"/>
          <w:i w:val="0"/>
          <w:lang w:eastAsia="en-GB"/>
        </w:rPr>
      </w:pPr>
      <w:hyperlink w:anchor="_Toc6225823" w:history="1">
        <w:r w:rsidR="002A4070" w:rsidRPr="007A3D97">
          <w:rPr>
            <w:rStyle w:val="Hyperlink"/>
            <w:i w:val="0"/>
          </w:rPr>
          <w:t>12.2.1</w:t>
        </w:r>
        <w:r w:rsidR="002A4070" w:rsidRPr="007A3D97">
          <w:rPr>
            <w:rFonts w:eastAsiaTheme="minorEastAsia" w:cstheme="minorBidi"/>
            <w:i w:val="0"/>
            <w:lang w:eastAsia="en-GB"/>
          </w:rPr>
          <w:tab/>
        </w:r>
        <w:r w:rsidR="002A4070" w:rsidRPr="007A3D97">
          <w:rPr>
            <w:rStyle w:val="Hyperlink"/>
            <w:i w:val="0"/>
          </w:rPr>
          <w:t>Civil enforcement officer duties</w:t>
        </w:r>
        <w:r w:rsidR="002A4070" w:rsidRPr="007A3D97">
          <w:rPr>
            <w:i w:val="0"/>
            <w:webHidden/>
          </w:rPr>
          <w:tab/>
        </w:r>
        <w:r w:rsidR="002A4070" w:rsidRPr="007A3D97">
          <w:rPr>
            <w:i w:val="0"/>
            <w:webHidden/>
          </w:rPr>
          <w:fldChar w:fldCharType="begin"/>
        </w:r>
        <w:r w:rsidR="002A4070" w:rsidRPr="007A3D97">
          <w:rPr>
            <w:i w:val="0"/>
            <w:webHidden/>
          </w:rPr>
          <w:instrText xml:space="preserve"> PAGEREF _Toc6225823 \h </w:instrText>
        </w:r>
        <w:r w:rsidR="002A4070" w:rsidRPr="007A3D97">
          <w:rPr>
            <w:i w:val="0"/>
            <w:webHidden/>
          </w:rPr>
        </w:r>
        <w:r w:rsidR="002A4070" w:rsidRPr="007A3D97">
          <w:rPr>
            <w:i w:val="0"/>
            <w:webHidden/>
          </w:rPr>
          <w:fldChar w:fldCharType="separate"/>
        </w:r>
        <w:r w:rsidR="00B60A49">
          <w:rPr>
            <w:i w:val="0"/>
            <w:webHidden/>
          </w:rPr>
          <w:t>42</w:t>
        </w:r>
        <w:r w:rsidR="002A4070" w:rsidRPr="007A3D97">
          <w:rPr>
            <w:i w:val="0"/>
            <w:webHidden/>
          </w:rPr>
          <w:fldChar w:fldCharType="end"/>
        </w:r>
      </w:hyperlink>
    </w:p>
    <w:p w:rsidR="002A4070" w:rsidRPr="007A3D97" w:rsidRDefault="007A450F">
      <w:pPr>
        <w:pStyle w:val="TOC3"/>
        <w:rPr>
          <w:rFonts w:eastAsiaTheme="minorEastAsia" w:cstheme="minorBidi"/>
          <w:i w:val="0"/>
          <w:lang w:eastAsia="en-GB"/>
        </w:rPr>
      </w:pPr>
      <w:hyperlink w:anchor="_Toc6225824" w:history="1">
        <w:r w:rsidR="002A4070" w:rsidRPr="007A3D97">
          <w:rPr>
            <w:rStyle w:val="Hyperlink"/>
            <w:i w:val="0"/>
          </w:rPr>
          <w:t>12.2.2</w:t>
        </w:r>
        <w:r w:rsidR="002A4070" w:rsidRPr="007A3D97">
          <w:rPr>
            <w:rFonts w:eastAsiaTheme="minorEastAsia" w:cstheme="minorBidi"/>
            <w:i w:val="0"/>
            <w:lang w:eastAsia="en-GB"/>
          </w:rPr>
          <w:tab/>
        </w:r>
        <w:r w:rsidR="002A4070" w:rsidRPr="007A3D97">
          <w:rPr>
            <w:rStyle w:val="Hyperlink"/>
            <w:i w:val="0"/>
          </w:rPr>
          <w:t>Supporting Evidence</w:t>
        </w:r>
        <w:r w:rsidR="002A4070" w:rsidRPr="007A3D97">
          <w:rPr>
            <w:i w:val="0"/>
            <w:webHidden/>
          </w:rPr>
          <w:tab/>
        </w:r>
        <w:r w:rsidR="002A4070" w:rsidRPr="007A3D97">
          <w:rPr>
            <w:i w:val="0"/>
            <w:webHidden/>
          </w:rPr>
          <w:fldChar w:fldCharType="begin"/>
        </w:r>
        <w:r w:rsidR="002A4070" w:rsidRPr="007A3D97">
          <w:rPr>
            <w:i w:val="0"/>
            <w:webHidden/>
          </w:rPr>
          <w:instrText xml:space="preserve"> PAGEREF _Toc6225824 \h </w:instrText>
        </w:r>
        <w:r w:rsidR="002A4070" w:rsidRPr="007A3D97">
          <w:rPr>
            <w:i w:val="0"/>
            <w:webHidden/>
          </w:rPr>
        </w:r>
        <w:r w:rsidR="002A4070" w:rsidRPr="007A3D97">
          <w:rPr>
            <w:i w:val="0"/>
            <w:webHidden/>
          </w:rPr>
          <w:fldChar w:fldCharType="separate"/>
        </w:r>
        <w:r w:rsidR="00B60A49">
          <w:rPr>
            <w:i w:val="0"/>
            <w:webHidden/>
          </w:rPr>
          <w:t>42</w:t>
        </w:r>
        <w:r w:rsidR="002A4070" w:rsidRPr="007A3D97">
          <w:rPr>
            <w:i w:val="0"/>
            <w:webHidden/>
          </w:rPr>
          <w:fldChar w:fldCharType="end"/>
        </w:r>
      </w:hyperlink>
    </w:p>
    <w:p w:rsidR="002A4070" w:rsidRDefault="007A450F">
      <w:pPr>
        <w:pStyle w:val="TOC2"/>
        <w:rPr>
          <w:rFonts w:eastAsiaTheme="minorEastAsia" w:cstheme="minorBidi"/>
          <w:lang w:eastAsia="en-GB"/>
        </w:rPr>
      </w:pPr>
      <w:hyperlink w:anchor="_Toc6225825" w:history="1">
        <w:r w:rsidR="002A4070" w:rsidRPr="001402C5">
          <w:rPr>
            <w:rStyle w:val="Hyperlink"/>
          </w:rPr>
          <w:t>12.3</w:t>
        </w:r>
        <w:r w:rsidR="002A4070">
          <w:rPr>
            <w:rFonts w:eastAsiaTheme="minorEastAsia" w:cstheme="minorBidi"/>
            <w:lang w:eastAsia="en-GB"/>
          </w:rPr>
          <w:tab/>
        </w:r>
        <w:r w:rsidR="002A4070" w:rsidRPr="001402C5">
          <w:rPr>
            <w:rStyle w:val="Hyperlink"/>
          </w:rPr>
          <w:t>Patrol frequencies</w:t>
        </w:r>
        <w:r w:rsidR="002A4070">
          <w:rPr>
            <w:webHidden/>
          </w:rPr>
          <w:tab/>
        </w:r>
        <w:r w:rsidR="002A4070">
          <w:rPr>
            <w:webHidden/>
          </w:rPr>
          <w:fldChar w:fldCharType="begin"/>
        </w:r>
        <w:r w:rsidR="002A4070">
          <w:rPr>
            <w:webHidden/>
          </w:rPr>
          <w:instrText xml:space="preserve"> PAGEREF _Toc6225825 \h </w:instrText>
        </w:r>
        <w:r w:rsidR="002A4070">
          <w:rPr>
            <w:webHidden/>
          </w:rPr>
        </w:r>
        <w:r w:rsidR="002A4070">
          <w:rPr>
            <w:webHidden/>
          </w:rPr>
          <w:fldChar w:fldCharType="separate"/>
        </w:r>
        <w:r w:rsidR="00B60A49">
          <w:rPr>
            <w:webHidden/>
          </w:rPr>
          <w:t>42</w:t>
        </w:r>
        <w:r w:rsidR="002A4070">
          <w:rPr>
            <w:webHidden/>
          </w:rPr>
          <w:fldChar w:fldCharType="end"/>
        </w:r>
      </w:hyperlink>
    </w:p>
    <w:p w:rsidR="002A4070" w:rsidRDefault="007A450F">
      <w:pPr>
        <w:pStyle w:val="TOC2"/>
        <w:rPr>
          <w:rFonts w:eastAsiaTheme="minorEastAsia" w:cstheme="minorBidi"/>
          <w:lang w:eastAsia="en-GB"/>
        </w:rPr>
      </w:pPr>
      <w:hyperlink w:anchor="_Toc6225826" w:history="1">
        <w:r w:rsidR="002A4070" w:rsidRPr="001402C5">
          <w:rPr>
            <w:rStyle w:val="Hyperlink"/>
          </w:rPr>
          <w:t>12.4</w:t>
        </w:r>
        <w:r w:rsidR="002A4070">
          <w:rPr>
            <w:rFonts w:eastAsiaTheme="minorEastAsia" w:cstheme="minorBidi"/>
            <w:lang w:eastAsia="en-GB"/>
          </w:rPr>
          <w:tab/>
        </w:r>
        <w:r w:rsidR="002A4070" w:rsidRPr="001402C5">
          <w:rPr>
            <w:rStyle w:val="Hyperlink"/>
          </w:rPr>
          <w:t>CPZ enforcement</w:t>
        </w:r>
        <w:r w:rsidR="002A4070">
          <w:rPr>
            <w:webHidden/>
          </w:rPr>
          <w:tab/>
        </w:r>
        <w:r w:rsidR="002A4070">
          <w:rPr>
            <w:webHidden/>
          </w:rPr>
          <w:fldChar w:fldCharType="begin"/>
        </w:r>
        <w:r w:rsidR="002A4070">
          <w:rPr>
            <w:webHidden/>
          </w:rPr>
          <w:instrText xml:space="preserve"> PAGEREF _Toc6225826 \h </w:instrText>
        </w:r>
        <w:r w:rsidR="002A4070">
          <w:rPr>
            <w:webHidden/>
          </w:rPr>
        </w:r>
        <w:r w:rsidR="002A4070">
          <w:rPr>
            <w:webHidden/>
          </w:rPr>
          <w:fldChar w:fldCharType="separate"/>
        </w:r>
        <w:r w:rsidR="00B60A49">
          <w:rPr>
            <w:webHidden/>
          </w:rPr>
          <w:t>43</w:t>
        </w:r>
        <w:r w:rsidR="002A4070">
          <w:rPr>
            <w:webHidden/>
          </w:rPr>
          <w:fldChar w:fldCharType="end"/>
        </w:r>
      </w:hyperlink>
    </w:p>
    <w:p w:rsidR="002A4070" w:rsidRDefault="007A450F">
      <w:pPr>
        <w:pStyle w:val="TOC2"/>
        <w:rPr>
          <w:rFonts w:eastAsiaTheme="minorEastAsia" w:cstheme="minorBidi"/>
          <w:lang w:eastAsia="en-GB"/>
        </w:rPr>
      </w:pPr>
      <w:hyperlink w:anchor="_Toc6225827" w:history="1">
        <w:r w:rsidR="002A4070" w:rsidRPr="001402C5">
          <w:rPr>
            <w:rStyle w:val="Hyperlink"/>
          </w:rPr>
          <w:t>12.5</w:t>
        </w:r>
        <w:r w:rsidR="002A4070">
          <w:rPr>
            <w:rFonts w:eastAsiaTheme="minorEastAsia" w:cstheme="minorBidi"/>
            <w:lang w:eastAsia="en-GB"/>
          </w:rPr>
          <w:tab/>
        </w:r>
        <w:r w:rsidR="002A4070" w:rsidRPr="001402C5">
          <w:rPr>
            <w:rStyle w:val="Hyperlink"/>
          </w:rPr>
          <w:t>Parking enforcement grace periods</w:t>
        </w:r>
        <w:r w:rsidR="002A4070">
          <w:rPr>
            <w:webHidden/>
          </w:rPr>
          <w:tab/>
        </w:r>
        <w:r w:rsidR="002A4070">
          <w:rPr>
            <w:webHidden/>
          </w:rPr>
          <w:fldChar w:fldCharType="begin"/>
        </w:r>
        <w:r w:rsidR="002A4070">
          <w:rPr>
            <w:webHidden/>
          </w:rPr>
          <w:instrText xml:space="preserve"> PAGEREF _Toc6225827 \h </w:instrText>
        </w:r>
        <w:r w:rsidR="002A4070">
          <w:rPr>
            <w:webHidden/>
          </w:rPr>
        </w:r>
        <w:r w:rsidR="002A4070">
          <w:rPr>
            <w:webHidden/>
          </w:rPr>
          <w:fldChar w:fldCharType="separate"/>
        </w:r>
        <w:r w:rsidR="00B60A49">
          <w:rPr>
            <w:webHidden/>
          </w:rPr>
          <w:t>43</w:t>
        </w:r>
        <w:r w:rsidR="002A4070">
          <w:rPr>
            <w:webHidden/>
          </w:rPr>
          <w:fldChar w:fldCharType="end"/>
        </w:r>
      </w:hyperlink>
    </w:p>
    <w:p w:rsidR="002A4070" w:rsidRDefault="007A450F">
      <w:pPr>
        <w:pStyle w:val="TOC2"/>
        <w:rPr>
          <w:rFonts w:eastAsiaTheme="minorEastAsia" w:cstheme="minorBidi"/>
          <w:lang w:eastAsia="en-GB"/>
        </w:rPr>
      </w:pPr>
      <w:hyperlink w:anchor="_Toc6225828" w:history="1">
        <w:r w:rsidR="002A4070" w:rsidRPr="001402C5">
          <w:rPr>
            <w:rStyle w:val="Hyperlink"/>
          </w:rPr>
          <w:t>12.6</w:t>
        </w:r>
        <w:r w:rsidR="002A4070">
          <w:rPr>
            <w:rFonts w:eastAsiaTheme="minorEastAsia" w:cstheme="minorBidi"/>
            <w:lang w:eastAsia="en-GB"/>
          </w:rPr>
          <w:tab/>
        </w:r>
        <w:r w:rsidR="002A4070" w:rsidRPr="001402C5">
          <w:rPr>
            <w:rStyle w:val="Hyperlink"/>
          </w:rPr>
          <w:t>Parking enforcement observation periods</w:t>
        </w:r>
        <w:r w:rsidR="002A4070">
          <w:rPr>
            <w:webHidden/>
          </w:rPr>
          <w:tab/>
        </w:r>
        <w:r w:rsidR="002A4070">
          <w:rPr>
            <w:webHidden/>
          </w:rPr>
          <w:fldChar w:fldCharType="begin"/>
        </w:r>
        <w:r w:rsidR="002A4070">
          <w:rPr>
            <w:webHidden/>
          </w:rPr>
          <w:instrText xml:space="preserve"> PAGEREF _Toc6225828 \h </w:instrText>
        </w:r>
        <w:r w:rsidR="002A4070">
          <w:rPr>
            <w:webHidden/>
          </w:rPr>
        </w:r>
        <w:r w:rsidR="002A4070">
          <w:rPr>
            <w:webHidden/>
          </w:rPr>
          <w:fldChar w:fldCharType="separate"/>
        </w:r>
        <w:r w:rsidR="00B60A49">
          <w:rPr>
            <w:webHidden/>
          </w:rPr>
          <w:t>43</w:t>
        </w:r>
        <w:r w:rsidR="002A4070">
          <w:rPr>
            <w:webHidden/>
          </w:rPr>
          <w:fldChar w:fldCharType="end"/>
        </w:r>
      </w:hyperlink>
    </w:p>
    <w:p w:rsidR="002A4070" w:rsidRDefault="007A450F">
      <w:pPr>
        <w:pStyle w:val="TOC2"/>
        <w:rPr>
          <w:rFonts w:eastAsiaTheme="minorEastAsia" w:cstheme="minorBidi"/>
          <w:lang w:eastAsia="en-GB"/>
        </w:rPr>
      </w:pPr>
      <w:hyperlink w:anchor="_Toc6225829" w:history="1">
        <w:r w:rsidR="002A4070" w:rsidRPr="001402C5">
          <w:rPr>
            <w:rStyle w:val="Hyperlink"/>
          </w:rPr>
          <w:t>12.7</w:t>
        </w:r>
        <w:r w:rsidR="002A4070">
          <w:rPr>
            <w:rFonts w:eastAsiaTheme="minorEastAsia" w:cstheme="minorBidi"/>
            <w:lang w:eastAsia="en-GB"/>
          </w:rPr>
          <w:tab/>
        </w:r>
        <w:r w:rsidR="002A4070" w:rsidRPr="001402C5">
          <w:rPr>
            <w:rStyle w:val="Hyperlink"/>
          </w:rPr>
          <w:t>Penalty Charge Notices</w:t>
        </w:r>
        <w:r w:rsidR="002A4070">
          <w:rPr>
            <w:webHidden/>
          </w:rPr>
          <w:tab/>
        </w:r>
        <w:r w:rsidR="002A4070">
          <w:rPr>
            <w:webHidden/>
          </w:rPr>
          <w:fldChar w:fldCharType="begin"/>
        </w:r>
        <w:r w:rsidR="002A4070">
          <w:rPr>
            <w:webHidden/>
          </w:rPr>
          <w:instrText xml:space="preserve"> PAGEREF _Toc6225829 \h </w:instrText>
        </w:r>
        <w:r w:rsidR="002A4070">
          <w:rPr>
            <w:webHidden/>
          </w:rPr>
        </w:r>
        <w:r w:rsidR="002A4070">
          <w:rPr>
            <w:webHidden/>
          </w:rPr>
          <w:fldChar w:fldCharType="separate"/>
        </w:r>
        <w:r w:rsidR="00B60A49">
          <w:rPr>
            <w:webHidden/>
          </w:rPr>
          <w:t>43</w:t>
        </w:r>
        <w:r w:rsidR="002A4070">
          <w:rPr>
            <w:webHidden/>
          </w:rPr>
          <w:fldChar w:fldCharType="end"/>
        </w:r>
      </w:hyperlink>
    </w:p>
    <w:p w:rsidR="002A4070" w:rsidRPr="007A3D97" w:rsidRDefault="007A450F">
      <w:pPr>
        <w:pStyle w:val="TOC3"/>
        <w:rPr>
          <w:rFonts w:eastAsiaTheme="minorEastAsia" w:cstheme="minorBidi"/>
          <w:i w:val="0"/>
          <w:lang w:eastAsia="en-GB"/>
        </w:rPr>
      </w:pPr>
      <w:hyperlink w:anchor="_Toc6225830" w:history="1">
        <w:r w:rsidR="002A4070" w:rsidRPr="007A3D97">
          <w:rPr>
            <w:rStyle w:val="Hyperlink"/>
            <w:bCs/>
            <w:i w:val="0"/>
          </w:rPr>
          <w:t>12.7.1</w:t>
        </w:r>
        <w:r w:rsidR="002A4070" w:rsidRPr="007A3D97">
          <w:rPr>
            <w:rFonts w:eastAsiaTheme="minorEastAsia" w:cstheme="minorBidi"/>
            <w:i w:val="0"/>
            <w:lang w:eastAsia="en-GB"/>
          </w:rPr>
          <w:tab/>
        </w:r>
        <w:r w:rsidR="002A4070" w:rsidRPr="007A3D97">
          <w:rPr>
            <w:rStyle w:val="Hyperlink"/>
            <w:bCs/>
            <w:i w:val="0"/>
          </w:rPr>
          <w:t>Informal challenges</w:t>
        </w:r>
        <w:r w:rsidR="002A4070" w:rsidRPr="007A3D97">
          <w:rPr>
            <w:i w:val="0"/>
            <w:webHidden/>
          </w:rPr>
          <w:tab/>
        </w:r>
        <w:r w:rsidR="002A4070" w:rsidRPr="007A3D97">
          <w:rPr>
            <w:i w:val="0"/>
            <w:webHidden/>
          </w:rPr>
          <w:fldChar w:fldCharType="begin"/>
        </w:r>
        <w:r w:rsidR="002A4070" w:rsidRPr="007A3D97">
          <w:rPr>
            <w:i w:val="0"/>
            <w:webHidden/>
          </w:rPr>
          <w:instrText xml:space="preserve"> PAGEREF _Toc6225830 \h </w:instrText>
        </w:r>
        <w:r w:rsidR="002A4070" w:rsidRPr="007A3D97">
          <w:rPr>
            <w:i w:val="0"/>
            <w:webHidden/>
          </w:rPr>
        </w:r>
        <w:r w:rsidR="002A4070" w:rsidRPr="007A3D97">
          <w:rPr>
            <w:i w:val="0"/>
            <w:webHidden/>
          </w:rPr>
          <w:fldChar w:fldCharType="separate"/>
        </w:r>
        <w:r w:rsidR="00B60A49">
          <w:rPr>
            <w:i w:val="0"/>
            <w:webHidden/>
          </w:rPr>
          <w:t>44</w:t>
        </w:r>
        <w:r w:rsidR="002A4070" w:rsidRPr="007A3D97">
          <w:rPr>
            <w:i w:val="0"/>
            <w:webHidden/>
          </w:rPr>
          <w:fldChar w:fldCharType="end"/>
        </w:r>
      </w:hyperlink>
    </w:p>
    <w:p w:rsidR="002A4070" w:rsidRPr="007A3D97" w:rsidRDefault="007A450F">
      <w:pPr>
        <w:pStyle w:val="TOC3"/>
        <w:rPr>
          <w:rFonts w:eastAsiaTheme="minorEastAsia" w:cstheme="minorBidi"/>
          <w:i w:val="0"/>
          <w:lang w:eastAsia="en-GB"/>
        </w:rPr>
      </w:pPr>
      <w:hyperlink w:anchor="_Toc6225831" w:history="1">
        <w:r w:rsidR="002A4070" w:rsidRPr="007A3D97">
          <w:rPr>
            <w:rStyle w:val="Hyperlink"/>
            <w:i w:val="0"/>
          </w:rPr>
          <w:t>12.7.2</w:t>
        </w:r>
        <w:r w:rsidR="002A4070" w:rsidRPr="007A3D97">
          <w:rPr>
            <w:rFonts w:eastAsiaTheme="minorEastAsia" w:cstheme="minorBidi"/>
            <w:i w:val="0"/>
            <w:lang w:eastAsia="en-GB"/>
          </w:rPr>
          <w:tab/>
        </w:r>
        <w:r w:rsidR="002A4070" w:rsidRPr="007A3D97">
          <w:rPr>
            <w:rStyle w:val="Hyperlink"/>
            <w:i w:val="0"/>
          </w:rPr>
          <w:t>Notice to Owner</w:t>
        </w:r>
        <w:r w:rsidR="002A4070" w:rsidRPr="007A3D97">
          <w:rPr>
            <w:i w:val="0"/>
            <w:webHidden/>
          </w:rPr>
          <w:tab/>
        </w:r>
        <w:r w:rsidR="002A4070" w:rsidRPr="007A3D97">
          <w:rPr>
            <w:i w:val="0"/>
            <w:webHidden/>
          </w:rPr>
          <w:fldChar w:fldCharType="begin"/>
        </w:r>
        <w:r w:rsidR="002A4070" w:rsidRPr="007A3D97">
          <w:rPr>
            <w:i w:val="0"/>
            <w:webHidden/>
          </w:rPr>
          <w:instrText xml:space="preserve"> PAGEREF _Toc6225831 \h </w:instrText>
        </w:r>
        <w:r w:rsidR="002A4070" w:rsidRPr="007A3D97">
          <w:rPr>
            <w:i w:val="0"/>
            <w:webHidden/>
          </w:rPr>
        </w:r>
        <w:r w:rsidR="002A4070" w:rsidRPr="007A3D97">
          <w:rPr>
            <w:i w:val="0"/>
            <w:webHidden/>
          </w:rPr>
          <w:fldChar w:fldCharType="separate"/>
        </w:r>
        <w:r w:rsidR="00B60A49">
          <w:rPr>
            <w:i w:val="0"/>
            <w:webHidden/>
          </w:rPr>
          <w:t>44</w:t>
        </w:r>
        <w:r w:rsidR="002A4070" w:rsidRPr="007A3D97">
          <w:rPr>
            <w:i w:val="0"/>
            <w:webHidden/>
          </w:rPr>
          <w:fldChar w:fldCharType="end"/>
        </w:r>
      </w:hyperlink>
    </w:p>
    <w:p w:rsidR="002A4070" w:rsidRPr="007A3D97" w:rsidRDefault="007A450F">
      <w:pPr>
        <w:pStyle w:val="TOC3"/>
        <w:rPr>
          <w:rFonts w:eastAsiaTheme="minorEastAsia" w:cstheme="minorBidi"/>
          <w:i w:val="0"/>
          <w:lang w:eastAsia="en-GB"/>
        </w:rPr>
      </w:pPr>
      <w:hyperlink w:anchor="_Toc6225832" w:history="1">
        <w:r w:rsidR="002A4070" w:rsidRPr="007A3D97">
          <w:rPr>
            <w:rStyle w:val="Hyperlink"/>
            <w:i w:val="0"/>
          </w:rPr>
          <w:t>12.7.3</w:t>
        </w:r>
        <w:r w:rsidR="002A4070" w:rsidRPr="007A3D97">
          <w:rPr>
            <w:rFonts w:eastAsiaTheme="minorEastAsia" w:cstheme="minorBidi"/>
            <w:i w:val="0"/>
            <w:lang w:eastAsia="en-GB"/>
          </w:rPr>
          <w:tab/>
        </w:r>
        <w:r w:rsidR="002A4070" w:rsidRPr="007A3D97">
          <w:rPr>
            <w:rStyle w:val="Hyperlink"/>
            <w:bCs/>
            <w:i w:val="0"/>
          </w:rPr>
          <w:t>PCN representations</w:t>
        </w:r>
        <w:r w:rsidR="002A4070" w:rsidRPr="007A3D97">
          <w:rPr>
            <w:i w:val="0"/>
            <w:webHidden/>
          </w:rPr>
          <w:tab/>
        </w:r>
        <w:r w:rsidR="002A4070" w:rsidRPr="007A3D97">
          <w:rPr>
            <w:i w:val="0"/>
            <w:webHidden/>
          </w:rPr>
          <w:fldChar w:fldCharType="begin"/>
        </w:r>
        <w:r w:rsidR="002A4070" w:rsidRPr="007A3D97">
          <w:rPr>
            <w:i w:val="0"/>
            <w:webHidden/>
          </w:rPr>
          <w:instrText xml:space="preserve"> PAGEREF _Toc6225832 \h </w:instrText>
        </w:r>
        <w:r w:rsidR="002A4070" w:rsidRPr="007A3D97">
          <w:rPr>
            <w:i w:val="0"/>
            <w:webHidden/>
          </w:rPr>
        </w:r>
        <w:r w:rsidR="002A4070" w:rsidRPr="007A3D97">
          <w:rPr>
            <w:i w:val="0"/>
            <w:webHidden/>
          </w:rPr>
          <w:fldChar w:fldCharType="separate"/>
        </w:r>
        <w:r w:rsidR="00B60A49">
          <w:rPr>
            <w:i w:val="0"/>
            <w:webHidden/>
          </w:rPr>
          <w:t>44</w:t>
        </w:r>
        <w:r w:rsidR="002A4070" w:rsidRPr="007A3D97">
          <w:rPr>
            <w:i w:val="0"/>
            <w:webHidden/>
          </w:rPr>
          <w:fldChar w:fldCharType="end"/>
        </w:r>
      </w:hyperlink>
    </w:p>
    <w:p w:rsidR="002A4070" w:rsidRPr="007A3D97" w:rsidRDefault="007A450F">
      <w:pPr>
        <w:pStyle w:val="TOC3"/>
        <w:rPr>
          <w:rFonts w:eastAsiaTheme="minorEastAsia" w:cstheme="minorBidi"/>
          <w:i w:val="0"/>
          <w:lang w:eastAsia="en-GB"/>
        </w:rPr>
      </w:pPr>
      <w:hyperlink w:anchor="_Toc6225833" w:history="1">
        <w:r w:rsidR="002A4070" w:rsidRPr="007A3D97">
          <w:rPr>
            <w:rStyle w:val="Hyperlink"/>
            <w:i w:val="0"/>
          </w:rPr>
          <w:t>12.7.4</w:t>
        </w:r>
        <w:r w:rsidR="002A4070" w:rsidRPr="007A3D97">
          <w:rPr>
            <w:rFonts w:eastAsiaTheme="minorEastAsia" w:cstheme="minorBidi"/>
            <w:i w:val="0"/>
            <w:lang w:eastAsia="en-GB"/>
          </w:rPr>
          <w:tab/>
        </w:r>
        <w:r w:rsidR="002A4070" w:rsidRPr="007A3D97">
          <w:rPr>
            <w:rStyle w:val="Hyperlink"/>
            <w:i w:val="0"/>
          </w:rPr>
          <w:t>Statutory grounds to challenge a PCN or NtO</w:t>
        </w:r>
        <w:r w:rsidR="002A4070" w:rsidRPr="007A3D97">
          <w:rPr>
            <w:i w:val="0"/>
            <w:webHidden/>
          </w:rPr>
          <w:tab/>
        </w:r>
        <w:r w:rsidR="002A4070" w:rsidRPr="007A3D97">
          <w:rPr>
            <w:i w:val="0"/>
            <w:webHidden/>
          </w:rPr>
          <w:fldChar w:fldCharType="begin"/>
        </w:r>
        <w:r w:rsidR="002A4070" w:rsidRPr="007A3D97">
          <w:rPr>
            <w:i w:val="0"/>
            <w:webHidden/>
          </w:rPr>
          <w:instrText xml:space="preserve"> PAGEREF _Toc6225833 \h </w:instrText>
        </w:r>
        <w:r w:rsidR="002A4070" w:rsidRPr="007A3D97">
          <w:rPr>
            <w:i w:val="0"/>
            <w:webHidden/>
          </w:rPr>
        </w:r>
        <w:r w:rsidR="002A4070" w:rsidRPr="007A3D97">
          <w:rPr>
            <w:i w:val="0"/>
            <w:webHidden/>
          </w:rPr>
          <w:fldChar w:fldCharType="separate"/>
        </w:r>
        <w:r w:rsidR="00B60A49">
          <w:rPr>
            <w:i w:val="0"/>
            <w:webHidden/>
          </w:rPr>
          <w:t>44</w:t>
        </w:r>
        <w:r w:rsidR="002A4070" w:rsidRPr="007A3D97">
          <w:rPr>
            <w:i w:val="0"/>
            <w:webHidden/>
          </w:rPr>
          <w:fldChar w:fldCharType="end"/>
        </w:r>
      </w:hyperlink>
    </w:p>
    <w:p w:rsidR="002A4070" w:rsidRPr="007A3D97" w:rsidRDefault="007A450F">
      <w:pPr>
        <w:pStyle w:val="TOC3"/>
        <w:rPr>
          <w:rFonts w:eastAsiaTheme="minorEastAsia" w:cstheme="minorBidi"/>
          <w:i w:val="0"/>
          <w:lang w:eastAsia="en-GB"/>
        </w:rPr>
      </w:pPr>
      <w:hyperlink w:anchor="_Toc6225834" w:history="1">
        <w:r w:rsidR="002A4070" w:rsidRPr="007A3D97">
          <w:rPr>
            <w:rStyle w:val="Hyperlink"/>
            <w:i w:val="0"/>
          </w:rPr>
          <w:t>12.7.5</w:t>
        </w:r>
        <w:r w:rsidR="002A4070" w:rsidRPr="007A3D97">
          <w:rPr>
            <w:rFonts w:eastAsiaTheme="minorEastAsia" w:cstheme="minorBidi"/>
            <w:i w:val="0"/>
            <w:lang w:eastAsia="en-GB"/>
          </w:rPr>
          <w:tab/>
        </w:r>
        <w:r w:rsidR="002A4070" w:rsidRPr="007A3D97">
          <w:rPr>
            <w:rStyle w:val="Hyperlink"/>
            <w:bCs/>
            <w:i w:val="0"/>
          </w:rPr>
          <w:t>Environment and Traffic Adjudicator representation</w:t>
        </w:r>
        <w:r w:rsidR="002A4070" w:rsidRPr="007A3D97">
          <w:rPr>
            <w:i w:val="0"/>
            <w:webHidden/>
          </w:rPr>
          <w:tab/>
        </w:r>
        <w:r w:rsidR="002A4070" w:rsidRPr="007A3D97">
          <w:rPr>
            <w:i w:val="0"/>
            <w:webHidden/>
          </w:rPr>
          <w:fldChar w:fldCharType="begin"/>
        </w:r>
        <w:r w:rsidR="002A4070" w:rsidRPr="007A3D97">
          <w:rPr>
            <w:i w:val="0"/>
            <w:webHidden/>
          </w:rPr>
          <w:instrText xml:space="preserve"> PAGEREF _Toc6225834 \h </w:instrText>
        </w:r>
        <w:r w:rsidR="002A4070" w:rsidRPr="007A3D97">
          <w:rPr>
            <w:i w:val="0"/>
            <w:webHidden/>
          </w:rPr>
        </w:r>
        <w:r w:rsidR="002A4070" w:rsidRPr="007A3D97">
          <w:rPr>
            <w:i w:val="0"/>
            <w:webHidden/>
          </w:rPr>
          <w:fldChar w:fldCharType="separate"/>
        </w:r>
        <w:r w:rsidR="00B60A49">
          <w:rPr>
            <w:i w:val="0"/>
            <w:webHidden/>
          </w:rPr>
          <w:t>44</w:t>
        </w:r>
        <w:r w:rsidR="002A4070" w:rsidRPr="007A3D97">
          <w:rPr>
            <w:i w:val="0"/>
            <w:webHidden/>
          </w:rPr>
          <w:fldChar w:fldCharType="end"/>
        </w:r>
      </w:hyperlink>
    </w:p>
    <w:p w:rsidR="002A4070" w:rsidRDefault="007A450F">
      <w:pPr>
        <w:pStyle w:val="TOC2"/>
        <w:rPr>
          <w:rFonts w:eastAsiaTheme="minorEastAsia" w:cstheme="minorBidi"/>
          <w:lang w:eastAsia="en-GB"/>
        </w:rPr>
      </w:pPr>
      <w:hyperlink w:anchor="_Toc6225835" w:history="1">
        <w:r w:rsidR="002A4070" w:rsidRPr="001402C5">
          <w:rPr>
            <w:rStyle w:val="Hyperlink"/>
          </w:rPr>
          <w:t>12.8</w:t>
        </w:r>
        <w:r w:rsidR="002A4070">
          <w:rPr>
            <w:rFonts w:eastAsiaTheme="minorEastAsia" w:cstheme="minorBidi"/>
            <w:lang w:eastAsia="en-GB"/>
          </w:rPr>
          <w:tab/>
        </w:r>
        <w:r w:rsidR="002A4070" w:rsidRPr="001402C5">
          <w:rPr>
            <w:rStyle w:val="Hyperlink"/>
          </w:rPr>
          <w:t>Transparency</w:t>
        </w:r>
        <w:r w:rsidR="002A4070">
          <w:rPr>
            <w:webHidden/>
          </w:rPr>
          <w:tab/>
        </w:r>
        <w:r w:rsidR="002A4070">
          <w:rPr>
            <w:webHidden/>
          </w:rPr>
          <w:fldChar w:fldCharType="begin"/>
        </w:r>
        <w:r w:rsidR="002A4070">
          <w:rPr>
            <w:webHidden/>
          </w:rPr>
          <w:instrText xml:space="preserve"> PAGEREF _Toc6225835 \h </w:instrText>
        </w:r>
        <w:r w:rsidR="002A4070">
          <w:rPr>
            <w:webHidden/>
          </w:rPr>
        </w:r>
        <w:r w:rsidR="002A4070">
          <w:rPr>
            <w:webHidden/>
          </w:rPr>
          <w:fldChar w:fldCharType="separate"/>
        </w:r>
        <w:r w:rsidR="00B60A49">
          <w:rPr>
            <w:webHidden/>
          </w:rPr>
          <w:t>45</w:t>
        </w:r>
        <w:r w:rsidR="002A4070">
          <w:rPr>
            <w:webHidden/>
          </w:rPr>
          <w:fldChar w:fldCharType="end"/>
        </w:r>
      </w:hyperlink>
    </w:p>
    <w:p w:rsidR="002A4070" w:rsidRDefault="007A450F">
      <w:pPr>
        <w:pStyle w:val="TOC2"/>
        <w:rPr>
          <w:rFonts w:eastAsiaTheme="minorEastAsia" w:cstheme="minorBidi"/>
          <w:lang w:eastAsia="en-GB"/>
        </w:rPr>
      </w:pPr>
      <w:hyperlink w:anchor="_Toc6225836" w:history="1">
        <w:r w:rsidR="002A4070" w:rsidRPr="001402C5">
          <w:rPr>
            <w:rStyle w:val="Hyperlink"/>
          </w:rPr>
          <w:t>12.9</w:t>
        </w:r>
        <w:r w:rsidR="002A4070">
          <w:rPr>
            <w:rFonts w:eastAsiaTheme="minorEastAsia" w:cstheme="minorBidi"/>
            <w:lang w:eastAsia="en-GB"/>
          </w:rPr>
          <w:tab/>
        </w:r>
        <w:r w:rsidR="002A4070" w:rsidRPr="001402C5">
          <w:rPr>
            <w:rStyle w:val="Hyperlink"/>
          </w:rPr>
          <w:t>Camera enforcement</w:t>
        </w:r>
        <w:r w:rsidR="002A4070">
          <w:rPr>
            <w:webHidden/>
          </w:rPr>
          <w:tab/>
        </w:r>
        <w:r w:rsidR="002A4070">
          <w:rPr>
            <w:webHidden/>
          </w:rPr>
          <w:fldChar w:fldCharType="begin"/>
        </w:r>
        <w:r w:rsidR="002A4070">
          <w:rPr>
            <w:webHidden/>
          </w:rPr>
          <w:instrText xml:space="preserve"> PAGEREF _Toc6225836 \h </w:instrText>
        </w:r>
        <w:r w:rsidR="002A4070">
          <w:rPr>
            <w:webHidden/>
          </w:rPr>
        </w:r>
        <w:r w:rsidR="002A4070">
          <w:rPr>
            <w:webHidden/>
          </w:rPr>
          <w:fldChar w:fldCharType="separate"/>
        </w:r>
        <w:r w:rsidR="00B60A49">
          <w:rPr>
            <w:webHidden/>
          </w:rPr>
          <w:t>45</w:t>
        </w:r>
        <w:r w:rsidR="002A4070">
          <w:rPr>
            <w:webHidden/>
          </w:rPr>
          <w:fldChar w:fldCharType="end"/>
        </w:r>
      </w:hyperlink>
    </w:p>
    <w:p w:rsidR="002A4070" w:rsidRDefault="007A450F">
      <w:pPr>
        <w:pStyle w:val="TOC2"/>
        <w:rPr>
          <w:rFonts w:eastAsiaTheme="minorEastAsia" w:cstheme="minorBidi"/>
          <w:lang w:eastAsia="en-GB"/>
        </w:rPr>
      </w:pPr>
      <w:hyperlink w:anchor="_Toc6225837" w:history="1">
        <w:r w:rsidR="002A4070" w:rsidRPr="001402C5">
          <w:rPr>
            <w:rStyle w:val="Hyperlink"/>
          </w:rPr>
          <w:t>12.10</w:t>
        </w:r>
        <w:r w:rsidR="002A4070">
          <w:rPr>
            <w:rFonts w:eastAsiaTheme="minorEastAsia" w:cstheme="minorBidi"/>
            <w:lang w:eastAsia="en-GB"/>
          </w:rPr>
          <w:tab/>
        </w:r>
        <w:r w:rsidR="002A4070" w:rsidRPr="001402C5">
          <w:rPr>
            <w:rStyle w:val="Hyperlink"/>
          </w:rPr>
          <w:t>Vehicle clamping</w:t>
        </w:r>
        <w:r w:rsidR="002A4070">
          <w:rPr>
            <w:webHidden/>
          </w:rPr>
          <w:tab/>
        </w:r>
        <w:r w:rsidR="002A4070">
          <w:rPr>
            <w:webHidden/>
          </w:rPr>
          <w:fldChar w:fldCharType="begin"/>
        </w:r>
        <w:r w:rsidR="002A4070">
          <w:rPr>
            <w:webHidden/>
          </w:rPr>
          <w:instrText xml:space="preserve"> PAGEREF _Toc6225837 \h </w:instrText>
        </w:r>
        <w:r w:rsidR="002A4070">
          <w:rPr>
            <w:webHidden/>
          </w:rPr>
        </w:r>
        <w:r w:rsidR="002A4070">
          <w:rPr>
            <w:webHidden/>
          </w:rPr>
          <w:fldChar w:fldCharType="separate"/>
        </w:r>
        <w:r w:rsidR="00B60A49">
          <w:rPr>
            <w:webHidden/>
          </w:rPr>
          <w:t>45</w:t>
        </w:r>
        <w:r w:rsidR="002A4070">
          <w:rPr>
            <w:webHidden/>
          </w:rPr>
          <w:fldChar w:fldCharType="end"/>
        </w:r>
      </w:hyperlink>
    </w:p>
    <w:p w:rsidR="002A4070" w:rsidRDefault="007A450F">
      <w:pPr>
        <w:pStyle w:val="TOC2"/>
        <w:rPr>
          <w:rFonts w:eastAsiaTheme="minorEastAsia" w:cstheme="minorBidi"/>
          <w:lang w:eastAsia="en-GB"/>
        </w:rPr>
      </w:pPr>
      <w:hyperlink w:anchor="_Toc6225838" w:history="1">
        <w:r w:rsidR="002A4070" w:rsidRPr="001402C5">
          <w:rPr>
            <w:rStyle w:val="Hyperlink"/>
          </w:rPr>
          <w:t>12.11</w:t>
        </w:r>
        <w:r w:rsidR="002A4070">
          <w:rPr>
            <w:rFonts w:eastAsiaTheme="minorEastAsia" w:cstheme="minorBidi"/>
            <w:lang w:eastAsia="en-GB"/>
          </w:rPr>
          <w:tab/>
        </w:r>
        <w:r w:rsidR="002A4070" w:rsidRPr="001402C5">
          <w:rPr>
            <w:rStyle w:val="Hyperlink"/>
          </w:rPr>
          <w:t>Blue badge parking</w:t>
        </w:r>
        <w:r w:rsidR="002A4070">
          <w:rPr>
            <w:webHidden/>
          </w:rPr>
          <w:tab/>
        </w:r>
        <w:r w:rsidR="002A4070">
          <w:rPr>
            <w:webHidden/>
          </w:rPr>
          <w:fldChar w:fldCharType="begin"/>
        </w:r>
        <w:r w:rsidR="002A4070">
          <w:rPr>
            <w:webHidden/>
          </w:rPr>
          <w:instrText xml:space="preserve"> PAGEREF _Toc6225838 \h </w:instrText>
        </w:r>
        <w:r w:rsidR="002A4070">
          <w:rPr>
            <w:webHidden/>
          </w:rPr>
        </w:r>
        <w:r w:rsidR="002A4070">
          <w:rPr>
            <w:webHidden/>
          </w:rPr>
          <w:fldChar w:fldCharType="separate"/>
        </w:r>
        <w:r w:rsidR="00B60A49">
          <w:rPr>
            <w:webHidden/>
          </w:rPr>
          <w:t>46</w:t>
        </w:r>
        <w:r w:rsidR="002A4070">
          <w:rPr>
            <w:webHidden/>
          </w:rPr>
          <w:fldChar w:fldCharType="end"/>
        </w:r>
      </w:hyperlink>
    </w:p>
    <w:p w:rsidR="002A4070" w:rsidRDefault="007A450F">
      <w:pPr>
        <w:pStyle w:val="TOC2"/>
        <w:rPr>
          <w:rFonts w:eastAsiaTheme="minorEastAsia" w:cstheme="minorBidi"/>
          <w:lang w:eastAsia="en-GB"/>
        </w:rPr>
      </w:pPr>
      <w:hyperlink w:anchor="_Toc6225839" w:history="1">
        <w:r w:rsidR="002A4070" w:rsidRPr="001402C5">
          <w:rPr>
            <w:rStyle w:val="Hyperlink"/>
          </w:rPr>
          <w:t>12.12</w:t>
        </w:r>
        <w:r w:rsidR="002A4070">
          <w:rPr>
            <w:rFonts w:eastAsiaTheme="minorEastAsia" w:cstheme="minorBidi"/>
            <w:lang w:eastAsia="en-GB"/>
          </w:rPr>
          <w:tab/>
        </w:r>
        <w:r w:rsidR="002A4070" w:rsidRPr="001402C5">
          <w:rPr>
            <w:rStyle w:val="Hyperlink"/>
          </w:rPr>
          <w:t>Vehicles overhanging footways</w:t>
        </w:r>
        <w:r w:rsidR="002A4070">
          <w:rPr>
            <w:webHidden/>
          </w:rPr>
          <w:tab/>
        </w:r>
        <w:r w:rsidR="002A4070">
          <w:rPr>
            <w:webHidden/>
          </w:rPr>
          <w:fldChar w:fldCharType="begin"/>
        </w:r>
        <w:r w:rsidR="002A4070">
          <w:rPr>
            <w:webHidden/>
          </w:rPr>
          <w:instrText xml:space="preserve"> PAGEREF _Toc6225839 \h </w:instrText>
        </w:r>
        <w:r w:rsidR="002A4070">
          <w:rPr>
            <w:webHidden/>
          </w:rPr>
        </w:r>
        <w:r w:rsidR="002A4070">
          <w:rPr>
            <w:webHidden/>
          </w:rPr>
          <w:fldChar w:fldCharType="separate"/>
        </w:r>
        <w:r w:rsidR="00B60A49">
          <w:rPr>
            <w:webHidden/>
          </w:rPr>
          <w:t>46</w:t>
        </w:r>
        <w:r w:rsidR="002A4070">
          <w:rPr>
            <w:webHidden/>
          </w:rPr>
          <w:fldChar w:fldCharType="end"/>
        </w:r>
      </w:hyperlink>
    </w:p>
    <w:p w:rsidR="002A4070" w:rsidRDefault="007A450F">
      <w:pPr>
        <w:pStyle w:val="TOC2"/>
        <w:rPr>
          <w:rFonts w:eastAsiaTheme="minorEastAsia" w:cstheme="minorBidi"/>
          <w:lang w:eastAsia="en-GB"/>
        </w:rPr>
      </w:pPr>
      <w:hyperlink w:anchor="_Toc6225840" w:history="1">
        <w:r w:rsidR="002A4070" w:rsidRPr="001402C5">
          <w:rPr>
            <w:rStyle w:val="Hyperlink"/>
          </w:rPr>
          <w:t>12.13</w:t>
        </w:r>
        <w:r w:rsidR="002A4070">
          <w:rPr>
            <w:rFonts w:eastAsiaTheme="minorEastAsia" w:cstheme="minorBidi"/>
            <w:lang w:eastAsia="en-GB"/>
          </w:rPr>
          <w:tab/>
        </w:r>
        <w:r w:rsidR="002A4070" w:rsidRPr="001402C5">
          <w:rPr>
            <w:rStyle w:val="Hyperlink"/>
          </w:rPr>
          <w:t>Lorry parking</w:t>
        </w:r>
        <w:r w:rsidR="002A4070">
          <w:rPr>
            <w:webHidden/>
          </w:rPr>
          <w:tab/>
        </w:r>
        <w:r w:rsidR="002A4070">
          <w:rPr>
            <w:webHidden/>
          </w:rPr>
          <w:fldChar w:fldCharType="begin"/>
        </w:r>
        <w:r w:rsidR="002A4070">
          <w:rPr>
            <w:webHidden/>
          </w:rPr>
          <w:instrText xml:space="preserve"> PAGEREF _Toc6225840 \h </w:instrText>
        </w:r>
        <w:r w:rsidR="002A4070">
          <w:rPr>
            <w:webHidden/>
          </w:rPr>
        </w:r>
        <w:r w:rsidR="002A4070">
          <w:rPr>
            <w:webHidden/>
          </w:rPr>
          <w:fldChar w:fldCharType="separate"/>
        </w:r>
        <w:r w:rsidR="00B60A49">
          <w:rPr>
            <w:webHidden/>
          </w:rPr>
          <w:t>46</w:t>
        </w:r>
        <w:r w:rsidR="002A4070">
          <w:rPr>
            <w:webHidden/>
          </w:rPr>
          <w:fldChar w:fldCharType="end"/>
        </w:r>
      </w:hyperlink>
    </w:p>
    <w:p w:rsidR="002A4070" w:rsidRDefault="007A450F">
      <w:pPr>
        <w:pStyle w:val="TOC2"/>
        <w:rPr>
          <w:rFonts w:eastAsiaTheme="minorEastAsia" w:cstheme="minorBidi"/>
          <w:lang w:eastAsia="en-GB"/>
        </w:rPr>
      </w:pPr>
      <w:hyperlink w:anchor="_Toc6225841" w:history="1">
        <w:r w:rsidR="002A4070" w:rsidRPr="001402C5">
          <w:rPr>
            <w:rStyle w:val="Hyperlink"/>
          </w:rPr>
          <w:t>12.14</w:t>
        </w:r>
        <w:r w:rsidR="002A4070">
          <w:rPr>
            <w:rFonts w:eastAsiaTheme="minorEastAsia" w:cstheme="minorBidi"/>
            <w:lang w:eastAsia="en-GB"/>
          </w:rPr>
          <w:tab/>
        </w:r>
        <w:r w:rsidR="002A4070" w:rsidRPr="001402C5">
          <w:rPr>
            <w:rStyle w:val="Hyperlink"/>
          </w:rPr>
          <w:t>Dropped kerbs</w:t>
        </w:r>
        <w:r w:rsidR="002A4070">
          <w:rPr>
            <w:webHidden/>
          </w:rPr>
          <w:tab/>
        </w:r>
        <w:r w:rsidR="002A4070">
          <w:rPr>
            <w:webHidden/>
          </w:rPr>
          <w:fldChar w:fldCharType="begin"/>
        </w:r>
        <w:r w:rsidR="002A4070">
          <w:rPr>
            <w:webHidden/>
          </w:rPr>
          <w:instrText xml:space="preserve"> PAGEREF _Toc6225841 \h </w:instrText>
        </w:r>
        <w:r w:rsidR="002A4070">
          <w:rPr>
            <w:webHidden/>
          </w:rPr>
        </w:r>
        <w:r w:rsidR="002A4070">
          <w:rPr>
            <w:webHidden/>
          </w:rPr>
          <w:fldChar w:fldCharType="separate"/>
        </w:r>
        <w:r w:rsidR="00B60A49">
          <w:rPr>
            <w:webHidden/>
          </w:rPr>
          <w:t>46</w:t>
        </w:r>
        <w:r w:rsidR="002A4070">
          <w:rPr>
            <w:webHidden/>
          </w:rPr>
          <w:fldChar w:fldCharType="end"/>
        </w:r>
      </w:hyperlink>
    </w:p>
    <w:p w:rsidR="002A4070" w:rsidRDefault="007A450F">
      <w:pPr>
        <w:pStyle w:val="TOC1"/>
        <w:rPr>
          <w:rFonts w:eastAsiaTheme="minorEastAsia" w:cstheme="minorBidi"/>
          <w:b w:val="0"/>
          <w:noProof/>
          <w:lang w:eastAsia="en-GB"/>
        </w:rPr>
      </w:pPr>
      <w:hyperlink w:anchor="_Toc6225842" w:history="1">
        <w:r w:rsidR="002A4070" w:rsidRPr="001402C5">
          <w:rPr>
            <w:rStyle w:val="Hyperlink"/>
          </w:rPr>
          <w:t>13.</w:t>
        </w:r>
        <w:r w:rsidR="002A4070">
          <w:rPr>
            <w:rFonts w:eastAsiaTheme="minorEastAsia" w:cstheme="minorBidi"/>
            <w:b w:val="0"/>
            <w:noProof/>
            <w:lang w:eastAsia="en-GB"/>
          </w:rPr>
          <w:tab/>
        </w:r>
        <w:r w:rsidR="002A4070" w:rsidRPr="001402C5">
          <w:rPr>
            <w:rStyle w:val="Hyperlink"/>
          </w:rPr>
          <w:t>Monitoring</w:t>
        </w:r>
        <w:r w:rsidR="002A4070">
          <w:rPr>
            <w:noProof/>
            <w:webHidden/>
          </w:rPr>
          <w:tab/>
        </w:r>
        <w:r w:rsidR="002A4070">
          <w:rPr>
            <w:noProof/>
            <w:webHidden/>
          </w:rPr>
          <w:fldChar w:fldCharType="begin"/>
        </w:r>
        <w:r w:rsidR="002A4070">
          <w:rPr>
            <w:noProof/>
            <w:webHidden/>
          </w:rPr>
          <w:instrText xml:space="preserve"> PAGEREF _Toc6225842 \h </w:instrText>
        </w:r>
        <w:r w:rsidR="002A4070">
          <w:rPr>
            <w:noProof/>
            <w:webHidden/>
          </w:rPr>
        </w:r>
        <w:r w:rsidR="002A4070">
          <w:rPr>
            <w:noProof/>
            <w:webHidden/>
          </w:rPr>
          <w:fldChar w:fldCharType="separate"/>
        </w:r>
        <w:r w:rsidR="00B60A49">
          <w:rPr>
            <w:noProof/>
            <w:webHidden/>
          </w:rPr>
          <w:t>47</w:t>
        </w:r>
        <w:r w:rsidR="002A4070">
          <w:rPr>
            <w:noProof/>
            <w:webHidden/>
          </w:rPr>
          <w:fldChar w:fldCharType="end"/>
        </w:r>
      </w:hyperlink>
    </w:p>
    <w:p w:rsidR="002A4070" w:rsidRDefault="007A450F">
      <w:pPr>
        <w:pStyle w:val="TOC1"/>
        <w:rPr>
          <w:rFonts w:eastAsiaTheme="minorEastAsia" w:cstheme="minorBidi"/>
          <w:b w:val="0"/>
          <w:noProof/>
          <w:lang w:eastAsia="en-GB"/>
        </w:rPr>
      </w:pPr>
      <w:hyperlink w:anchor="_Toc6225843" w:history="1">
        <w:r w:rsidR="002A4070" w:rsidRPr="001402C5">
          <w:rPr>
            <w:rStyle w:val="Hyperlink"/>
          </w:rPr>
          <w:t>14.</w:t>
        </w:r>
        <w:r w:rsidR="002A4070">
          <w:rPr>
            <w:rFonts w:eastAsiaTheme="minorEastAsia" w:cstheme="minorBidi"/>
            <w:b w:val="0"/>
            <w:noProof/>
            <w:lang w:eastAsia="en-GB"/>
          </w:rPr>
          <w:tab/>
        </w:r>
        <w:r w:rsidR="002A4070" w:rsidRPr="001402C5">
          <w:rPr>
            <w:rStyle w:val="Hyperlink"/>
          </w:rPr>
          <w:t>Glossary</w:t>
        </w:r>
        <w:r w:rsidR="002A4070">
          <w:rPr>
            <w:noProof/>
            <w:webHidden/>
          </w:rPr>
          <w:tab/>
        </w:r>
        <w:r w:rsidR="002A4070">
          <w:rPr>
            <w:noProof/>
            <w:webHidden/>
          </w:rPr>
          <w:fldChar w:fldCharType="begin"/>
        </w:r>
        <w:r w:rsidR="002A4070">
          <w:rPr>
            <w:noProof/>
            <w:webHidden/>
          </w:rPr>
          <w:instrText xml:space="preserve"> PAGEREF _Toc6225843 \h </w:instrText>
        </w:r>
        <w:r w:rsidR="002A4070">
          <w:rPr>
            <w:noProof/>
            <w:webHidden/>
          </w:rPr>
        </w:r>
        <w:r w:rsidR="002A4070">
          <w:rPr>
            <w:noProof/>
            <w:webHidden/>
          </w:rPr>
          <w:fldChar w:fldCharType="separate"/>
        </w:r>
        <w:r w:rsidR="00B60A49">
          <w:rPr>
            <w:noProof/>
            <w:webHidden/>
          </w:rPr>
          <w:t>48</w:t>
        </w:r>
        <w:r w:rsidR="002A4070">
          <w:rPr>
            <w:noProof/>
            <w:webHidden/>
          </w:rPr>
          <w:fldChar w:fldCharType="end"/>
        </w:r>
      </w:hyperlink>
    </w:p>
    <w:p w:rsidR="00935F31" w:rsidRDefault="00097204">
      <w:pPr>
        <w:spacing w:after="200" w:line="276" w:lineRule="auto"/>
        <w:rPr>
          <w:b/>
        </w:rPr>
      </w:pPr>
      <w:r>
        <w:fldChar w:fldCharType="end"/>
      </w:r>
      <w:r w:rsidR="00C84CD5">
        <w:br w:type="page"/>
      </w:r>
      <w:r w:rsidR="00935F31">
        <w:br w:type="page"/>
      </w:r>
    </w:p>
    <w:p w:rsidR="00446A3F" w:rsidRPr="00906C32" w:rsidRDefault="00446A3F" w:rsidP="00906C32">
      <w:pPr>
        <w:pStyle w:val="Heading1"/>
      </w:pPr>
      <w:bookmarkStart w:id="1" w:name="_Toc527379366"/>
      <w:bookmarkStart w:id="2" w:name="_Toc6225735"/>
      <w:r w:rsidRPr="00906C32">
        <w:t>Introduction</w:t>
      </w:r>
      <w:bookmarkEnd w:id="1"/>
      <w:bookmarkEnd w:id="2"/>
    </w:p>
    <w:p w:rsidR="00912ED4" w:rsidRPr="006372D7" w:rsidRDefault="00D5525F" w:rsidP="006372D7">
      <w:r w:rsidRPr="006372D7">
        <w:t xml:space="preserve">This document sets out the parking </w:t>
      </w:r>
      <w:r w:rsidR="000C3B05" w:rsidRPr="006372D7">
        <w:t xml:space="preserve">management </w:t>
      </w:r>
      <w:r w:rsidRPr="006372D7">
        <w:t xml:space="preserve">strategy </w:t>
      </w:r>
      <w:r w:rsidR="00730AC1">
        <w:t xml:space="preserve">and the corresponding </w:t>
      </w:r>
      <w:r w:rsidR="00694528">
        <w:t xml:space="preserve"> enforcement operations </w:t>
      </w:r>
      <w:r w:rsidR="00912ED4" w:rsidRPr="006372D7">
        <w:t xml:space="preserve">for the London Borough of Harrow.  </w:t>
      </w:r>
      <w:r w:rsidR="0084415B" w:rsidRPr="006372D7">
        <w:t>The strategy</w:t>
      </w:r>
      <w:r w:rsidR="00E91F01" w:rsidRPr="006372D7">
        <w:t xml:space="preserve"> support</w:t>
      </w:r>
      <w:r w:rsidR="0084415B" w:rsidRPr="006372D7">
        <w:t>s</w:t>
      </w:r>
      <w:r w:rsidR="00E91F01" w:rsidRPr="006372D7">
        <w:t xml:space="preserve"> </w:t>
      </w:r>
      <w:r w:rsidR="00725677" w:rsidRPr="006372D7">
        <w:t xml:space="preserve">Harrow’s </w:t>
      </w:r>
      <w:r w:rsidR="00BB2358">
        <w:t xml:space="preserve">third </w:t>
      </w:r>
      <w:r w:rsidR="00725677" w:rsidRPr="006372D7">
        <w:t xml:space="preserve">Transport Local Implementation Plan </w:t>
      </w:r>
      <w:r w:rsidR="005E1CD2" w:rsidRPr="006372D7">
        <w:t xml:space="preserve">and </w:t>
      </w:r>
      <w:r w:rsidR="00730AC1">
        <w:t xml:space="preserve">sets out </w:t>
      </w:r>
      <w:r w:rsidR="005E1CD2" w:rsidRPr="006372D7">
        <w:t xml:space="preserve"> how parking</w:t>
      </w:r>
      <w:r w:rsidR="00694528">
        <w:t xml:space="preserve"> and enforcement are</w:t>
      </w:r>
      <w:r w:rsidR="005E1CD2" w:rsidRPr="006372D7">
        <w:t xml:space="preserve"> managed </w:t>
      </w:r>
      <w:r w:rsidR="0075409B" w:rsidRPr="006372D7">
        <w:t xml:space="preserve">and planned </w:t>
      </w:r>
      <w:r w:rsidR="005E1CD2" w:rsidRPr="006372D7">
        <w:t>in the borough</w:t>
      </w:r>
      <w:r w:rsidR="00E91F01" w:rsidRPr="006372D7">
        <w:t>.</w:t>
      </w:r>
      <w:r w:rsidR="005E1CD2" w:rsidRPr="006372D7">
        <w:t xml:space="preserve"> </w:t>
      </w:r>
    </w:p>
    <w:p w:rsidR="002B6C2D" w:rsidRDefault="00D76424" w:rsidP="006372D7">
      <w:r>
        <w:t>P</w:t>
      </w:r>
      <w:r w:rsidRPr="00D5525F">
        <w:t xml:space="preserve">arking affects many facets of life for residents, businesses and visitors to </w:t>
      </w:r>
      <w:r>
        <w:t xml:space="preserve">Harrow.  However </w:t>
      </w:r>
      <w:r w:rsidR="00730AC1">
        <w:t xml:space="preserve">studies show that </w:t>
      </w:r>
      <w:r w:rsidR="000C3B05">
        <w:t>the</w:t>
      </w:r>
      <w:r w:rsidR="001A545A" w:rsidRPr="00E91F01">
        <w:t xml:space="preserve"> average car is parked at home for 80% of the time, parked elsewhere for 16% of the time and in use for only 4% of the time</w:t>
      </w:r>
      <w:r w:rsidR="00216BDF">
        <w:rPr>
          <w:rStyle w:val="FootnoteReference"/>
        </w:rPr>
        <w:footnoteReference w:id="2"/>
      </w:r>
      <w:r w:rsidR="001A545A" w:rsidRPr="00E91F01">
        <w:t>.</w:t>
      </w:r>
      <w:r w:rsidR="001A545A">
        <w:t xml:space="preserve"> </w:t>
      </w:r>
      <w:r w:rsidR="005D452E">
        <w:t xml:space="preserve"> </w:t>
      </w:r>
      <w:r w:rsidR="00A3425B">
        <w:t>T</w:t>
      </w:r>
      <w:r w:rsidR="001A545A">
        <w:t>he time spent looking for parking spaces is often seen as wasted and unproductive</w:t>
      </w:r>
      <w:r w:rsidR="000D10D3">
        <w:t>.  A lack of available parking</w:t>
      </w:r>
      <w:r w:rsidR="00034B57">
        <w:t xml:space="preserve"> can </w:t>
      </w:r>
      <w:r w:rsidR="0075409B">
        <w:t xml:space="preserve">also </w:t>
      </w:r>
      <w:r w:rsidR="00034B57">
        <w:t xml:space="preserve">sometimes be the cause of </w:t>
      </w:r>
      <w:r w:rsidR="0084415B">
        <w:t xml:space="preserve">local </w:t>
      </w:r>
      <w:r w:rsidR="00034B57">
        <w:t>disputes</w:t>
      </w:r>
      <w:r w:rsidR="000D10D3">
        <w:t xml:space="preserve"> between neighbours</w:t>
      </w:r>
      <w:r w:rsidR="001A545A">
        <w:t xml:space="preserve">. </w:t>
      </w:r>
    </w:p>
    <w:p w:rsidR="00F45375" w:rsidRDefault="00E91F01" w:rsidP="006372D7">
      <w:r>
        <w:t xml:space="preserve">There is now </w:t>
      </w:r>
      <w:r w:rsidRPr="00D5525F">
        <w:t>an exceptional level of pressure for on street parking places.</w:t>
      </w:r>
      <w:r>
        <w:t xml:space="preserve">  </w:t>
      </w:r>
      <w:r w:rsidRPr="00D5525F">
        <w:t>As the population of London grows</w:t>
      </w:r>
      <w:r>
        <w:t>,</w:t>
      </w:r>
      <w:r w:rsidRPr="00D5525F">
        <w:t xml:space="preserve"> so does the demand for housing and local services. </w:t>
      </w:r>
      <w:r>
        <w:t xml:space="preserve"> J</w:t>
      </w:r>
      <w:r w:rsidRPr="00236E69">
        <w:t>ust to meet demand</w:t>
      </w:r>
      <w:r>
        <w:t xml:space="preserve"> for forecast growth</w:t>
      </w:r>
      <w:r w:rsidRPr="00236E69">
        <w:t xml:space="preserve">, at least 66,000 new homes </w:t>
      </w:r>
      <w:r>
        <w:t xml:space="preserve">will </w:t>
      </w:r>
      <w:r w:rsidRPr="00236E69">
        <w:t>need to be built</w:t>
      </w:r>
      <w:r>
        <w:t xml:space="preserve"> in London </w:t>
      </w:r>
      <w:r w:rsidRPr="00236E69">
        <w:t xml:space="preserve">every single year. </w:t>
      </w:r>
      <w:r>
        <w:t>In Harrow, the borough needs to build 13,920 new homes by 2028/29</w:t>
      </w:r>
      <w:r w:rsidRPr="00DA4E74">
        <w:rPr>
          <w:vertAlign w:val="superscript"/>
        </w:rPr>
        <w:footnoteReference w:id="3"/>
      </w:r>
      <w:r>
        <w:t xml:space="preserve"> to meet the growing demand.  In addition to the </w:t>
      </w:r>
      <w:r w:rsidR="001B0975">
        <w:t xml:space="preserve">increased parking </w:t>
      </w:r>
      <w:r>
        <w:t>pressure from new</w:t>
      </w:r>
      <w:r w:rsidR="00B850C4">
        <w:t xml:space="preserve"> developments and more </w:t>
      </w:r>
      <w:r>
        <w:t xml:space="preserve">residents, the borough also has </w:t>
      </w:r>
      <w:r w:rsidRPr="00360F51">
        <w:t xml:space="preserve">very high car ownership compared with much of London, with </w:t>
      </w:r>
      <w:r>
        <w:t xml:space="preserve">nearly </w:t>
      </w:r>
      <w:r w:rsidRPr="00D4436A">
        <w:t>a</w:t>
      </w:r>
      <w:r>
        <w:t xml:space="preserve"> </w:t>
      </w:r>
      <w:r w:rsidRPr="00D4436A">
        <w:t>third</w:t>
      </w:r>
      <w:r>
        <w:t xml:space="preserve"> of Harrow’s</w:t>
      </w:r>
      <w:r w:rsidRPr="00360F51">
        <w:t xml:space="preserve"> households having access to two or more cars</w:t>
      </w:r>
      <w:r>
        <w:t>.</w:t>
      </w:r>
      <w:r w:rsidR="002D39C4">
        <w:t xml:space="preserve">  </w:t>
      </w:r>
      <w:r w:rsidR="00183DE1">
        <w:t xml:space="preserve">Population growth, high car ownership and environmental issues have all influenced the development of this strategy.  </w:t>
      </w:r>
    </w:p>
    <w:p w:rsidR="00E22472" w:rsidRDefault="00E22472" w:rsidP="006372D7">
      <w:r>
        <w:t xml:space="preserve">Parking is not a static situation but dynamic and constantly changing. This </w:t>
      </w:r>
      <w:r w:rsidR="00C92266">
        <w:t>is</w:t>
      </w:r>
      <w:r>
        <w:t xml:space="preserve"> due to </w:t>
      </w:r>
      <w:r w:rsidR="00C92266">
        <w:t xml:space="preserve">changes in the local environment, </w:t>
      </w:r>
      <w:r>
        <w:t>such as new developments, conversion of dwellings</w:t>
      </w:r>
      <w:r w:rsidR="006A2FD9">
        <w:t xml:space="preserve"> to multi occupancy homes</w:t>
      </w:r>
      <w:r>
        <w:t xml:space="preserve">, changes to rail fares or the economic situation. Existing schemes designed over 10 years ago to mitigate the problems at that time </w:t>
      </w:r>
      <w:r w:rsidR="00730AC1">
        <w:t xml:space="preserve">are often </w:t>
      </w:r>
      <w:r>
        <w:t xml:space="preserve"> no longer  appropriate for the location.  Because of these changes, </w:t>
      </w:r>
      <w:r w:rsidR="0030782D">
        <w:t>modifications</w:t>
      </w:r>
      <w:r w:rsidR="00A67CFF">
        <w:t xml:space="preserve"> to parking provision </w:t>
      </w:r>
      <w:r w:rsidR="00694528">
        <w:t xml:space="preserve">and enforcement </w:t>
      </w:r>
      <w:r w:rsidR="00A67CFF">
        <w:t>are</w:t>
      </w:r>
      <w:r>
        <w:t xml:space="preserve"> needed.</w:t>
      </w:r>
    </w:p>
    <w:p w:rsidR="00A3425B" w:rsidRDefault="00A3425B" w:rsidP="006372D7">
      <w:r w:rsidRPr="00D5525F">
        <w:t xml:space="preserve">Parking is integral to </w:t>
      </w:r>
      <w:r>
        <w:t xml:space="preserve">the economic success and liveability of the borough.  Residents, visitors, local businesses, hospitals and schools, all require appropriate parking to enable them to </w:t>
      </w:r>
      <w:r w:rsidR="00A67CFF">
        <w:t>thrive</w:t>
      </w:r>
      <w:r>
        <w:t xml:space="preserve">. Parking </w:t>
      </w:r>
      <w:r w:rsidR="00733F30">
        <w:t>controls</w:t>
      </w:r>
      <w:r>
        <w:t xml:space="preserve"> </w:t>
      </w:r>
      <w:r w:rsidR="00733F30">
        <w:t>need</w:t>
      </w:r>
      <w:r>
        <w:t xml:space="preserve"> to support local regeneration aspirations as well as </w:t>
      </w:r>
      <w:r w:rsidR="00E97588">
        <w:t>to balance</w:t>
      </w:r>
      <w:r>
        <w:t xml:space="preserve"> the</w:t>
      </w:r>
      <w:r w:rsidR="00E20569">
        <w:t xml:space="preserve"> parking </w:t>
      </w:r>
      <w:r>
        <w:t>needs of residents, visitors</w:t>
      </w:r>
      <w:r w:rsidR="00B850C4">
        <w:t xml:space="preserve">, </w:t>
      </w:r>
      <w:r>
        <w:t xml:space="preserve">businesses and </w:t>
      </w:r>
      <w:r w:rsidR="00B850C4">
        <w:t xml:space="preserve">utility companies and </w:t>
      </w:r>
      <w:r>
        <w:t>in particular</w:t>
      </w:r>
      <w:r w:rsidR="00F1671F">
        <w:t xml:space="preserve"> also to support</w:t>
      </w:r>
      <w:r>
        <w:t xml:space="preserve"> those with mobility difficulties many of whom are entirely car</w:t>
      </w:r>
      <w:r w:rsidRPr="00DE3DF1">
        <w:t xml:space="preserve"> </w:t>
      </w:r>
      <w:r>
        <w:t>dependent.</w:t>
      </w:r>
    </w:p>
    <w:p w:rsidR="00F05B94" w:rsidRDefault="006C0868" w:rsidP="00F05B94">
      <w:pPr>
        <w:autoSpaceDE w:val="0"/>
        <w:autoSpaceDN w:val="0"/>
        <w:adjustRightInd w:val="0"/>
        <w:spacing w:after="0"/>
      </w:pPr>
      <w:r>
        <w:t>Introducing parking regulations without the appropriate enforcement will not deliver the sustainable</w:t>
      </w:r>
      <w:r w:rsidR="00065DF4">
        <w:t xml:space="preserve">, </w:t>
      </w:r>
      <w:r w:rsidR="00CA4D25">
        <w:t xml:space="preserve">harmonious </w:t>
      </w:r>
      <w:r w:rsidR="00065DF4">
        <w:t xml:space="preserve">and safe </w:t>
      </w:r>
      <w:r>
        <w:t xml:space="preserve">environment that is needed </w:t>
      </w:r>
      <w:r w:rsidR="00F05B94">
        <w:t>in the borough</w:t>
      </w:r>
      <w:r w:rsidR="001F5A09">
        <w:t>.  It</w:t>
      </w:r>
      <w:r>
        <w:t xml:space="preserve"> </w:t>
      </w:r>
      <w:r w:rsidR="00730AC1">
        <w:t xml:space="preserve">also does not address the issue of </w:t>
      </w:r>
      <w:r w:rsidR="00D05A89">
        <w:t xml:space="preserve"> local disputes</w:t>
      </w:r>
      <w:r>
        <w:t xml:space="preserve">. </w:t>
      </w:r>
      <w:r w:rsidR="00F05B94">
        <w:t xml:space="preserve"> </w:t>
      </w:r>
      <w:r w:rsidR="00F05B94" w:rsidRPr="00065DF4">
        <w:t>Dangerous and inconsiderate parking affects the safety and convenience of both drivers and</w:t>
      </w:r>
      <w:r w:rsidR="00F05B94">
        <w:t xml:space="preserve"> </w:t>
      </w:r>
      <w:r w:rsidR="00F05B94" w:rsidRPr="00065DF4">
        <w:t xml:space="preserve">pedestrians and </w:t>
      </w:r>
      <w:r w:rsidR="000F3D8E">
        <w:t xml:space="preserve">this </w:t>
      </w:r>
      <w:r w:rsidR="00F05B94" w:rsidRPr="00065DF4">
        <w:t>can be addressed</w:t>
      </w:r>
      <w:r w:rsidR="00E145F7">
        <w:t xml:space="preserve"> through effective enforcement</w:t>
      </w:r>
      <w:r w:rsidR="00F05B94" w:rsidRPr="00065DF4">
        <w:t xml:space="preserve">. </w:t>
      </w:r>
      <w:r w:rsidR="00F05B94" w:rsidRPr="00F05B94">
        <w:t>Enforcement needs to be targeted and</w:t>
      </w:r>
      <w:r w:rsidR="00044311">
        <w:t xml:space="preserve"> also</w:t>
      </w:r>
      <w:r w:rsidR="00F05B94" w:rsidRPr="00F05B94">
        <w:t xml:space="preserve"> to be</w:t>
      </w:r>
      <w:r w:rsidR="00F05B94">
        <w:t xml:space="preserve"> </w:t>
      </w:r>
      <w:r w:rsidR="00F05B94" w:rsidRPr="00F05B94">
        <w:t>proportionate</w:t>
      </w:r>
      <w:r w:rsidR="00730AC1">
        <w:t xml:space="preserve"> and managed within available resources</w:t>
      </w:r>
      <w:r w:rsidR="00F05B94" w:rsidRPr="00F05B94">
        <w:t>. It also needs to be an effective and efficient deterrent.</w:t>
      </w:r>
      <w:r w:rsidR="00F05B94">
        <w:t xml:space="preserve"> </w:t>
      </w:r>
      <w:r w:rsidR="00F05B94" w:rsidRPr="004F3CBE">
        <w:t>Consistent and regular enforcement is the key to ensuring that both on-street and off-street parking</w:t>
      </w:r>
      <w:r w:rsidR="00F05B94">
        <w:t xml:space="preserve"> </w:t>
      </w:r>
      <w:r w:rsidR="00F05B94" w:rsidRPr="004F3CBE">
        <w:t>facilities provided for residents, businesses and visitors are used appropriately and are respected.</w:t>
      </w:r>
      <w:r w:rsidR="00F05B94">
        <w:t xml:space="preserve"> </w:t>
      </w:r>
    </w:p>
    <w:p w:rsidR="00F05B94" w:rsidRDefault="00F05B94" w:rsidP="00065DF4">
      <w:pPr>
        <w:autoSpaceDE w:val="0"/>
        <w:autoSpaceDN w:val="0"/>
        <w:adjustRightInd w:val="0"/>
        <w:spacing w:after="0"/>
      </w:pPr>
    </w:p>
    <w:p w:rsidR="0030609E" w:rsidRPr="00E20569" w:rsidRDefault="0030609E" w:rsidP="006372D7">
      <w:r w:rsidRPr="00E20569">
        <w:t>Introducing parking control</w:t>
      </w:r>
      <w:r w:rsidR="00E20569" w:rsidRPr="00E20569">
        <w:t>s</w:t>
      </w:r>
      <w:r w:rsidRPr="00E20569">
        <w:t xml:space="preserve"> </w:t>
      </w:r>
      <w:r w:rsidR="00E20569" w:rsidRPr="00E20569">
        <w:t xml:space="preserve">can </w:t>
      </w:r>
      <w:r w:rsidRPr="00E20569">
        <w:t>also ha</w:t>
      </w:r>
      <w:r w:rsidR="00E20569" w:rsidRPr="00E20569">
        <w:t>ve</w:t>
      </w:r>
      <w:r w:rsidRPr="00E20569">
        <w:t xml:space="preserve"> a beneficial effect on air quality and public health</w:t>
      </w:r>
      <w:r w:rsidR="00E20569">
        <w:t>. R</w:t>
      </w:r>
      <w:r w:rsidRPr="00E20569">
        <w:t xml:space="preserve">oad traffic </w:t>
      </w:r>
      <w:r w:rsidR="00E20569">
        <w:t>i</w:t>
      </w:r>
      <w:r w:rsidRPr="00E20569">
        <w:t>s the main source of nitrogen dioxide and a major source of fine particle emissions within the borough</w:t>
      </w:r>
      <w:r w:rsidR="00B674FB">
        <w:t>. M</w:t>
      </w:r>
      <w:r w:rsidRPr="00E20569">
        <w:t xml:space="preserve">easures to </w:t>
      </w:r>
      <w:r w:rsidR="00B674FB">
        <w:t xml:space="preserve">encourage more sustainable transport choices and to </w:t>
      </w:r>
      <w:r w:rsidRPr="00E20569">
        <w:t xml:space="preserve">restrain unnecessary car journeys </w:t>
      </w:r>
      <w:r w:rsidR="00E20569">
        <w:t>are needed</w:t>
      </w:r>
      <w:r w:rsidRPr="00E20569">
        <w:t xml:space="preserve"> to reduce emissions from road traffic </w:t>
      </w:r>
      <w:r w:rsidR="000A09AA">
        <w:t>and to improve</w:t>
      </w:r>
      <w:r w:rsidRPr="00E20569">
        <w:t xml:space="preserve"> public health issues related to poor air quality. </w:t>
      </w:r>
      <w:r w:rsidR="00E20569" w:rsidRPr="001C3458">
        <w:t>Development control p</w:t>
      </w:r>
      <w:r w:rsidRPr="001C3458">
        <w:t xml:space="preserve">arking restraint measures </w:t>
      </w:r>
      <w:r w:rsidR="00E20569" w:rsidRPr="001C3458">
        <w:t xml:space="preserve">are used to </w:t>
      </w:r>
      <w:r w:rsidR="00B674FB" w:rsidRPr="001C3458">
        <w:t>drive down car</w:t>
      </w:r>
      <w:r w:rsidR="00BC6ABD" w:rsidRPr="001C3458">
        <w:t xml:space="preserve"> ownership and to </w:t>
      </w:r>
      <w:r w:rsidRPr="001C3458">
        <w:t>encourage greater use of sustainable transport modes</w:t>
      </w:r>
      <w:r w:rsidR="00D05A89" w:rsidRPr="001C3458">
        <w:t>.</w:t>
      </w:r>
      <w:r w:rsidR="00D05A89">
        <w:t xml:space="preserve">  This</w:t>
      </w:r>
      <w:r w:rsidRPr="00E20569">
        <w:t xml:space="preserve"> </w:t>
      </w:r>
      <w:r w:rsidR="00D05A89">
        <w:t>is intended to</w:t>
      </w:r>
      <w:r w:rsidRPr="00E20569">
        <w:t xml:space="preserve"> increase the number of people walking and cycling and lead to more active and healthy lifestyles. </w:t>
      </w:r>
    </w:p>
    <w:p w:rsidR="00E95BA9" w:rsidRPr="00E95BA9" w:rsidRDefault="00E95BA9" w:rsidP="006372D7">
      <w:r w:rsidRPr="00E95BA9">
        <w:t>Parking provision in the borough comprises Controlled Parking Zones (CPZs), private and public car parks</w:t>
      </w:r>
      <w:r w:rsidR="00E13673">
        <w:t>,</w:t>
      </w:r>
      <w:r w:rsidRPr="00E95BA9">
        <w:t xml:space="preserve"> </w:t>
      </w:r>
      <w:r w:rsidR="00440035">
        <w:t xml:space="preserve">unrestricted parking areas </w:t>
      </w:r>
      <w:r w:rsidRPr="00E95BA9">
        <w:t xml:space="preserve">and a number of other types of </w:t>
      </w:r>
      <w:r w:rsidR="00D05A89">
        <w:t xml:space="preserve">parking </w:t>
      </w:r>
      <w:r w:rsidRPr="00E95BA9">
        <w:t xml:space="preserve">provision for </w:t>
      </w:r>
      <w:r w:rsidR="00F1671F">
        <w:t xml:space="preserve">different on- street </w:t>
      </w:r>
      <w:r w:rsidRPr="00E95BA9">
        <w:t>locations</w:t>
      </w:r>
      <w:r w:rsidR="00F1671F">
        <w:t>.</w:t>
      </w:r>
      <w:r w:rsidRPr="00E95BA9">
        <w:t xml:space="preserve">  </w:t>
      </w:r>
      <w:r w:rsidR="00440035">
        <w:t xml:space="preserve">There are also </w:t>
      </w:r>
      <w:r w:rsidR="00EE22A0">
        <w:t xml:space="preserve">on-street </w:t>
      </w:r>
      <w:r w:rsidR="00440035">
        <w:t xml:space="preserve">areas of the network that are uncontrolled.  </w:t>
      </w:r>
      <w:r w:rsidR="00733F30">
        <w:t xml:space="preserve">This strategy provides more information on all the </w:t>
      </w:r>
      <w:r w:rsidR="008268EC">
        <w:t xml:space="preserve">various </w:t>
      </w:r>
      <w:r w:rsidR="00733F30">
        <w:t>types of p</w:t>
      </w:r>
      <w:r w:rsidR="006C333F">
        <w:t xml:space="preserve">arking available in the borough, the reasons for the </w:t>
      </w:r>
      <w:r w:rsidR="00EA607A">
        <w:t xml:space="preserve">different </w:t>
      </w:r>
      <w:r w:rsidR="006C333F">
        <w:t>parking controls, information on</w:t>
      </w:r>
      <w:r w:rsidR="008268EC">
        <w:t xml:space="preserve"> available </w:t>
      </w:r>
      <w:r w:rsidR="006C333F">
        <w:t>parking permits</w:t>
      </w:r>
      <w:r w:rsidR="00D05A89">
        <w:t xml:space="preserve"> and how the parking regime is</w:t>
      </w:r>
      <w:r w:rsidR="00554708">
        <w:t xml:space="preserve"> managed and</w:t>
      </w:r>
      <w:r w:rsidR="00D05A89">
        <w:t xml:space="preserve"> enforced</w:t>
      </w:r>
      <w:r w:rsidR="006C333F">
        <w:t>.  It also provides further information on how the Harrow parking programme is developed.</w:t>
      </w:r>
    </w:p>
    <w:p w:rsidR="00533C06" w:rsidRDefault="00EA607A" w:rsidP="006372D7">
      <w:pPr>
        <w:rPr>
          <w:highlight w:val="yellow"/>
        </w:rPr>
      </w:pPr>
      <w:r>
        <w:t>Developing t</w:t>
      </w:r>
      <w:r w:rsidR="002B6C2D">
        <w:t xml:space="preserve">his strategy will enable the borough </w:t>
      </w:r>
      <w:r w:rsidR="00C57E87">
        <w:t xml:space="preserve">to improve </w:t>
      </w:r>
      <w:r w:rsidR="00C57E87" w:rsidRPr="006A2FD9">
        <w:t xml:space="preserve">compliance with parking restrictions </w:t>
      </w:r>
      <w:r w:rsidR="002B6C2D" w:rsidRPr="00D5525F">
        <w:t xml:space="preserve">and contribute to </w:t>
      </w:r>
      <w:r w:rsidR="002B6C2D">
        <w:t>the borough’s</w:t>
      </w:r>
      <w:r w:rsidR="002B6C2D" w:rsidRPr="00D5525F">
        <w:t xml:space="preserve"> environmental sustainability</w:t>
      </w:r>
      <w:r w:rsidR="002B6C2D">
        <w:t xml:space="preserve">. </w:t>
      </w:r>
    </w:p>
    <w:p w:rsidR="00446A3F" w:rsidRDefault="00446A3F" w:rsidP="00906C32">
      <w:pPr>
        <w:pStyle w:val="Heading1"/>
      </w:pPr>
      <w:bookmarkStart w:id="3" w:name="_Toc527379367"/>
      <w:bookmarkStart w:id="4" w:name="_Toc6225736"/>
      <w:r w:rsidRPr="0039037D">
        <w:t>Background</w:t>
      </w:r>
      <w:bookmarkEnd w:id="3"/>
      <w:bookmarkEnd w:id="4"/>
    </w:p>
    <w:p w:rsidR="004E6D43" w:rsidRDefault="0066642E" w:rsidP="006372D7">
      <w:r>
        <w:t xml:space="preserve">Local parking management controls and regulations need to change to fit </w:t>
      </w:r>
      <w:r w:rsidR="00AE7156">
        <w:t>current</w:t>
      </w:r>
      <w:r>
        <w:t xml:space="preserve"> legislation</w:t>
      </w:r>
      <w:r w:rsidR="00AE7156">
        <w:t>, the local environment</w:t>
      </w:r>
      <w:r>
        <w:t xml:space="preserve"> and </w:t>
      </w:r>
      <w:r w:rsidR="00AE7156">
        <w:t>the</w:t>
      </w:r>
      <w:r>
        <w:t xml:space="preserve"> Council policy direction.  The significant change of the Mayor of London publishing his transport strategy</w:t>
      </w:r>
      <w:r w:rsidR="00AE7156">
        <w:t xml:space="preserve"> in 2018</w:t>
      </w:r>
      <w:r>
        <w:t xml:space="preserve"> </w:t>
      </w:r>
      <w:r w:rsidR="00AE7156">
        <w:t>has precipitated this latest update.</w:t>
      </w:r>
      <w:r w:rsidR="00E87302">
        <w:t xml:space="preserve">  The last Parking Enforcement Policy was prepared in 20</w:t>
      </w:r>
      <w:r w:rsidR="00936BB0">
        <w:t>15</w:t>
      </w:r>
      <w:r w:rsidR="00E87302">
        <w:t>.</w:t>
      </w:r>
      <w:r w:rsidR="00936BB0">
        <w:t xml:space="preserve">  This predominantly covered the management of </w:t>
      </w:r>
      <w:r w:rsidR="008B2118">
        <w:t xml:space="preserve">parking </w:t>
      </w:r>
      <w:r w:rsidR="00936BB0">
        <w:t xml:space="preserve">enforcement issues only.  The last </w:t>
      </w:r>
      <w:r w:rsidR="00A4370B">
        <w:t xml:space="preserve">complete </w:t>
      </w:r>
      <w:r w:rsidR="00936BB0">
        <w:t xml:space="preserve">Parking Management and Enforcement Plan was produced </w:t>
      </w:r>
      <w:r w:rsidR="008B2118">
        <w:t xml:space="preserve">in 2006 </w:t>
      </w:r>
      <w:r w:rsidR="00936BB0">
        <w:t xml:space="preserve">following the publication of the Mayor of London’s </w:t>
      </w:r>
      <w:r w:rsidR="008B2118">
        <w:t xml:space="preserve">first </w:t>
      </w:r>
      <w:r w:rsidR="00936BB0">
        <w:t>Transport Strategy.</w:t>
      </w:r>
    </w:p>
    <w:p w:rsidR="001B4825" w:rsidRPr="0039037D" w:rsidRDefault="001B4825" w:rsidP="00906C32">
      <w:pPr>
        <w:pStyle w:val="Heading1"/>
      </w:pPr>
      <w:bookmarkStart w:id="5" w:name="_Toc527379368"/>
      <w:bookmarkStart w:id="6" w:name="_Toc6225737"/>
      <w:r w:rsidRPr="0039037D">
        <w:t>Environmental issues</w:t>
      </w:r>
      <w:bookmarkEnd w:id="5"/>
      <w:bookmarkEnd w:id="6"/>
    </w:p>
    <w:p w:rsidR="00483A1C" w:rsidRDefault="00241AF0" w:rsidP="006372D7">
      <w:r w:rsidRPr="00D42A89">
        <w:t>The environmental impact of car use is a key consideration when designing and improving parking management. Climate change is happening because of an increase in greenhouse gases</w:t>
      </w:r>
      <w:r w:rsidR="00931BAA" w:rsidRPr="00D42A89">
        <w:t xml:space="preserve"> </w:t>
      </w:r>
      <w:r w:rsidRPr="00D42A89">
        <w:t xml:space="preserve">and transport is a major contributor </w:t>
      </w:r>
      <w:r w:rsidR="00AB7269">
        <w:t>to the problem</w:t>
      </w:r>
      <w:r w:rsidRPr="00D42A89">
        <w:t xml:space="preserve">. </w:t>
      </w:r>
    </w:p>
    <w:p w:rsidR="00483A1C" w:rsidRDefault="00931BAA" w:rsidP="006372D7">
      <w:r w:rsidRPr="00D42A89">
        <w:t xml:space="preserve">Vehicle pollution is the main source of poor air quality in the borough </w:t>
      </w:r>
      <w:r w:rsidR="00DF6A1A">
        <w:t>and</w:t>
      </w:r>
      <w:r w:rsidRPr="00D42A89">
        <w:t xml:space="preserve"> is responsible for a range of health issues.  In addition to climate change and poor air quality, car dependency is bad for health.  Walking and cycling short distances instead of driving</w:t>
      </w:r>
      <w:r w:rsidR="00907600">
        <w:t>,</w:t>
      </w:r>
      <w:r w:rsidRPr="00D42A89">
        <w:t xml:space="preserve"> can help to reduce the prevalence of diabetes and obes</w:t>
      </w:r>
      <w:r w:rsidR="00014FB9">
        <w:t xml:space="preserve">ity </w:t>
      </w:r>
      <w:r w:rsidR="0056586F">
        <w:t>in the community</w:t>
      </w:r>
      <w:r w:rsidR="00907600">
        <w:t>.  Doing so can</w:t>
      </w:r>
      <w:r w:rsidR="0056586F">
        <w:t xml:space="preserve"> </w:t>
      </w:r>
      <w:r w:rsidR="00F7162E">
        <w:t xml:space="preserve">also help to </w:t>
      </w:r>
      <w:r w:rsidR="0056586F">
        <w:t>promote</w:t>
      </w:r>
      <w:r w:rsidR="00014FB9">
        <w:t xml:space="preserve"> healthier lifestyles</w:t>
      </w:r>
      <w:r w:rsidRPr="00D42A89">
        <w:t>.</w:t>
      </w:r>
      <w:r w:rsidR="00D42A89" w:rsidRPr="00D42A89">
        <w:t xml:space="preserve">  </w:t>
      </w:r>
      <w:r w:rsidR="00036309">
        <w:t>The Cabinet  approved Climate Change Strategy incorporates actions relating to vehicle emission and this strategy supports the achievement of those actions.</w:t>
      </w:r>
    </w:p>
    <w:p w:rsidR="001B4825" w:rsidRDefault="00D42A89" w:rsidP="006372D7">
      <w:r w:rsidRPr="00D42A89">
        <w:t xml:space="preserve">Better parking management can help to address </w:t>
      </w:r>
      <w:r w:rsidR="000C1DB1">
        <w:t xml:space="preserve">all </w:t>
      </w:r>
      <w:r w:rsidRPr="00D42A89">
        <w:t xml:space="preserve">these issues. </w:t>
      </w:r>
      <w:r w:rsidR="00241AF0" w:rsidRPr="00D42A89">
        <w:t>Any reduction in non-essential car use is an</w:t>
      </w:r>
      <w:r w:rsidR="00931BAA" w:rsidRPr="00D42A89">
        <w:t xml:space="preserve"> </w:t>
      </w:r>
      <w:r w:rsidR="00241AF0" w:rsidRPr="00D42A89">
        <w:t xml:space="preserve">environmental benefit that the whole community needs to work to achieve. This parking </w:t>
      </w:r>
      <w:r w:rsidR="00BB2358" w:rsidRPr="00D42A89">
        <w:t xml:space="preserve">management </w:t>
      </w:r>
      <w:r w:rsidR="00251B58">
        <w:t>and enforcement strategy</w:t>
      </w:r>
      <w:r w:rsidR="00241AF0" w:rsidRPr="00D42A89">
        <w:t xml:space="preserve"> will help to ensure </w:t>
      </w:r>
      <w:r w:rsidR="000C1DB1">
        <w:t>that environmental</w:t>
      </w:r>
      <w:r w:rsidR="00241AF0" w:rsidRPr="00D42A89">
        <w:t xml:space="preserve"> issue</w:t>
      </w:r>
      <w:r w:rsidR="000C1DB1">
        <w:t>s</w:t>
      </w:r>
      <w:r w:rsidR="00241AF0" w:rsidRPr="00D42A89">
        <w:t xml:space="preserve"> remain at the forefront of</w:t>
      </w:r>
      <w:r w:rsidR="00483A1C">
        <w:t xml:space="preserve"> parking</w:t>
      </w:r>
      <w:r w:rsidR="00241AF0" w:rsidRPr="00D42A89">
        <w:t xml:space="preserve"> decisions</w:t>
      </w:r>
      <w:r w:rsidR="00483A1C">
        <w:t xml:space="preserve"> in Harrow</w:t>
      </w:r>
      <w:r w:rsidR="00241AF0" w:rsidRPr="00D42A89">
        <w:t>.</w:t>
      </w:r>
    </w:p>
    <w:p w:rsidR="00434259" w:rsidRPr="00483A1C" w:rsidRDefault="00483A1C" w:rsidP="006372D7">
      <w:r w:rsidRPr="00483A1C">
        <w:t>P</w:t>
      </w:r>
      <w:r w:rsidR="00434259" w:rsidRPr="00483A1C">
        <w:t>arking policies</w:t>
      </w:r>
      <w:r w:rsidRPr="00483A1C">
        <w:t xml:space="preserve"> need</w:t>
      </w:r>
      <w:r w:rsidR="00434259" w:rsidRPr="00483A1C">
        <w:t xml:space="preserve"> to incentivise Ultra Low Emission Vehicles (ULEV) ownershi</w:t>
      </w:r>
      <w:r w:rsidR="00DF6A1A">
        <w:t>p and providing</w:t>
      </w:r>
      <w:r w:rsidRPr="00483A1C">
        <w:t xml:space="preserve"> </w:t>
      </w:r>
      <w:r w:rsidR="00434259" w:rsidRPr="00483A1C">
        <w:t>parking discounts</w:t>
      </w:r>
      <w:r w:rsidRPr="00483A1C">
        <w:t xml:space="preserve"> to those with </w:t>
      </w:r>
      <w:r w:rsidRPr="00483A1C">
        <w:rPr>
          <w:i/>
        </w:rPr>
        <w:t>greener</w:t>
      </w:r>
      <w:r w:rsidRPr="00483A1C">
        <w:t xml:space="preserve"> cars</w:t>
      </w:r>
      <w:r w:rsidR="00DF6A1A">
        <w:t xml:space="preserve"> will help to do this</w:t>
      </w:r>
      <w:r w:rsidRPr="00483A1C">
        <w:t>.</w:t>
      </w:r>
      <w:r w:rsidR="00251B58">
        <w:t xml:space="preserve">  Further incentives such as permit charges relating to vehicle emissions </w:t>
      </w:r>
      <w:r w:rsidR="003C1C99">
        <w:t>will</w:t>
      </w:r>
      <w:r w:rsidR="00251B58">
        <w:t xml:space="preserve"> also incentivise low emission cars.</w:t>
      </w:r>
    </w:p>
    <w:p w:rsidR="0039037D" w:rsidRDefault="0039037D" w:rsidP="00906C32">
      <w:pPr>
        <w:pStyle w:val="Heading1"/>
      </w:pPr>
      <w:bookmarkStart w:id="7" w:name="_Toc527379369"/>
      <w:bookmarkStart w:id="8" w:name="_Toc6225738"/>
      <w:r w:rsidRPr="0039037D">
        <w:t>Legislative background</w:t>
      </w:r>
      <w:bookmarkEnd w:id="7"/>
      <w:bookmarkEnd w:id="8"/>
    </w:p>
    <w:p w:rsidR="00FC32F7" w:rsidRPr="00D16EA6" w:rsidRDefault="00FC32F7" w:rsidP="006372D7">
      <w:r w:rsidRPr="00BA46AD">
        <w:t xml:space="preserve">Parking </w:t>
      </w:r>
      <w:r w:rsidR="004B0865">
        <w:t xml:space="preserve">and enforcement </w:t>
      </w:r>
      <w:r w:rsidRPr="00BA46AD">
        <w:t xml:space="preserve">policy is an important element of </w:t>
      </w:r>
      <w:r w:rsidR="004B0865">
        <w:t xml:space="preserve">Harrow’s </w:t>
      </w:r>
      <w:r w:rsidRPr="00BA46AD">
        <w:t xml:space="preserve">overall transport and planning strategy. The regulations are a matter of direct interest to all motorists. As car ownership increases, demand for parking spaces intensifies. </w:t>
      </w:r>
      <w:r w:rsidR="003E47D0" w:rsidRPr="00D16EA6">
        <w:t xml:space="preserve">As the local population increases, </w:t>
      </w:r>
      <w:r w:rsidR="004B0865">
        <w:t>parking</w:t>
      </w:r>
      <w:r w:rsidR="00E96CE2">
        <w:t xml:space="preserve"> problem</w:t>
      </w:r>
      <w:r w:rsidR="004B0865">
        <w:t>s</w:t>
      </w:r>
      <w:r w:rsidR="00E96CE2">
        <w:t xml:space="preserve"> can </w:t>
      </w:r>
      <w:r w:rsidR="00177F4F">
        <w:t>worsen</w:t>
      </w:r>
      <w:r w:rsidR="003E47D0" w:rsidRPr="00D16EA6">
        <w:t xml:space="preserve">.  </w:t>
      </w:r>
    </w:p>
    <w:p w:rsidR="006F58FC" w:rsidRPr="00D16EA6" w:rsidRDefault="007D4132" w:rsidP="006372D7">
      <w:r w:rsidRPr="00D16EA6">
        <w:t xml:space="preserve">Parking regulations across the borough are introduced in </w:t>
      </w:r>
      <w:r w:rsidR="00DF4576" w:rsidRPr="00D16EA6">
        <w:t>line with Government guidelines</w:t>
      </w:r>
      <w:r w:rsidR="00C57C07" w:rsidRPr="00D16EA6">
        <w:t xml:space="preserve"> and </w:t>
      </w:r>
      <w:r w:rsidR="00704FC2">
        <w:t>in</w:t>
      </w:r>
      <w:r w:rsidR="00177F4F">
        <w:t xml:space="preserve"> their development </w:t>
      </w:r>
      <w:r w:rsidR="00A17F7E">
        <w:t xml:space="preserve">have </w:t>
      </w:r>
      <w:r w:rsidR="00DF4576" w:rsidRPr="00D16EA6">
        <w:t>also consider</w:t>
      </w:r>
      <w:r w:rsidR="00177F4F">
        <w:t>ed</w:t>
      </w:r>
      <w:r w:rsidR="00DF4576" w:rsidRPr="00D16EA6">
        <w:t xml:space="preserve"> the following </w:t>
      </w:r>
      <w:r w:rsidR="00A17F7E">
        <w:t>strategies</w:t>
      </w:r>
      <w:r w:rsidR="006F58FC" w:rsidRPr="00D16EA6">
        <w:t>:</w:t>
      </w:r>
    </w:p>
    <w:p w:rsidR="00DF4576" w:rsidRPr="00D16EA6" w:rsidRDefault="00DF4576" w:rsidP="004E4A58">
      <w:pPr>
        <w:pStyle w:val="ListParagraph"/>
        <w:numPr>
          <w:ilvl w:val="0"/>
          <w:numId w:val="3"/>
        </w:numPr>
      </w:pPr>
      <w:r w:rsidRPr="00D16EA6">
        <w:t>Mayor of London’s Transport Strategy</w:t>
      </w:r>
      <w:r w:rsidR="00C57C07" w:rsidRPr="00D16EA6">
        <w:t>, 2018</w:t>
      </w:r>
    </w:p>
    <w:p w:rsidR="00C57C07" w:rsidRPr="00D16EA6" w:rsidRDefault="00C57C07" w:rsidP="004E4A58">
      <w:pPr>
        <w:pStyle w:val="ListParagraph"/>
        <w:numPr>
          <w:ilvl w:val="0"/>
          <w:numId w:val="3"/>
        </w:numPr>
      </w:pPr>
      <w:r w:rsidRPr="00D16EA6">
        <w:t>London Environment Strategy, 2018</w:t>
      </w:r>
    </w:p>
    <w:p w:rsidR="006F58FC" w:rsidRPr="00D16EA6" w:rsidRDefault="006F58FC" w:rsidP="004E4A58">
      <w:pPr>
        <w:pStyle w:val="ListParagraph"/>
        <w:numPr>
          <w:ilvl w:val="0"/>
          <w:numId w:val="3"/>
        </w:numPr>
      </w:pPr>
      <w:r w:rsidRPr="00D16EA6">
        <w:t>Draft London Plan, Spatial Development Strategy for Greater London, 2017</w:t>
      </w:r>
    </w:p>
    <w:p w:rsidR="00C57C07" w:rsidRPr="00D16EA6" w:rsidRDefault="00C57C07" w:rsidP="004E4A58">
      <w:pPr>
        <w:pStyle w:val="ListParagraph"/>
        <w:numPr>
          <w:ilvl w:val="0"/>
          <w:numId w:val="3"/>
        </w:numPr>
      </w:pPr>
      <w:r w:rsidRPr="00D16EA6">
        <w:t>Harrow Core Strategy, 2012</w:t>
      </w:r>
    </w:p>
    <w:p w:rsidR="00165267" w:rsidRDefault="00165267" w:rsidP="004E4A58">
      <w:pPr>
        <w:pStyle w:val="ListParagraph"/>
        <w:numPr>
          <w:ilvl w:val="0"/>
          <w:numId w:val="3"/>
        </w:numPr>
      </w:pPr>
      <w:bookmarkStart w:id="9" w:name="_Toc340151340"/>
      <w:r w:rsidRPr="00165267">
        <w:t>Equality Act</w:t>
      </w:r>
      <w:r>
        <w:t xml:space="preserve">, </w:t>
      </w:r>
      <w:r w:rsidRPr="00165267">
        <w:t>2010</w:t>
      </w:r>
      <w:bookmarkEnd w:id="9"/>
    </w:p>
    <w:p w:rsidR="00036309" w:rsidRDefault="00036309" w:rsidP="004E4A58">
      <w:pPr>
        <w:pStyle w:val="ListParagraph"/>
        <w:numPr>
          <w:ilvl w:val="0"/>
          <w:numId w:val="3"/>
        </w:numPr>
      </w:pPr>
      <w:r>
        <w:t>Highways Act</w:t>
      </w:r>
    </w:p>
    <w:p w:rsidR="00305FD9" w:rsidRDefault="00305FD9" w:rsidP="00636B28"/>
    <w:p w:rsidR="00305FD9" w:rsidRDefault="00305FD9" w:rsidP="00636B28">
      <w:r w:rsidRPr="00305FD9">
        <w:t xml:space="preserve">Decriminalised parking enforcement was first introduced in London in 1993 as a result of legislation introduced under the Road Traffic Act (RTA) 1991. This gave local authorities the power to take on responsibility for the enforcement of parking regulations as well as to clamp and remove vehicles. Part 6 of the Traffic Management Act (TMA) 2004 replaced the RTA 1991 in April 2008 and forms the majority of the current legislation in London. There is other London specific legislation under the various London Local Authorities Acts which are relevant for parking enforcement. </w:t>
      </w:r>
    </w:p>
    <w:p w:rsidR="00636B28" w:rsidRDefault="00636B28" w:rsidP="00636B28">
      <w:r>
        <w:t>Key relevant parking and enforcement legislation is described in this section.</w:t>
      </w:r>
    </w:p>
    <w:p w:rsidR="00FA08C9" w:rsidRDefault="00FA08C9" w:rsidP="00262AFD">
      <w:pPr>
        <w:pStyle w:val="Heading2"/>
      </w:pPr>
      <w:bookmarkStart w:id="10" w:name="_Toc527379370"/>
      <w:bookmarkStart w:id="11" w:name="_Toc6225739"/>
      <w:r>
        <w:t>Road Traffic Regulation Act 1984</w:t>
      </w:r>
      <w:bookmarkEnd w:id="10"/>
      <w:bookmarkEnd w:id="11"/>
    </w:p>
    <w:p w:rsidR="00FA08C9" w:rsidRDefault="00237D9B" w:rsidP="006372D7">
      <w:r>
        <w:t>This requires l</w:t>
      </w:r>
      <w:r w:rsidR="00FA08C9" w:rsidRPr="00FA08C9">
        <w:t>ocal authorities to ensure a free flow of traffic on the roads they manage. This is in part achieved by imposing controls on where and for how long vehicles may park using powers in the Road Traffic Regulation Act 1984 (RTA). This Act applies throu</w:t>
      </w:r>
      <w:r w:rsidR="00FA08C9">
        <w:t>ghout the UK.</w:t>
      </w:r>
    </w:p>
    <w:p w:rsidR="001027AE" w:rsidRPr="001027AE" w:rsidRDefault="001027AE" w:rsidP="006372D7">
      <w:r w:rsidRPr="001027AE">
        <w:t xml:space="preserve">Under the RTA, charges for parking are not limited but they must be based solely on the need to manage parking.. If drivers disobey parking restrictions they can be issued with a </w:t>
      </w:r>
      <w:r w:rsidR="00934EFD">
        <w:t>P</w:t>
      </w:r>
      <w:r w:rsidRPr="001027AE">
        <w:t xml:space="preserve">enalty </w:t>
      </w:r>
      <w:r w:rsidR="00934EFD">
        <w:t>C</w:t>
      </w:r>
      <w:r w:rsidRPr="001027AE">
        <w:t xml:space="preserve">harge </w:t>
      </w:r>
      <w:r w:rsidR="00934EFD">
        <w:t>N</w:t>
      </w:r>
      <w:r w:rsidRPr="001027AE">
        <w:t xml:space="preserve">otice (PCN). </w:t>
      </w:r>
    </w:p>
    <w:p w:rsidR="001F46CA" w:rsidRPr="001F46CA" w:rsidRDefault="001F46CA" w:rsidP="00262AFD">
      <w:pPr>
        <w:pStyle w:val="Heading2"/>
      </w:pPr>
      <w:bookmarkStart w:id="12" w:name="_Toc527379371"/>
      <w:bookmarkStart w:id="13" w:name="_Toc6225740"/>
      <w:r w:rsidRPr="001F46CA">
        <w:t>Traffic Management Act 2004</w:t>
      </w:r>
      <w:bookmarkEnd w:id="12"/>
      <w:bookmarkEnd w:id="13"/>
    </w:p>
    <w:p w:rsidR="00BC45D1" w:rsidRDefault="00D16EA6" w:rsidP="006372D7">
      <w:r w:rsidRPr="00BA46AD">
        <w:t xml:space="preserve">The legislative framework for councils to carry out parking enforcement changed to the Traffic Management Act 2004 (TMA) Part 6 on 31st </w:t>
      </w:r>
      <w:r w:rsidR="00BC45D1">
        <w:t>March 2008. This replaced</w:t>
      </w:r>
      <w:r w:rsidRPr="00BA46AD">
        <w:t xml:space="preserve"> parts of the Road Traffic Act 1991 (as amended) and the Local Authorities Act 2000 (as amended). </w:t>
      </w:r>
      <w:r w:rsidR="00BC45D1">
        <w:t>The Act</w:t>
      </w:r>
      <w:r w:rsidRPr="00D16EA6">
        <w:t xml:space="preserve"> introduced a number of changes in connection with traffic law and set the principles for a complete change in direction in respect of parking enforcement in London</w:t>
      </w:r>
      <w:r>
        <w:t xml:space="preserve">. The Act </w:t>
      </w:r>
      <w:r w:rsidRPr="00D16EA6">
        <w:t>provides for the civil enforcement of most types of parking contraventions.</w:t>
      </w:r>
      <w:r>
        <w:t xml:space="preserve"> </w:t>
      </w:r>
    </w:p>
    <w:p w:rsidR="00D16EA6" w:rsidRDefault="00D16EA6" w:rsidP="006372D7">
      <w:r w:rsidRPr="00BA46AD">
        <w:t xml:space="preserve">The TMA was </w:t>
      </w:r>
      <w:r w:rsidRPr="00D16EA6">
        <w:t>introduced to improve public perception of parking enforcement by providing greater consistency of nationwide parking regulations and providing a fairer and more transpa</w:t>
      </w:r>
      <w:r w:rsidR="00962F72">
        <w:t>rent system.   The TMA aimed</w:t>
      </w:r>
      <w:r w:rsidRPr="00D16EA6">
        <w:t xml:space="preserve"> to bring fairness and greater consistency to the parking industry.</w:t>
      </w:r>
    </w:p>
    <w:p w:rsidR="00D16EA6" w:rsidRPr="001F46CA" w:rsidRDefault="00D16EA6" w:rsidP="006372D7">
      <w:r w:rsidRPr="001F46CA">
        <w:t xml:space="preserve">The most significant change from the motorists' point of view is that the Act </w:t>
      </w:r>
      <w:r w:rsidR="00D84DD7">
        <w:t>gave</w:t>
      </w:r>
      <w:r w:rsidRPr="001F46CA">
        <w:t xml:space="preserve"> councils across the country the power to issue </w:t>
      </w:r>
      <w:r w:rsidR="00934EFD">
        <w:t xml:space="preserve">PCNs </w:t>
      </w:r>
      <w:r w:rsidRPr="001F46CA">
        <w:t xml:space="preserve">by post if the </w:t>
      </w:r>
      <w:r w:rsidR="000D073B">
        <w:t>Civil Enforcement Officer (</w:t>
      </w:r>
      <w:r w:rsidRPr="001F46CA">
        <w:t>CEO</w:t>
      </w:r>
      <w:r w:rsidR="000D073B">
        <w:t>)</w:t>
      </w:r>
      <w:r w:rsidRPr="001F46CA">
        <w:t xml:space="preserve"> is prevented from issuing a PCN because the motorist acts in a threatening manner or drives away before it can be affixed.</w:t>
      </w:r>
      <w:r w:rsidR="005728FD">
        <w:t xml:space="preserve"> This allows enforcement for drive-</w:t>
      </w:r>
      <w:proofErr w:type="spellStart"/>
      <w:r w:rsidR="005728FD">
        <w:t>aways</w:t>
      </w:r>
      <w:proofErr w:type="spellEnd"/>
      <w:r w:rsidR="005728FD">
        <w:t>.</w:t>
      </w:r>
    </w:p>
    <w:p w:rsidR="00811CE5" w:rsidRPr="00811CE5" w:rsidRDefault="00811CE5" w:rsidP="00811CE5">
      <w:pPr>
        <w:pStyle w:val="Heading2"/>
      </w:pPr>
      <w:bookmarkStart w:id="14" w:name="_Toc527379372"/>
      <w:bookmarkStart w:id="15" w:name="_Toc6225741"/>
      <w:r w:rsidRPr="00811CE5">
        <w:t>The Civil Enforcement of Parking Contraventions (England) General (Amendment) Regulations 2015</w:t>
      </w:r>
      <w:r w:rsidR="002E2406">
        <w:t xml:space="preserve"> – Grace periods for enforcement</w:t>
      </w:r>
      <w:bookmarkEnd w:id="14"/>
      <w:bookmarkEnd w:id="15"/>
    </w:p>
    <w:p w:rsidR="00841736" w:rsidRDefault="00811CE5" w:rsidP="0092464E">
      <w:r w:rsidRPr="00811CE5">
        <w:t xml:space="preserve">These regulations brought the 10 minutes’ grace period </w:t>
      </w:r>
      <w:r w:rsidR="0092464E">
        <w:t xml:space="preserve">for parking enforcement </w:t>
      </w:r>
      <w:r w:rsidRPr="00811CE5">
        <w:t xml:space="preserve">into effect from 6 April 2015. </w:t>
      </w:r>
      <w:r w:rsidR="0092464E">
        <w:t>T</w:t>
      </w:r>
      <w:r w:rsidRPr="00811CE5">
        <w:t xml:space="preserve">he law </w:t>
      </w:r>
      <w:r w:rsidR="0092464E">
        <w:t xml:space="preserve">now </w:t>
      </w:r>
      <w:r w:rsidRPr="00811CE5">
        <w:t>requires that a penalty charge must</w:t>
      </w:r>
      <w:r>
        <w:t xml:space="preserve"> </w:t>
      </w:r>
      <w:r w:rsidRPr="00811CE5">
        <w:t xml:space="preserve">not be issued to a vehicle which has stayed parked in a parking place on a road or in a local authority's car park beyond the permitted parking period for a period of time not exceeding 10 minutes. </w:t>
      </w:r>
    </w:p>
    <w:p w:rsidR="00811CE5" w:rsidRPr="00811CE5" w:rsidRDefault="00811CE5" w:rsidP="0092464E">
      <w:r w:rsidRPr="00811CE5">
        <w:t xml:space="preserve">The grace period applies to on-street and off-street parking places provided under traffic orders, whether the period of parking is paid for or free. Any penalty charge during the 10- minute grace period would be illegal, unless the vehicle itself is parked unlawfully (e.g. where the motorist has not paid any required parking fee or displayed a parking ticket where required). </w:t>
      </w:r>
      <w:r w:rsidR="009E55BF">
        <w:t>G</w:t>
      </w:r>
      <w:r w:rsidRPr="00811CE5">
        <w:t>race periods only apply to designated parking places where a person is permitted to park. A road with a restriction (e.g. single yellow line) or prohibition (e.g. double yellow line) is not a 'designated' parking place either during - or outside of - the period of the restriction or prohibition.</w:t>
      </w:r>
    </w:p>
    <w:p w:rsidR="00A6450B" w:rsidRPr="00A6450B" w:rsidRDefault="00A6450B" w:rsidP="00262AFD">
      <w:pPr>
        <w:pStyle w:val="Heading2"/>
      </w:pPr>
      <w:bookmarkStart w:id="16" w:name="_Toc527379373"/>
      <w:bookmarkStart w:id="17" w:name="_Toc6225742"/>
      <w:r w:rsidRPr="00A6450B">
        <w:t>The Traffic Signs Regulations and General Directions</w:t>
      </w:r>
      <w:bookmarkEnd w:id="16"/>
      <w:bookmarkEnd w:id="17"/>
      <w:r w:rsidRPr="00A6450B">
        <w:t xml:space="preserve"> </w:t>
      </w:r>
    </w:p>
    <w:p w:rsidR="00A6450B" w:rsidRDefault="00FF69CC" w:rsidP="006372D7">
      <w:r w:rsidRPr="00FF69CC">
        <w:t>The management of parking is totally dependent on correct signage, including road markings. These are set down in great details in the Traffic Signs Regulations</w:t>
      </w:r>
      <w:r>
        <w:t xml:space="preserve"> and General Directions (TSRGD). </w:t>
      </w:r>
      <w:r w:rsidR="00A6450B">
        <w:t xml:space="preserve">TSRGD is the law that sets out the design and conditions of use of official </w:t>
      </w:r>
      <w:r w:rsidR="00A6450B" w:rsidRPr="00A6450B">
        <w:t>traffic signs</w:t>
      </w:r>
      <w:r w:rsidR="00A6450B">
        <w:t xml:space="preserve"> that can be lawfully placed on or near roads in </w:t>
      </w:r>
      <w:r w:rsidR="00A6450B" w:rsidRPr="00A6450B">
        <w:t>Great Britain</w:t>
      </w:r>
      <w:r w:rsidR="00A6450B">
        <w:t xml:space="preserve">. </w:t>
      </w:r>
      <w:r w:rsidR="00A6450B" w:rsidRPr="00A6450B">
        <w:t>Signs and lines must be legally compliant, well maintained and regularly checked. TSRGD specif</w:t>
      </w:r>
      <w:r w:rsidR="00EF47E4">
        <w:t>ies</w:t>
      </w:r>
      <w:r w:rsidR="00A6450B" w:rsidRPr="00A6450B">
        <w:t xml:space="preserve"> in precise detail the signs that must be used to indicate parking restrictions. Where there is an unusual or non-standard type of restriction, the Department for Transport </w:t>
      </w:r>
      <w:r w:rsidR="00EF47E4">
        <w:t>needs to be</w:t>
      </w:r>
      <w:r w:rsidR="00A6450B" w:rsidRPr="00A6450B">
        <w:t xml:space="preserve"> requested to specifically authorise each sign and in some cases its location.</w:t>
      </w:r>
    </w:p>
    <w:p w:rsidR="00B84D4B" w:rsidRDefault="00A50998" w:rsidP="00B84D4B">
      <w:r>
        <w:t>The TSRGD also</w:t>
      </w:r>
      <w:r w:rsidR="001A197C">
        <w:t xml:space="preserve"> addresses footway parking.  It</w:t>
      </w:r>
      <w:r>
        <w:t xml:space="preserve"> points out </w:t>
      </w:r>
      <w:r w:rsidR="001A197C">
        <w:t xml:space="preserve">that </w:t>
      </w:r>
      <w:r>
        <w:t xml:space="preserve">it is an offence to obstruct the footway and that it is unlawful to drive on the footway; and also </w:t>
      </w:r>
      <w:r w:rsidR="001A197C">
        <w:t xml:space="preserve">states </w:t>
      </w:r>
      <w:r>
        <w:t xml:space="preserve">that footway parking can be permitted via a Traffic Regulation Order.  </w:t>
      </w:r>
      <w:bookmarkStart w:id="18" w:name="_Toc527379374"/>
      <w:bookmarkStart w:id="19" w:name="_Toc6225743"/>
      <w:r w:rsidR="005728FD">
        <w:t xml:space="preserve">There are areas across the borough where footway parking schemes are introduced as they provide the most practical solution to those parking issues.  In most instances works to strengthen the footway have to be undertaken before  these </w:t>
      </w:r>
      <w:proofErr w:type="spellStart"/>
      <w:r w:rsidR="005728FD">
        <w:t>scehemes</w:t>
      </w:r>
      <w:proofErr w:type="spellEnd"/>
      <w:r w:rsidR="005728FD">
        <w:t xml:space="preserve"> are introduced.</w:t>
      </w:r>
    </w:p>
    <w:p w:rsidR="00D16EA6" w:rsidRPr="00DD55BC" w:rsidRDefault="00AF28B0" w:rsidP="00906C32">
      <w:pPr>
        <w:pStyle w:val="Heading1"/>
      </w:pPr>
      <w:r>
        <w:t xml:space="preserve">Parking </w:t>
      </w:r>
      <w:r w:rsidR="00DD55BC" w:rsidRPr="00DD55BC">
        <w:t>Aims and Objectives</w:t>
      </w:r>
      <w:bookmarkEnd w:id="18"/>
      <w:bookmarkEnd w:id="19"/>
    </w:p>
    <w:p w:rsidR="00E170B7" w:rsidRDefault="00DD55BC" w:rsidP="006372D7">
      <w:r w:rsidRPr="00A94938">
        <w:t xml:space="preserve">The aim of parking and enforcement controls is to manage </w:t>
      </w:r>
      <w:r w:rsidR="00F938CB">
        <w:t>on-street</w:t>
      </w:r>
      <w:r w:rsidRPr="00A94938">
        <w:t xml:space="preserve"> and off-street parking spaces effectively. Without regulations, those with disabilities would rarely be able to park close to their destinations; shops and offices would reserve spaces for their own deliveries and service vehicles; drivers would reserve spaces for themselves at key locations and buses, coaches, taxis, motorcyclists and bicycles would all be left to fight for any remaining available street space. Parking regulations are put in place to ensure this does</w:t>
      </w:r>
      <w:r w:rsidR="00592814">
        <w:t xml:space="preserve"> no</w:t>
      </w:r>
      <w:r w:rsidRPr="00A94938">
        <w:t xml:space="preserve">t happen. </w:t>
      </w:r>
    </w:p>
    <w:p w:rsidR="00C64DFB" w:rsidRPr="00A94938" w:rsidRDefault="00C64DFB" w:rsidP="006372D7">
      <w:r w:rsidRPr="00A94938">
        <w:t>Harrow has developed parking management objectives whic</w:t>
      </w:r>
      <w:r>
        <w:t>h reflect the timeframe of the M</w:t>
      </w:r>
      <w:r w:rsidRPr="00A94938">
        <w:t>ayor’s Transport Strategy</w:t>
      </w:r>
      <w:r w:rsidR="009E15E4">
        <w:t xml:space="preserve"> (MTS)</w:t>
      </w:r>
      <w:r w:rsidRPr="00A94938">
        <w:t xml:space="preserve"> up to 2041.  The objectives have been developed in order to meet the wider demands of the economy, the environment, visitors and residents</w:t>
      </w:r>
      <w:r>
        <w:t xml:space="preserve">.  The objectives will also </w:t>
      </w:r>
      <w:r w:rsidRPr="00A94938">
        <w:t>do the following:</w:t>
      </w:r>
    </w:p>
    <w:p w:rsidR="00C64DFB" w:rsidRDefault="00C64DFB" w:rsidP="004E4A58">
      <w:pPr>
        <w:pStyle w:val="ListParagraph"/>
        <w:numPr>
          <w:ilvl w:val="0"/>
          <w:numId w:val="1"/>
        </w:numPr>
      </w:pPr>
      <w:r>
        <w:t>Assist in delivering the borough corporate priorities</w:t>
      </w:r>
    </w:p>
    <w:p w:rsidR="00C64DFB" w:rsidRDefault="00C64DFB" w:rsidP="004E4A58">
      <w:pPr>
        <w:pStyle w:val="ListParagraph"/>
        <w:numPr>
          <w:ilvl w:val="0"/>
          <w:numId w:val="1"/>
        </w:numPr>
      </w:pPr>
      <w:r>
        <w:t>A</w:t>
      </w:r>
      <w:r w:rsidRPr="00360F51">
        <w:t>ddress Harrow’s key</w:t>
      </w:r>
      <w:r>
        <w:t xml:space="preserve"> parking</w:t>
      </w:r>
      <w:r w:rsidRPr="00360F51">
        <w:t xml:space="preserve"> concerns</w:t>
      </w:r>
    </w:p>
    <w:p w:rsidR="00C64DFB" w:rsidRPr="00EA23B9" w:rsidRDefault="00C64DFB" w:rsidP="004E4A58">
      <w:pPr>
        <w:pStyle w:val="ListParagraph"/>
        <w:numPr>
          <w:ilvl w:val="0"/>
          <w:numId w:val="1"/>
        </w:numPr>
      </w:pPr>
      <w:r w:rsidRPr="00EA23B9">
        <w:t>Assist in delivering the Mayoral aim for 80% of all trips in London to be made on foot, by cycle or using public transport by 2041</w:t>
      </w:r>
    </w:p>
    <w:p w:rsidR="00C64DFB" w:rsidRDefault="00C64DFB" w:rsidP="006372D7">
      <w:r>
        <w:t>Harrow’s corporate priorities are:</w:t>
      </w:r>
    </w:p>
    <w:p w:rsidR="00C64DFB" w:rsidRDefault="00C64DFB" w:rsidP="004E4A58">
      <w:pPr>
        <w:pStyle w:val="ListParagraph"/>
        <w:numPr>
          <w:ilvl w:val="0"/>
          <w:numId w:val="1"/>
        </w:numPr>
      </w:pPr>
      <w:r>
        <w:t>Build a Better Harrow</w:t>
      </w:r>
    </w:p>
    <w:p w:rsidR="00C64DFB" w:rsidRDefault="00BB7B1C" w:rsidP="004E4A58">
      <w:pPr>
        <w:pStyle w:val="ListParagraph"/>
        <w:numPr>
          <w:ilvl w:val="0"/>
          <w:numId w:val="1"/>
        </w:numPr>
      </w:pPr>
      <w:r>
        <w:t>Supporting those most in need</w:t>
      </w:r>
    </w:p>
    <w:p w:rsidR="00C64DFB" w:rsidRDefault="00C64DFB" w:rsidP="004E4A58">
      <w:pPr>
        <w:pStyle w:val="ListParagraph"/>
        <w:numPr>
          <w:ilvl w:val="0"/>
          <w:numId w:val="1"/>
        </w:numPr>
      </w:pPr>
      <w:r>
        <w:t>Protect</w:t>
      </w:r>
      <w:r w:rsidR="00BB7B1C">
        <w:t>ing vital public services</w:t>
      </w:r>
    </w:p>
    <w:p w:rsidR="00BB7B1C" w:rsidRDefault="00BB7B1C" w:rsidP="004E4A58">
      <w:pPr>
        <w:pStyle w:val="ListParagraph"/>
        <w:numPr>
          <w:ilvl w:val="0"/>
          <w:numId w:val="1"/>
        </w:numPr>
      </w:pPr>
      <w:r>
        <w:t>Delivering a strong local economy for all</w:t>
      </w:r>
    </w:p>
    <w:p w:rsidR="00BB7B1C" w:rsidRDefault="00BB7B1C" w:rsidP="004E4A58">
      <w:pPr>
        <w:pStyle w:val="ListParagraph"/>
        <w:numPr>
          <w:ilvl w:val="0"/>
          <w:numId w:val="1"/>
        </w:numPr>
      </w:pPr>
      <w:proofErr w:type="spellStart"/>
      <w:r>
        <w:t>Moderrnising</w:t>
      </w:r>
      <w:proofErr w:type="spellEnd"/>
      <w:r>
        <w:t xml:space="preserve"> Harrow Council</w:t>
      </w:r>
    </w:p>
    <w:p w:rsidR="00C64DFB" w:rsidRPr="00EB4907" w:rsidRDefault="00C64DFB" w:rsidP="006372D7">
      <w:r>
        <w:t>H</w:t>
      </w:r>
      <w:r w:rsidRPr="00EB4907">
        <w:t xml:space="preserve">arrow’s key </w:t>
      </w:r>
      <w:r>
        <w:t>parking c</w:t>
      </w:r>
      <w:r w:rsidRPr="00EB4907">
        <w:t>oncerns are</w:t>
      </w:r>
    </w:p>
    <w:p w:rsidR="00C64DFB" w:rsidRDefault="00C64DFB" w:rsidP="004E4A58">
      <w:pPr>
        <w:pStyle w:val="ListParagraph"/>
        <w:numPr>
          <w:ilvl w:val="0"/>
          <w:numId w:val="1"/>
        </w:numPr>
      </w:pPr>
      <w:r>
        <w:t>Increased pressure on kerb space parking</w:t>
      </w:r>
    </w:p>
    <w:p w:rsidR="00C64DFB" w:rsidRDefault="00C64DFB" w:rsidP="004E4A58">
      <w:pPr>
        <w:pStyle w:val="ListParagraph"/>
        <w:numPr>
          <w:ilvl w:val="0"/>
          <w:numId w:val="1"/>
        </w:numPr>
      </w:pPr>
      <w:r>
        <w:t>Population growth adding to the increased pressure on kerb space parking</w:t>
      </w:r>
    </w:p>
    <w:p w:rsidR="00D1154C" w:rsidRPr="00D1154C" w:rsidRDefault="00D1154C" w:rsidP="004E4A58">
      <w:pPr>
        <w:pStyle w:val="ListParagraph"/>
        <w:numPr>
          <w:ilvl w:val="0"/>
          <w:numId w:val="1"/>
        </w:numPr>
      </w:pPr>
      <w:r w:rsidRPr="00D1154C">
        <w:t>Loss of public car parks to development</w:t>
      </w:r>
      <w:r>
        <w:t xml:space="preserve"> </w:t>
      </w:r>
      <w:r w:rsidR="00AB52D7">
        <w:t>placing</w:t>
      </w:r>
      <w:r>
        <w:t xml:space="preserve"> increased pressure on kerb space parking</w:t>
      </w:r>
    </w:p>
    <w:p w:rsidR="00C64DFB" w:rsidRDefault="00C64DFB" w:rsidP="004E4A58">
      <w:pPr>
        <w:pStyle w:val="ListParagraph"/>
        <w:numPr>
          <w:ilvl w:val="0"/>
          <w:numId w:val="1"/>
        </w:numPr>
      </w:pPr>
      <w:r>
        <w:t xml:space="preserve">High </w:t>
      </w:r>
      <w:r w:rsidR="008F08F0">
        <w:t xml:space="preserve">and increasing </w:t>
      </w:r>
      <w:r>
        <w:t>number of households with more than one car</w:t>
      </w:r>
    </w:p>
    <w:p w:rsidR="007D5CC6" w:rsidRDefault="007D5CC6" w:rsidP="006372D7">
      <w:pPr>
        <w:rPr>
          <w:lang w:eastAsia="en-GB"/>
        </w:rPr>
      </w:pPr>
      <w:r>
        <w:rPr>
          <w:lang w:eastAsia="en-GB"/>
        </w:rPr>
        <w:t xml:space="preserve">.  </w:t>
      </w:r>
    </w:p>
    <w:p w:rsidR="00C64DFB" w:rsidRDefault="00906E3C" w:rsidP="006372D7">
      <w:r>
        <w:t>The Harrow parking objectives are as follows:</w:t>
      </w:r>
    </w:p>
    <w:p w:rsidR="00044668" w:rsidRPr="00044668" w:rsidRDefault="00044668" w:rsidP="004E4A58">
      <w:pPr>
        <w:pStyle w:val="ListParagraph"/>
        <w:numPr>
          <w:ilvl w:val="0"/>
          <w:numId w:val="5"/>
        </w:numPr>
      </w:pPr>
      <w:r w:rsidRPr="00044668">
        <w:t>Manage and reconcile the competing demands for kerb space through balancing the provision of parking for residents, visitors</w:t>
      </w:r>
      <w:r w:rsidR="00EE22A0">
        <w:t xml:space="preserve"> </w:t>
      </w:r>
      <w:r w:rsidRPr="00044668">
        <w:t>and local business</w:t>
      </w:r>
      <w:r w:rsidR="002067B8">
        <w:t>es</w:t>
      </w:r>
    </w:p>
    <w:p w:rsidR="00044668" w:rsidRPr="00044668" w:rsidRDefault="00044668" w:rsidP="004E4A58">
      <w:pPr>
        <w:pStyle w:val="ListParagraph"/>
        <w:numPr>
          <w:ilvl w:val="0"/>
          <w:numId w:val="5"/>
        </w:numPr>
      </w:pPr>
      <w:r w:rsidRPr="00044668">
        <w:t xml:space="preserve">Manage the traffic network to ensure expeditious movement of traffic </w:t>
      </w:r>
    </w:p>
    <w:p w:rsidR="00044668" w:rsidRPr="00044668" w:rsidRDefault="00044668" w:rsidP="004E4A58">
      <w:pPr>
        <w:pStyle w:val="ListParagraph"/>
        <w:numPr>
          <w:ilvl w:val="0"/>
          <w:numId w:val="5"/>
        </w:numPr>
      </w:pPr>
      <w:r w:rsidRPr="00044668">
        <w:t xml:space="preserve">Meet the needs of people with disabilities, </w:t>
      </w:r>
      <w:r w:rsidR="002A7D4D">
        <w:t xml:space="preserve">particularly those who </w:t>
      </w:r>
      <w:r w:rsidRPr="00044668">
        <w:t xml:space="preserve"> are unable to use public transport and depend entirely on the use of a car</w:t>
      </w:r>
      <w:r w:rsidR="002A7D4D">
        <w:t>,</w:t>
      </w:r>
      <w:r w:rsidRPr="00044668">
        <w:t xml:space="preserve"> and provide appropriate dedicated spaces for disabled drivers</w:t>
      </w:r>
    </w:p>
    <w:p w:rsidR="00044668" w:rsidRPr="00044668" w:rsidRDefault="00044668" w:rsidP="004E4A58">
      <w:pPr>
        <w:pStyle w:val="ListParagraph"/>
        <w:numPr>
          <w:ilvl w:val="0"/>
          <w:numId w:val="5"/>
        </w:numPr>
      </w:pPr>
      <w:r w:rsidRPr="00044668">
        <w:t>Improve the accessibility of public transport</w:t>
      </w:r>
      <w:r w:rsidR="002A7D4D">
        <w:t xml:space="preserve"> services</w:t>
      </w:r>
    </w:p>
    <w:p w:rsidR="00044668" w:rsidRPr="00044668" w:rsidRDefault="00044668" w:rsidP="004E4A58">
      <w:pPr>
        <w:pStyle w:val="ListParagraph"/>
        <w:numPr>
          <w:ilvl w:val="0"/>
          <w:numId w:val="5"/>
        </w:numPr>
      </w:pPr>
      <w:r w:rsidRPr="00044668">
        <w:t>Facilitate traffic flow and access to properties for the mobility impaired, emergency services, healthcare workers and servicing vehicles</w:t>
      </w:r>
    </w:p>
    <w:p w:rsidR="00044668" w:rsidRPr="00044668" w:rsidRDefault="00044668" w:rsidP="004E4A58">
      <w:pPr>
        <w:pStyle w:val="ListParagraph"/>
        <w:numPr>
          <w:ilvl w:val="0"/>
          <w:numId w:val="5"/>
        </w:numPr>
      </w:pPr>
      <w:r w:rsidRPr="00044668">
        <w:t>Ensure that parking in town centres is convenient, safe and secure</w:t>
      </w:r>
    </w:p>
    <w:p w:rsidR="00044668" w:rsidRPr="00044668" w:rsidRDefault="00044668" w:rsidP="004E4A58">
      <w:pPr>
        <w:pStyle w:val="ListParagraph"/>
        <w:numPr>
          <w:ilvl w:val="0"/>
          <w:numId w:val="5"/>
        </w:numPr>
      </w:pPr>
      <w:r w:rsidRPr="00044668">
        <w:t xml:space="preserve">Support business activity by providing effectively enforced short-stay parking and </w:t>
      </w:r>
      <w:r w:rsidRPr="00EE22A0">
        <w:t>improving the reliability of servicing</w:t>
      </w:r>
      <w:r w:rsidRPr="00044668">
        <w:t xml:space="preserve"> </w:t>
      </w:r>
    </w:p>
    <w:p w:rsidR="00044668" w:rsidRPr="00044668" w:rsidRDefault="00044668" w:rsidP="004E4A58">
      <w:pPr>
        <w:pStyle w:val="ListParagraph"/>
        <w:numPr>
          <w:ilvl w:val="0"/>
          <w:numId w:val="5"/>
        </w:numPr>
      </w:pPr>
      <w:r w:rsidRPr="00044668">
        <w:t xml:space="preserve">Deter long-term </w:t>
      </w:r>
      <w:r w:rsidR="00EE22A0">
        <w:t xml:space="preserve">on-street </w:t>
      </w:r>
      <w:r w:rsidRPr="00044668">
        <w:t xml:space="preserve">commuter parking </w:t>
      </w:r>
    </w:p>
    <w:p w:rsidR="00044668" w:rsidRPr="00044668" w:rsidRDefault="00044668" w:rsidP="004E4A58">
      <w:pPr>
        <w:pStyle w:val="ListParagraph"/>
        <w:numPr>
          <w:ilvl w:val="0"/>
          <w:numId w:val="5"/>
        </w:numPr>
      </w:pPr>
      <w:r w:rsidRPr="00044668">
        <w:t>Reduce the need for car ownership and private parking</w:t>
      </w:r>
    </w:p>
    <w:p w:rsidR="003349FF" w:rsidRPr="00044668" w:rsidRDefault="003349FF" w:rsidP="004E4A58">
      <w:pPr>
        <w:pStyle w:val="ListParagraph"/>
        <w:numPr>
          <w:ilvl w:val="0"/>
          <w:numId w:val="5"/>
        </w:numPr>
      </w:pPr>
      <w:r w:rsidRPr="00044668">
        <w:t xml:space="preserve">Support </w:t>
      </w:r>
      <w:r w:rsidR="002A7D4D">
        <w:t xml:space="preserve">the provision of </w:t>
      </w:r>
      <w:r w:rsidRPr="00044668">
        <w:t>car clubs</w:t>
      </w:r>
    </w:p>
    <w:p w:rsidR="00044668" w:rsidRPr="00044668" w:rsidRDefault="00044668" w:rsidP="004E4A58">
      <w:pPr>
        <w:pStyle w:val="ListParagraph"/>
        <w:numPr>
          <w:ilvl w:val="0"/>
          <w:numId w:val="5"/>
        </w:numPr>
      </w:pPr>
      <w:r w:rsidRPr="00044668">
        <w:t xml:space="preserve">Discourage unnecessary journeys </w:t>
      </w:r>
    </w:p>
    <w:p w:rsidR="00B8616D" w:rsidRDefault="002A7D4D" w:rsidP="004E4A58">
      <w:pPr>
        <w:pStyle w:val="ListParagraph"/>
        <w:numPr>
          <w:ilvl w:val="0"/>
          <w:numId w:val="5"/>
        </w:numPr>
      </w:pPr>
      <w:r>
        <w:t>U</w:t>
      </w:r>
      <w:r w:rsidR="00B8616D">
        <w:t>se parking regulations</w:t>
      </w:r>
      <w:r>
        <w:t xml:space="preserve"> and</w:t>
      </w:r>
      <w:r w:rsidR="00B8616D">
        <w:t xml:space="preserve"> </w:t>
      </w:r>
      <w:r w:rsidR="00F55E91" w:rsidRPr="00044668">
        <w:t xml:space="preserve">permit policies </w:t>
      </w:r>
      <w:r>
        <w:t>to e</w:t>
      </w:r>
      <w:r w:rsidRPr="00B8616D">
        <w:rPr>
          <w:rFonts w:asciiTheme="minorHAnsi" w:hAnsiTheme="minorHAnsi" w:cstheme="minorHAnsi"/>
        </w:rPr>
        <w:t xml:space="preserve">ncourage the uptake of more sustainable </w:t>
      </w:r>
      <w:r w:rsidRPr="00044668">
        <w:t xml:space="preserve">modes of travel </w:t>
      </w:r>
      <w:r w:rsidR="00625960">
        <w:t>and reduce the use of private cars</w:t>
      </w:r>
    </w:p>
    <w:p w:rsidR="00044668" w:rsidRDefault="00044668" w:rsidP="004E4A58">
      <w:pPr>
        <w:pStyle w:val="ListParagraph"/>
        <w:numPr>
          <w:ilvl w:val="0"/>
          <w:numId w:val="5"/>
        </w:numPr>
      </w:pPr>
      <w:r w:rsidRPr="00044668">
        <w:t>Reduce the time spent by drivers searching for parking spaces</w:t>
      </w:r>
    </w:p>
    <w:p w:rsidR="002A7D4D" w:rsidRPr="00044668" w:rsidRDefault="002A7D4D" w:rsidP="004E4A58">
      <w:pPr>
        <w:pStyle w:val="ListParagraph"/>
        <w:numPr>
          <w:ilvl w:val="0"/>
          <w:numId w:val="5"/>
        </w:numPr>
      </w:pPr>
      <w:r>
        <w:t xml:space="preserve">Improve road safety </w:t>
      </w:r>
      <w:r w:rsidR="00625960">
        <w:t xml:space="preserve">and reduce the frequency and severity of collisions </w:t>
      </w:r>
      <w:r>
        <w:t>by removing obstructive and dangerous parking and improving visibility for all road users</w:t>
      </w:r>
    </w:p>
    <w:p w:rsidR="00446A3F" w:rsidRDefault="00446A3F" w:rsidP="00906C32">
      <w:pPr>
        <w:pStyle w:val="Heading1"/>
      </w:pPr>
      <w:bookmarkStart w:id="20" w:name="_Toc527379375"/>
      <w:bookmarkStart w:id="21" w:name="_Toc6225744"/>
      <w:r w:rsidRPr="0039037D">
        <w:t>Policies</w:t>
      </w:r>
      <w:bookmarkEnd w:id="20"/>
      <w:bookmarkEnd w:id="21"/>
    </w:p>
    <w:p w:rsidR="00C16144" w:rsidRDefault="00165855" w:rsidP="006372D7">
      <w:r w:rsidRPr="00AD2E61">
        <w:t xml:space="preserve">Harrow’s </w:t>
      </w:r>
      <w:r w:rsidR="00F938CB">
        <w:t xml:space="preserve">third </w:t>
      </w:r>
      <w:r w:rsidRPr="00AD2E61">
        <w:t xml:space="preserve">Transport Local Implementation Plan </w:t>
      </w:r>
      <w:r w:rsidR="00AD2E61" w:rsidRPr="00AD2E61">
        <w:t>contains the strategic policies</w:t>
      </w:r>
      <w:r w:rsidRPr="00AD2E61">
        <w:t xml:space="preserve"> that influence parking </w:t>
      </w:r>
      <w:r w:rsidR="00AD2E61" w:rsidRPr="00AD2E61">
        <w:t xml:space="preserve">management </w:t>
      </w:r>
      <w:r w:rsidRPr="00AD2E61">
        <w:t>and enforcement w</w:t>
      </w:r>
      <w:r w:rsidR="00AD2E61" w:rsidRPr="00AD2E61">
        <w:t>ithin the borough</w:t>
      </w:r>
      <w:r w:rsidR="006608E3">
        <w:t xml:space="preserve"> and also development and regeneration policies relevant to parking</w:t>
      </w:r>
      <w:r w:rsidR="00AD2E61" w:rsidRPr="00AD2E61">
        <w:t xml:space="preserve">. These policies </w:t>
      </w:r>
      <w:r w:rsidRPr="00AD2E61">
        <w:t>have been developed and revised following wide scale public consultation. These high level policies are</w:t>
      </w:r>
      <w:r w:rsidR="00AD2E61" w:rsidRPr="00AD2E61">
        <w:t xml:space="preserve"> as follows</w:t>
      </w:r>
      <w:r w:rsidRPr="00AD2E61">
        <w:t>:</w:t>
      </w:r>
    </w:p>
    <w:p w:rsidR="00C16144" w:rsidRPr="000B4B1E" w:rsidRDefault="00C16144" w:rsidP="004E4A58">
      <w:pPr>
        <w:pStyle w:val="Heading2"/>
        <w:numPr>
          <w:ilvl w:val="1"/>
          <w:numId w:val="17"/>
        </w:numPr>
      </w:pPr>
      <w:bookmarkStart w:id="22" w:name="_Toc527379376"/>
      <w:bookmarkStart w:id="23" w:name="_Toc6225745"/>
      <w:r w:rsidRPr="000B4B1E">
        <w:t>LIP3 Parking and Enforcement policies</w:t>
      </w:r>
      <w:bookmarkEnd w:id="22"/>
      <w:bookmarkEnd w:id="23"/>
    </w:p>
    <w:p w:rsidR="0031051F" w:rsidRDefault="0031051F" w:rsidP="0031051F">
      <w:pPr>
        <w:spacing w:before="120"/>
        <w:ind w:left="720" w:hanging="720"/>
        <w:rPr>
          <w:lang w:eastAsia="en-GB"/>
        </w:rPr>
      </w:pPr>
      <w:r>
        <w:rPr>
          <w:lang w:eastAsia="en-GB"/>
        </w:rPr>
        <w:t>PE1</w:t>
      </w:r>
      <w:r>
        <w:rPr>
          <w:lang w:eastAsia="en-GB"/>
        </w:rPr>
        <w:tab/>
      </w:r>
      <w:r w:rsidRPr="00DD3668">
        <w:rPr>
          <w:lang w:eastAsia="en-GB"/>
        </w:rPr>
        <w:t xml:space="preserve">In the development and operation of parking schemes and to ensure transparency, the council will follow the guidelines as outlined in the parking </w:t>
      </w:r>
      <w:r>
        <w:rPr>
          <w:lang w:eastAsia="en-GB"/>
        </w:rPr>
        <w:t>management strategy</w:t>
      </w:r>
      <w:r w:rsidRPr="00DD3668">
        <w:rPr>
          <w:lang w:eastAsia="en-GB"/>
        </w:rPr>
        <w:t xml:space="preserve"> which will be regularly reviewed and updated</w:t>
      </w:r>
    </w:p>
    <w:p w:rsidR="0031051F" w:rsidRPr="00DD3668" w:rsidRDefault="0031051F" w:rsidP="0031051F">
      <w:pPr>
        <w:ind w:left="720" w:hanging="720"/>
        <w:rPr>
          <w:lang w:eastAsia="en-GB"/>
        </w:rPr>
      </w:pPr>
      <w:r>
        <w:rPr>
          <w:lang w:eastAsia="en-GB"/>
        </w:rPr>
        <w:t>PE2</w:t>
      </w:r>
      <w:r>
        <w:rPr>
          <w:lang w:eastAsia="en-GB"/>
        </w:rPr>
        <w:tab/>
      </w:r>
      <w:r w:rsidRPr="00DD3668">
        <w:rPr>
          <w:lang w:eastAsia="en-GB"/>
        </w:rPr>
        <w:t>Promote and secure the adoption of consistent and complementary strategies at national, regional, London, sub-regional and neighbouring local authority levels and through the restraint-based car-parking standards</w:t>
      </w:r>
    </w:p>
    <w:p w:rsidR="0031051F" w:rsidRDefault="0031051F" w:rsidP="0031051F">
      <w:pPr>
        <w:ind w:left="720" w:hanging="720"/>
        <w:rPr>
          <w:lang w:eastAsia="en-GB"/>
        </w:rPr>
      </w:pPr>
      <w:r>
        <w:rPr>
          <w:lang w:eastAsia="en-GB"/>
        </w:rPr>
        <w:t>PE3</w:t>
      </w:r>
      <w:r>
        <w:rPr>
          <w:lang w:eastAsia="en-GB"/>
        </w:rPr>
        <w:tab/>
      </w:r>
      <w:r w:rsidRPr="00DD3668">
        <w:rPr>
          <w:lang w:eastAsia="en-GB"/>
        </w:rPr>
        <w:t>Ensure that charges for parking support the economic vitality of all town centres</w:t>
      </w:r>
      <w:r>
        <w:rPr>
          <w:lang w:eastAsia="en-GB"/>
        </w:rPr>
        <w:t xml:space="preserve"> </w:t>
      </w:r>
    </w:p>
    <w:p w:rsidR="0031051F" w:rsidRDefault="0031051F" w:rsidP="0031051F">
      <w:pPr>
        <w:ind w:left="720" w:hanging="720"/>
        <w:rPr>
          <w:lang w:eastAsia="en-GB"/>
        </w:rPr>
      </w:pPr>
      <w:r>
        <w:rPr>
          <w:lang w:eastAsia="en-GB"/>
        </w:rPr>
        <w:t>PE4</w:t>
      </w:r>
      <w:r>
        <w:rPr>
          <w:lang w:eastAsia="en-GB"/>
        </w:rPr>
        <w:tab/>
      </w:r>
      <w:r w:rsidRPr="00DD3668">
        <w:rPr>
          <w:lang w:eastAsia="en-GB"/>
        </w:rPr>
        <w:t>Support local businesses by giving priority to short stay on-street parking and by discouraging</w:t>
      </w:r>
      <w:r>
        <w:rPr>
          <w:lang w:eastAsia="en-GB"/>
        </w:rPr>
        <w:t xml:space="preserve"> on-street </w:t>
      </w:r>
      <w:r w:rsidRPr="00DD3668">
        <w:rPr>
          <w:lang w:eastAsia="en-GB"/>
        </w:rPr>
        <w:t>long-stay parking</w:t>
      </w:r>
    </w:p>
    <w:p w:rsidR="0031051F" w:rsidRDefault="0031051F" w:rsidP="0031051F">
      <w:pPr>
        <w:ind w:left="720" w:hanging="720"/>
        <w:rPr>
          <w:lang w:eastAsia="en-GB"/>
        </w:rPr>
      </w:pPr>
      <w:r>
        <w:rPr>
          <w:lang w:eastAsia="en-GB"/>
        </w:rPr>
        <w:t>PE5</w:t>
      </w:r>
      <w:r>
        <w:rPr>
          <w:lang w:eastAsia="en-GB"/>
        </w:rPr>
        <w:tab/>
        <w:t>Charges are set to discourage the use of private cars, however where off-street parking is available, e</w:t>
      </w:r>
      <w:r w:rsidRPr="00DD3668">
        <w:rPr>
          <w:lang w:eastAsia="en-GB"/>
        </w:rPr>
        <w:t>nsure that charges for off-street parking:</w:t>
      </w:r>
    </w:p>
    <w:p w:rsidR="0031051F" w:rsidRDefault="0031051F" w:rsidP="00F938CB">
      <w:pPr>
        <w:pStyle w:val="ListParagraph"/>
        <w:numPr>
          <w:ilvl w:val="2"/>
          <w:numId w:val="37"/>
        </w:numPr>
        <w:tabs>
          <w:tab w:val="left" w:pos="900"/>
        </w:tabs>
        <w:autoSpaceDE w:val="0"/>
        <w:autoSpaceDN w:val="0"/>
        <w:adjustRightInd w:val="0"/>
        <w:spacing w:after="0"/>
        <w:ind w:left="1418" w:hanging="284"/>
      </w:pPr>
      <w:r w:rsidRPr="00DD3668">
        <w:t>Support the economic vitality of all town centres</w:t>
      </w:r>
    </w:p>
    <w:p w:rsidR="0031051F" w:rsidRDefault="0031051F" w:rsidP="00F938CB">
      <w:pPr>
        <w:pStyle w:val="ListParagraph"/>
        <w:numPr>
          <w:ilvl w:val="2"/>
          <w:numId w:val="37"/>
        </w:numPr>
        <w:tabs>
          <w:tab w:val="left" w:pos="900"/>
        </w:tabs>
        <w:autoSpaceDE w:val="0"/>
        <w:autoSpaceDN w:val="0"/>
        <w:adjustRightInd w:val="0"/>
        <w:spacing w:after="0"/>
        <w:ind w:left="1418" w:hanging="284"/>
      </w:pPr>
      <w:r w:rsidRPr="00DD3668">
        <w:t>Finance progressive improvements to the standards of the council owned car parks</w:t>
      </w:r>
    </w:p>
    <w:p w:rsidR="0031051F" w:rsidRDefault="0031051F" w:rsidP="00F938CB">
      <w:pPr>
        <w:pStyle w:val="ListParagraph"/>
        <w:numPr>
          <w:ilvl w:val="2"/>
          <w:numId w:val="37"/>
        </w:numPr>
        <w:tabs>
          <w:tab w:val="left" w:pos="900"/>
        </w:tabs>
        <w:autoSpaceDE w:val="0"/>
        <w:autoSpaceDN w:val="0"/>
        <w:adjustRightInd w:val="0"/>
        <w:spacing w:after="0"/>
        <w:ind w:left="1418" w:hanging="284"/>
      </w:pPr>
      <w:r>
        <w:t>Consider</w:t>
      </w:r>
      <w:r w:rsidRPr="00DD3668">
        <w:t xml:space="preserve"> price competitiveness with comparable privately operated car parks</w:t>
      </w:r>
    </w:p>
    <w:p w:rsidR="0031051F" w:rsidRDefault="0031051F" w:rsidP="00F938CB">
      <w:pPr>
        <w:pStyle w:val="ListParagraph"/>
        <w:numPr>
          <w:ilvl w:val="2"/>
          <w:numId w:val="37"/>
        </w:numPr>
        <w:tabs>
          <w:tab w:val="left" w:pos="900"/>
        </w:tabs>
        <w:autoSpaceDE w:val="0"/>
        <w:autoSpaceDN w:val="0"/>
        <w:adjustRightInd w:val="0"/>
        <w:spacing w:after="0"/>
        <w:ind w:left="1418" w:hanging="284"/>
      </w:pPr>
      <w:r w:rsidRPr="00DD3668">
        <w:t>Reduce the demand on surrounding on-street</w:t>
      </w:r>
      <w:r>
        <w:t xml:space="preserve"> long stay</w:t>
      </w:r>
      <w:r w:rsidRPr="00DD3668">
        <w:t xml:space="preserve"> pay and display parking</w:t>
      </w:r>
    </w:p>
    <w:p w:rsidR="0031051F" w:rsidRDefault="0031051F" w:rsidP="00F938CB">
      <w:pPr>
        <w:pStyle w:val="ListParagraph"/>
        <w:numPr>
          <w:ilvl w:val="2"/>
          <w:numId w:val="37"/>
        </w:numPr>
        <w:tabs>
          <w:tab w:val="left" w:pos="900"/>
        </w:tabs>
        <w:autoSpaceDE w:val="0"/>
        <w:autoSpaceDN w:val="0"/>
        <w:adjustRightInd w:val="0"/>
        <w:spacing w:after="0"/>
        <w:ind w:left="1418" w:hanging="284"/>
      </w:pPr>
      <w:r w:rsidRPr="00DD3668">
        <w:t>Are set with the aim of car parks being 85% full in peak periods</w:t>
      </w:r>
    </w:p>
    <w:p w:rsidR="0031051F" w:rsidRDefault="0031051F" w:rsidP="00F938CB">
      <w:pPr>
        <w:pStyle w:val="ListParagraph"/>
        <w:numPr>
          <w:ilvl w:val="2"/>
          <w:numId w:val="37"/>
        </w:numPr>
        <w:tabs>
          <w:tab w:val="left" w:pos="900"/>
        </w:tabs>
        <w:autoSpaceDE w:val="0"/>
        <w:autoSpaceDN w:val="0"/>
        <w:adjustRightInd w:val="0"/>
        <w:spacing w:after="0"/>
        <w:ind w:left="1418" w:hanging="284"/>
      </w:pPr>
      <w:r w:rsidRPr="00DD3668">
        <w:t>Are self financing</w:t>
      </w:r>
    </w:p>
    <w:p w:rsidR="0031051F" w:rsidRPr="00DD3668" w:rsidRDefault="0031051F" w:rsidP="0031051F">
      <w:pPr>
        <w:ind w:left="720" w:hanging="720"/>
        <w:rPr>
          <w:lang w:eastAsia="en-GB"/>
        </w:rPr>
      </w:pPr>
      <w:r>
        <w:rPr>
          <w:lang w:eastAsia="en-GB"/>
        </w:rPr>
        <w:t>PE6</w:t>
      </w:r>
      <w:r>
        <w:rPr>
          <w:lang w:eastAsia="en-GB"/>
        </w:rPr>
        <w:tab/>
      </w:r>
      <w:r w:rsidRPr="00DD3668">
        <w:rPr>
          <w:lang w:eastAsia="en-GB"/>
        </w:rPr>
        <w:t>Where practicable, seek to secure consistent cross-boundary parking charges in conjunction with neighbouring authorities</w:t>
      </w:r>
    </w:p>
    <w:p w:rsidR="0031051F" w:rsidRDefault="0031051F" w:rsidP="0031051F">
      <w:pPr>
        <w:ind w:left="720" w:hanging="720"/>
        <w:rPr>
          <w:lang w:eastAsia="en-GB"/>
        </w:rPr>
      </w:pPr>
      <w:r>
        <w:rPr>
          <w:lang w:eastAsia="en-GB"/>
        </w:rPr>
        <w:t>PE7</w:t>
      </w:r>
      <w:r>
        <w:rPr>
          <w:lang w:eastAsia="en-GB"/>
        </w:rPr>
        <w:tab/>
      </w:r>
      <w:r w:rsidRPr="00360F51">
        <w:rPr>
          <w:lang w:eastAsia="en-GB"/>
        </w:rPr>
        <w:t>Give high priority to the enforcement of parking and road traffic regulations, particularly to those affecting the safety of all road users, reliable operation of bus services and the prevention of traffic congestion</w:t>
      </w:r>
    </w:p>
    <w:p w:rsidR="0031051F" w:rsidRDefault="0031051F" w:rsidP="0031051F">
      <w:pPr>
        <w:ind w:left="720" w:hanging="720"/>
      </w:pPr>
      <w:r>
        <w:t>PE8</w:t>
      </w:r>
      <w:r>
        <w:tab/>
      </w:r>
      <w:r w:rsidRPr="00ED2E76">
        <w:t xml:space="preserve">Work with </w:t>
      </w:r>
      <w:r>
        <w:t xml:space="preserve">the </w:t>
      </w:r>
      <w:r w:rsidRPr="00ED2E76">
        <w:t xml:space="preserve">parking </w:t>
      </w:r>
      <w:r>
        <w:t xml:space="preserve">service </w:t>
      </w:r>
      <w:r w:rsidRPr="00ED2E76">
        <w:t>and police to enforce and promote safe driving and parking in school zones</w:t>
      </w:r>
    </w:p>
    <w:p w:rsidR="0031051F" w:rsidRDefault="0031051F" w:rsidP="0031051F">
      <w:pPr>
        <w:ind w:left="720" w:hanging="720"/>
        <w:rPr>
          <w:lang w:eastAsia="en-GB"/>
        </w:rPr>
      </w:pPr>
      <w:r>
        <w:rPr>
          <w:lang w:eastAsia="en-GB"/>
        </w:rPr>
        <w:t>PE9</w:t>
      </w:r>
      <w:r>
        <w:rPr>
          <w:lang w:eastAsia="en-GB"/>
        </w:rPr>
        <w:tab/>
      </w:r>
      <w:r w:rsidRPr="00360F51">
        <w:rPr>
          <w:lang w:eastAsia="en-GB"/>
        </w:rPr>
        <w:t>Enforce all road traffic, parking and waiting regulations in the intere</w:t>
      </w:r>
      <w:r>
        <w:rPr>
          <w:lang w:eastAsia="en-GB"/>
        </w:rPr>
        <w:t>sts of improving bus priority</w:t>
      </w:r>
    </w:p>
    <w:p w:rsidR="0031051F" w:rsidRPr="00360F51" w:rsidRDefault="0031051F" w:rsidP="0031051F">
      <w:pPr>
        <w:ind w:left="720" w:hanging="720"/>
        <w:rPr>
          <w:lang w:eastAsia="en-GB"/>
        </w:rPr>
      </w:pPr>
      <w:r>
        <w:rPr>
          <w:lang w:eastAsia="en-GB"/>
        </w:rPr>
        <w:t>PE10</w:t>
      </w:r>
      <w:r>
        <w:rPr>
          <w:lang w:eastAsia="en-GB"/>
        </w:rPr>
        <w:tab/>
      </w:r>
      <w:r w:rsidRPr="00360F51">
        <w:rPr>
          <w:lang w:eastAsia="en-GB"/>
        </w:rPr>
        <w:t>Monitor and review the provision and oper</w:t>
      </w:r>
      <w:r>
        <w:rPr>
          <w:lang w:eastAsia="en-GB"/>
        </w:rPr>
        <w:t>ation of CPZs in all areas of the b</w:t>
      </w:r>
      <w:r w:rsidRPr="00360F51">
        <w:rPr>
          <w:lang w:eastAsia="en-GB"/>
        </w:rPr>
        <w:t xml:space="preserve">orough </w:t>
      </w:r>
      <w:r>
        <w:rPr>
          <w:lang w:eastAsia="en-GB"/>
        </w:rPr>
        <w:t xml:space="preserve"> that are </w:t>
      </w:r>
      <w:r w:rsidRPr="00360F51">
        <w:rPr>
          <w:lang w:eastAsia="en-GB"/>
        </w:rPr>
        <w:t>experiencing on-street parking stress and install new CPZs subject to, demand and consultation with the local community</w:t>
      </w:r>
    </w:p>
    <w:p w:rsidR="0031051F" w:rsidRPr="00C25D78" w:rsidRDefault="0031051F" w:rsidP="0031051F">
      <w:pPr>
        <w:ind w:left="720" w:hanging="720"/>
        <w:rPr>
          <w:lang w:eastAsia="en-GB"/>
        </w:rPr>
      </w:pPr>
      <w:r>
        <w:rPr>
          <w:lang w:eastAsia="en-GB"/>
        </w:rPr>
        <w:t>PE11</w:t>
      </w:r>
      <w:r>
        <w:rPr>
          <w:lang w:eastAsia="en-GB"/>
        </w:rPr>
        <w:tab/>
      </w:r>
      <w:r w:rsidRPr="00C25D78">
        <w:rPr>
          <w:lang w:eastAsia="en-GB"/>
        </w:rPr>
        <w:t>For new CPZs, and as CPZs are reviewed, change the operational hours of enforcement to target the busiest times of the location</w:t>
      </w:r>
    </w:p>
    <w:p w:rsidR="0031051F" w:rsidRPr="00360F51" w:rsidRDefault="0031051F" w:rsidP="0031051F">
      <w:pPr>
        <w:ind w:left="720" w:hanging="720"/>
        <w:rPr>
          <w:lang w:eastAsia="en-GB"/>
        </w:rPr>
      </w:pPr>
      <w:r>
        <w:rPr>
          <w:lang w:eastAsia="en-GB"/>
        </w:rPr>
        <w:t>PE12</w:t>
      </w:r>
      <w:r>
        <w:rPr>
          <w:lang w:eastAsia="en-GB"/>
        </w:rPr>
        <w:tab/>
      </w:r>
      <w:r w:rsidRPr="00360F51">
        <w:rPr>
          <w:lang w:eastAsia="en-GB"/>
        </w:rPr>
        <w:t xml:space="preserve">Review the parking regulations in the </w:t>
      </w:r>
      <w:r>
        <w:rPr>
          <w:lang w:eastAsia="en-GB"/>
        </w:rPr>
        <w:t>Opportunity</w:t>
      </w:r>
      <w:r w:rsidRPr="00360F51">
        <w:rPr>
          <w:lang w:eastAsia="en-GB"/>
        </w:rPr>
        <w:t xml:space="preserve"> Area to ensure that the needs of planned growth are appropriately addressed</w:t>
      </w:r>
    </w:p>
    <w:p w:rsidR="0031051F" w:rsidRPr="00360F51" w:rsidRDefault="0031051F" w:rsidP="0031051F">
      <w:pPr>
        <w:ind w:left="720" w:hanging="720"/>
        <w:rPr>
          <w:lang w:eastAsia="en-GB"/>
        </w:rPr>
      </w:pPr>
      <w:r>
        <w:rPr>
          <w:lang w:eastAsia="en-GB"/>
        </w:rPr>
        <w:t>PE13</w:t>
      </w:r>
      <w:r>
        <w:rPr>
          <w:lang w:eastAsia="en-GB"/>
        </w:rPr>
        <w:tab/>
      </w:r>
      <w:r w:rsidRPr="00360F51">
        <w:rPr>
          <w:lang w:eastAsia="en-GB"/>
        </w:rPr>
        <w:t>In the development of parking schemes, the council will ensure convenient car parking for people with disabilities is considered</w:t>
      </w:r>
    </w:p>
    <w:p w:rsidR="0031051F" w:rsidRPr="00360F51" w:rsidRDefault="0031051F" w:rsidP="0031051F">
      <w:pPr>
        <w:ind w:left="720" w:hanging="720"/>
        <w:rPr>
          <w:lang w:eastAsia="en-GB"/>
        </w:rPr>
      </w:pPr>
      <w:r>
        <w:rPr>
          <w:lang w:eastAsia="en-GB"/>
        </w:rPr>
        <w:t>PE14</w:t>
      </w:r>
      <w:r>
        <w:rPr>
          <w:lang w:eastAsia="en-GB"/>
        </w:rPr>
        <w:tab/>
      </w:r>
      <w:r w:rsidRPr="00360F51">
        <w:rPr>
          <w:lang w:eastAsia="en-GB"/>
        </w:rPr>
        <w:t>Ensure adequate provision of blue badge parking is available in all town centres</w:t>
      </w:r>
    </w:p>
    <w:p w:rsidR="0031051F" w:rsidRPr="00360F51" w:rsidRDefault="0031051F" w:rsidP="0031051F">
      <w:pPr>
        <w:ind w:left="720" w:hanging="720"/>
        <w:rPr>
          <w:lang w:eastAsia="en-GB"/>
        </w:rPr>
      </w:pPr>
      <w:r>
        <w:rPr>
          <w:lang w:eastAsia="en-GB"/>
        </w:rPr>
        <w:t>PE15</w:t>
      </w:r>
      <w:r>
        <w:rPr>
          <w:lang w:eastAsia="en-GB"/>
        </w:rPr>
        <w:tab/>
      </w:r>
      <w:r w:rsidRPr="00360F51">
        <w:rPr>
          <w:lang w:eastAsia="en-GB"/>
        </w:rPr>
        <w:t xml:space="preserve">Provide reduced cost </w:t>
      </w:r>
      <w:r>
        <w:rPr>
          <w:lang w:eastAsia="en-GB"/>
        </w:rPr>
        <w:t xml:space="preserve">residential and other relevant </w:t>
      </w:r>
      <w:r w:rsidRPr="00360F51">
        <w:rPr>
          <w:lang w:eastAsia="en-GB"/>
        </w:rPr>
        <w:t xml:space="preserve">parking permits for appropriate greener vehicles </w:t>
      </w:r>
    </w:p>
    <w:p w:rsidR="0031051F" w:rsidRPr="00360F51" w:rsidRDefault="0031051F" w:rsidP="0031051F">
      <w:pPr>
        <w:ind w:left="720" w:hanging="720"/>
        <w:rPr>
          <w:lang w:eastAsia="en-GB"/>
        </w:rPr>
      </w:pPr>
      <w:r>
        <w:rPr>
          <w:lang w:eastAsia="en-GB"/>
        </w:rPr>
        <w:t>PE16</w:t>
      </w:r>
      <w:r>
        <w:rPr>
          <w:lang w:eastAsia="en-GB"/>
        </w:rPr>
        <w:tab/>
      </w:r>
      <w:r w:rsidRPr="00360F51">
        <w:rPr>
          <w:lang w:eastAsia="en-GB"/>
        </w:rPr>
        <w:t>Review the viability of introducing a revised parking permit structure based on vehicle emissions</w:t>
      </w:r>
    </w:p>
    <w:p w:rsidR="0031051F" w:rsidRDefault="0031051F" w:rsidP="0031051F">
      <w:pPr>
        <w:ind w:left="720" w:hanging="720"/>
        <w:rPr>
          <w:lang w:eastAsia="en-GB"/>
        </w:rPr>
      </w:pPr>
      <w:r>
        <w:rPr>
          <w:lang w:eastAsia="en-GB"/>
        </w:rPr>
        <w:t>PE17</w:t>
      </w:r>
      <w:r>
        <w:rPr>
          <w:lang w:eastAsia="en-GB"/>
        </w:rPr>
        <w:tab/>
      </w:r>
      <w:r w:rsidRPr="00360F51">
        <w:rPr>
          <w:lang w:eastAsia="en-GB"/>
        </w:rPr>
        <w:t>Encourage the use of cleaner and more environmentally friendly vehicles through prioritising specific facilities for parking of “greener” vehicles at all council owned car parks</w:t>
      </w:r>
      <w:r>
        <w:rPr>
          <w:lang w:eastAsia="en-GB"/>
        </w:rPr>
        <w:t xml:space="preserve"> where practicable</w:t>
      </w:r>
      <w:r w:rsidRPr="00360F51">
        <w:rPr>
          <w:lang w:eastAsia="en-GB"/>
        </w:rPr>
        <w:t xml:space="preserve"> e.g. providing specific locations for parking by providing charging points for electric vehicles</w:t>
      </w:r>
    </w:p>
    <w:p w:rsidR="0031051F" w:rsidRDefault="0031051F" w:rsidP="0031051F">
      <w:pPr>
        <w:ind w:left="720" w:hanging="720"/>
        <w:rPr>
          <w:lang w:eastAsia="en-GB"/>
        </w:rPr>
      </w:pPr>
      <w:r>
        <w:rPr>
          <w:lang w:eastAsia="en-GB"/>
        </w:rPr>
        <w:t>PE18</w:t>
      </w:r>
      <w:r>
        <w:rPr>
          <w:lang w:eastAsia="en-GB"/>
        </w:rPr>
        <w:tab/>
        <w:t>P</w:t>
      </w:r>
      <w:r w:rsidRPr="00360F51">
        <w:rPr>
          <w:lang w:eastAsia="en-GB"/>
        </w:rPr>
        <w:t xml:space="preserve">revent or deter parking on footways and verges ensuring that the safety and convenience of pedestrians, the visually impaired and disabled people is </w:t>
      </w:r>
      <w:r>
        <w:rPr>
          <w:lang w:eastAsia="en-GB"/>
        </w:rPr>
        <w:t>prioritised</w:t>
      </w:r>
    </w:p>
    <w:p w:rsidR="0031051F" w:rsidRDefault="0031051F" w:rsidP="0031051F">
      <w:pPr>
        <w:ind w:left="720" w:hanging="720"/>
        <w:rPr>
          <w:lang w:eastAsia="en-GB"/>
        </w:rPr>
      </w:pPr>
      <w:r>
        <w:rPr>
          <w:lang w:eastAsia="en-GB"/>
        </w:rPr>
        <w:t>PE19</w:t>
      </w:r>
      <w:r>
        <w:rPr>
          <w:lang w:eastAsia="en-GB"/>
        </w:rPr>
        <w:tab/>
        <w:t>Consider introducing virtual permitting system for most permit types across the borough where practicable and following this remove free parking for motorcycles borough wide</w:t>
      </w:r>
    </w:p>
    <w:p w:rsidR="00C16144" w:rsidRPr="00B175A0" w:rsidRDefault="00C16144" w:rsidP="004E4A58">
      <w:pPr>
        <w:pStyle w:val="Heading2"/>
        <w:numPr>
          <w:ilvl w:val="1"/>
          <w:numId w:val="15"/>
        </w:numPr>
      </w:pPr>
      <w:bookmarkStart w:id="24" w:name="_Toc527379377"/>
      <w:bookmarkStart w:id="25" w:name="_Toc6225746"/>
      <w:r w:rsidRPr="00B175A0">
        <w:t>LIP3 development and regeneration policies relevant to parking</w:t>
      </w:r>
      <w:bookmarkEnd w:id="24"/>
      <w:bookmarkEnd w:id="25"/>
    </w:p>
    <w:p w:rsidR="00D0039F" w:rsidRDefault="00D0039F" w:rsidP="00D0039F">
      <w:pPr>
        <w:rPr>
          <w:lang w:eastAsia="en-GB"/>
        </w:rPr>
      </w:pPr>
      <w:r>
        <w:rPr>
          <w:lang w:eastAsia="en-GB"/>
        </w:rPr>
        <w:t xml:space="preserve">Development and regeneration can also have a considerable impact on car ownership and car use in the borough.  To ensure that these help towards achieving the borough’s aims and objectives, the following strategic development and regeneration polices are included in </w:t>
      </w:r>
      <w:r w:rsidRPr="00AD2E61">
        <w:t>Harrow’s</w:t>
      </w:r>
      <w:r w:rsidR="00E877DC">
        <w:t xml:space="preserve"> third</w:t>
      </w:r>
      <w:r w:rsidRPr="00AD2E61">
        <w:t xml:space="preserve"> Transport Local Implementation Plan.</w:t>
      </w:r>
      <w:r>
        <w:t xml:space="preserve">  These policies that are relevant to parking and enforcement are as follows:</w:t>
      </w:r>
    </w:p>
    <w:p w:rsidR="00C16144" w:rsidRPr="00360F51" w:rsidRDefault="00C16144" w:rsidP="006372D7">
      <w:pPr>
        <w:ind w:left="720" w:hanging="720"/>
        <w:rPr>
          <w:lang w:eastAsia="en-GB"/>
        </w:rPr>
      </w:pPr>
      <w:r>
        <w:rPr>
          <w:lang w:eastAsia="en-GB"/>
        </w:rPr>
        <w:t>R14</w:t>
      </w:r>
      <w:r>
        <w:rPr>
          <w:lang w:eastAsia="en-GB"/>
        </w:rPr>
        <w:tab/>
      </w:r>
      <w:r w:rsidRPr="00360F51">
        <w:rPr>
          <w:lang w:eastAsia="en-GB"/>
        </w:rPr>
        <w:t>Use Section 106 Planning Agreements to secure developer contributions towards the costs of meeting and ameliorating the travel demand generated by development through improvement to public transport, walking and cycling, installing parking controls and, where necessary, creating regulated and controlled public car-parks</w:t>
      </w:r>
    </w:p>
    <w:p w:rsidR="00C16144" w:rsidRPr="00360F51" w:rsidRDefault="00C16144" w:rsidP="006372D7">
      <w:pPr>
        <w:ind w:left="720" w:hanging="720"/>
        <w:rPr>
          <w:lang w:eastAsia="en-GB"/>
        </w:rPr>
      </w:pPr>
      <w:r>
        <w:rPr>
          <w:lang w:eastAsia="en-GB"/>
        </w:rPr>
        <w:t>R15</w:t>
      </w:r>
      <w:r>
        <w:rPr>
          <w:lang w:eastAsia="en-GB"/>
        </w:rPr>
        <w:tab/>
      </w:r>
      <w:r w:rsidRPr="00360F51">
        <w:rPr>
          <w:lang w:eastAsia="en-GB"/>
        </w:rPr>
        <w:t>In considering planning applications for non-residential development the council will have regard to the specific characteristics of the development including provision made for:</w:t>
      </w:r>
    </w:p>
    <w:p w:rsidR="00C16144" w:rsidRPr="00360F51" w:rsidRDefault="00C16144" w:rsidP="004E4A58">
      <w:pPr>
        <w:pStyle w:val="ListParagraph"/>
        <w:numPr>
          <w:ilvl w:val="0"/>
          <w:numId w:val="18"/>
        </w:numPr>
      </w:pPr>
      <w:r w:rsidRPr="00360F51">
        <w:t>Operational parking and servicing needs</w:t>
      </w:r>
    </w:p>
    <w:p w:rsidR="00C16144" w:rsidRPr="00360F51" w:rsidRDefault="00C16144" w:rsidP="004E4A58">
      <w:pPr>
        <w:pStyle w:val="ListParagraph"/>
        <w:numPr>
          <w:ilvl w:val="0"/>
          <w:numId w:val="18"/>
        </w:numPr>
      </w:pPr>
      <w:r w:rsidRPr="00360F51">
        <w:t>Convenient car-parking for people with disabilities</w:t>
      </w:r>
    </w:p>
    <w:p w:rsidR="00C16144" w:rsidRPr="00360F51" w:rsidRDefault="00C16144" w:rsidP="004E4A58">
      <w:pPr>
        <w:pStyle w:val="ListParagraph"/>
        <w:numPr>
          <w:ilvl w:val="0"/>
          <w:numId w:val="18"/>
        </w:numPr>
      </w:pPr>
      <w:r w:rsidRPr="00360F51">
        <w:t>Car parking related to shift and unsociable hours working</w:t>
      </w:r>
    </w:p>
    <w:p w:rsidR="00C16144" w:rsidRDefault="00C16144" w:rsidP="004E4A58">
      <w:pPr>
        <w:pStyle w:val="ListParagraph"/>
        <w:numPr>
          <w:ilvl w:val="0"/>
          <w:numId w:val="18"/>
        </w:numPr>
      </w:pPr>
      <w:r w:rsidRPr="004233AB">
        <w:t xml:space="preserve">Convenient and secure parking for bicycles </w:t>
      </w:r>
    </w:p>
    <w:p w:rsidR="00C16144" w:rsidRPr="004233AB" w:rsidRDefault="00C16144" w:rsidP="004E4A58">
      <w:pPr>
        <w:pStyle w:val="ListParagraph"/>
        <w:numPr>
          <w:ilvl w:val="0"/>
          <w:numId w:val="18"/>
        </w:numPr>
      </w:pPr>
      <w:r w:rsidRPr="004233AB">
        <w:t>Needs of parking for motorcyclists</w:t>
      </w:r>
    </w:p>
    <w:p w:rsidR="00250752" w:rsidRPr="004233AB" w:rsidRDefault="00250752" w:rsidP="00250752">
      <w:pPr>
        <w:ind w:left="720" w:hanging="720"/>
      </w:pPr>
      <w:r w:rsidRPr="00A718ED">
        <w:t>R16</w:t>
      </w:r>
      <w:r>
        <w:tab/>
      </w:r>
      <w:r w:rsidRPr="00590227">
        <w:t xml:space="preserve">For new residential </w:t>
      </w:r>
      <w:r w:rsidRPr="00590227">
        <w:rPr>
          <w:lang w:eastAsia="en-GB"/>
        </w:rPr>
        <w:t>developments</w:t>
      </w:r>
      <w:r w:rsidRPr="00590227">
        <w:t xml:space="preserve">, parking permits will be restricted for all developments in areas of PTAL 5/6.  </w:t>
      </w:r>
      <w:r>
        <w:rPr>
          <w:lang w:eastAsia="en-GB"/>
        </w:rPr>
        <w:t xml:space="preserve">Permits may also be restricted in new residential developments in areas of lower PTAL rates at the discretion of Harrow Highway’s Service.  </w:t>
      </w:r>
      <w:r w:rsidRPr="00590227">
        <w:rPr>
          <w:lang w:eastAsia="en-GB"/>
        </w:rPr>
        <w:t>This will not apply to residents wi</w:t>
      </w:r>
      <w:r>
        <w:rPr>
          <w:lang w:eastAsia="en-GB"/>
        </w:rPr>
        <w:t>th blue badges</w:t>
      </w:r>
    </w:p>
    <w:p w:rsidR="00C16144" w:rsidRPr="008D3EFF" w:rsidRDefault="00C16144" w:rsidP="006372D7">
      <w:pPr>
        <w:ind w:left="720" w:hanging="720"/>
        <w:rPr>
          <w:lang w:eastAsia="en-GB"/>
        </w:rPr>
      </w:pPr>
      <w:r>
        <w:rPr>
          <w:lang w:eastAsia="en-GB"/>
        </w:rPr>
        <w:t>R1</w:t>
      </w:r>
      <w:r w:rsidR="00413FA8">
        <w:rPr>
          <w:lang w:eastAsia="en-GB"/>
        </w:rPr>
        <w:t>7</w:t>
      </w:r>
      <w:r>
        <w:rPr>
          <w:lang w:eastAsia="en-GB"/>
        </w:rPr>
        <w:tab/>
        <w:t>Where accessibility by non-car modes is particularly good or can be made so, the council will actively seek to secure lower levels of car parking provision or even zero provision in developments, and require the completion of a binding agreement to introduce residential permit restrictions on the developments to limit the increase in car use and ensure that any measures necessary to improve accessibility by non-car modes are secured</w:t>
      </w:r>
    </w:p>
    <w:p w:rsidR="00250752" w:rsidRPr="00156B29" w:rsidRDefault="00250752" w:rsidP="00250752">
      <w:pPr>
        <w:ind w:left="720" w:hanging="720"/>
        <w:rPr>
          <w:lang w:eastAsia="en-GB"/>
        </w:rPr>
      </w:pPr>
      <w:r>
        <w:rPr>
          <w:lang w:eastAsia="en-GB"/>
        </w:rPr>
        <w:t>R20</w:t>
      </w:r>
      <w:r>
        <w:rPr>
          <w:lang w:eastAsia="en-GB"/>
        </w:rPr>
        <w:tab/>
      </w:r>
      <w:r w:rsidRPr="00156B29">
        <w:rPr>
          <w:lang w:eastAsia="en-GB"/>
        </w:rPr>
        <w:t>In preparing Transport Assessments and Transport Statements to demonstrate sufficient/appropriate levels of car parking provision for location outside of high PTAL areas, trip generation data should be assessed alongside Census travel to work and car ownership data for the relevant ward or Middle Super Output Layer</w:t>
      </w:r>
      <w:r>
        <w:rPr>
          <w:lang w:eastAsia="en-GB"/>
        </w:rPr>
        <w:t xml:space="preserve"> (</w:t>
      </w:r>
      <w:r>
        <w:rPr>
          <w:lang w:val="en"/>
        </w:rPr>
        <w:t>Office for National Statistics)</w:t>
      </w:r>
    </w:p>
    <w:p w:rsidR="001157AE" w:rsidRPr="001157AE" w:rsidRDefault="001716F0" w:rsidP="00906C32">
      <w:pPr>
        <w:pStyle w:val="Heading1"/>
      </w:pPr>
      <w:bookmarkStart w:id="26" w:name="_Toc527379378"/>
      <w:bookmarkStart w:id="27" w:name="_Toc6225747"/>
      <w:r>
        <w:t xml:space="preserve">Parking Management </w:t>
      </w:r>
      <w:r w:rsidR="00415D73">
        <w:t>P</w:t>
      </w:r>
      <w:r w:rsidR="001157AE" w:rsidRPr="001157AE">
        <w:t>rogramme</w:t>
      </w:r>
      <w:bookmarkEnd w:id="26"/>
      <w:bookmarkEnd w:id="27"/>
    </w:p>
    <w:p w:rsidR="006A61AE" w:rsidRPr="006A61AE" w:rsidRDefault="00412137" w:rsidP="006372D7">
      <w:r>
        <w:t>In Harrow, p</w:t>
      </w:r>
      <w:r w:rsidR="00415D73" w:rsidRPr="00415D73">
        <w:t xml:space="preserve">arking issues are constantly under review and issues </w:t>
      </w:r>
      <w:r w:rsidR="00415D73">
        <w:t>are</w:t>
      </w:r>
      <w:r w:rsidR="00C32205">
        <w:t xml:space="preserve"> regularly</w:t>
      </w:r>
      <w:r w:rsidR="00415D73">
        <w:t xml:space="preserve"> </w:t>
      </w:r>
      <w:r w:rsidR="00415D73" w:rsidRPr="00415D73">
        <w:t>assessed and prioritised</w:t>
      </w:r>
      <w:r w:rsidR="00415D73">
        <w:t xml:space="preserve"> to develop an </w:t>
      </w:r>
      <w:r w:rsidR="00415D73" w:rsidRPr="00415D73">
        <w:t>agreed</w:t>
      </w:r>
      <w:r w:rsidR="00415D73">
        <w:t xml:space="preserve"> programme</w:t>
      </w:r>
      <w:r w:rsidR="00415D73" w:rsidRPr="00415D73">
        <w:t xml:space="preserve"> of CPZs and par</w:t>
      </w:r>
      <w:r w:rsidR="00415D73">
        <w:t>king management schemes</w:t>
      </w:r>
      <w:r w:rsidR="00F938CB">
        <w:t xml:space="preserve"> to make improvements</w:t>
      </w:r>
      <w:r w:rsidR="00415D73">
        <w:t xml:space="preserve">.  </w:t>
      </w:r>
      <w:r w:rsidR="00EB421D">
        <w:t xml:space="preserve">There is a very high demand from stakeholders for parking management schemes and reviews borough wide.  </w:t>
      </w:r>
      <w:r w:rsidR="006A61AE" w:rsidRPr="006A61AE">
        <w:t>The main factors that influence the programme are:</w:t>
      </w:r>
    </w:p>
    <w:p w:rsidR="006A61AE" w:rsidRDefault="006A61AE" w:rsidP="004E4A58">
      <w:pPr>
        <w:pStyle w:val="ListParagraph"/>
        <w:numPr>
          <w:ilvl w:val="0"/>
          <w:numId w:val="18"/>
        </w:numPr>
      </w:pPr>
      <w:r w:rsidRPr="006A61AE">
        <w:t>Local residents’ demand for improved parking management</w:t>
      </w:r>
      <w:r w:rsidR="00E877DC">
        <w:t xml:space="preserve"> due to worsening access to parking</w:t>
      </w:r>
    </w:p>
    <w:p w:rsidR="00E877DC" w:rsidRPr="006A61AE" w:rsidRDefault="00E877DC" w:rsidP="004E4A58">
      <w:pPr>
        <w:pStyle w:val="ListParagraph"/>
        <w:numPr>
          <w:ilvl w:val="0"/>
          <w:numId w:val="18"/>
        </w:numPr>
      </w:pPr>
      <w:r>
        <w:t>Poor access to local amenities (e.g. shops, parks, etc.)</w:t>
      </w:r>
    </w:p>
    <w:p w:rsidR="006A61AE" w:rsidRPr="006A61AE" w:rsidRDefault="00E877DC" w:rsidP="004E4A58">
      <w:pPr>
        <w:pStyle w:val="ListParagraph"/>
        <w:numPr>
          <w:ilvl w:val="0"/>
          <w:numId w:val="18"/>
        </w:numPr>
      </w:pPr>
      <w:r>
        <w:t xml:space="preserve">Concerns regarding </w:t>
      </w:r>
      <w:r w:rsidR="00673E8F">
        <w:t>safety</w:t>
      </w:r>
      <w:r>
        <w:t xml:space="preserve"> and congestion caused by inappropriate parking</w:t>
      </w:r>
    </w:p>
    <w:p w:rsidR="006A61AE" w:rsidRPr="006A61AE" w:rsidRDefault="00673E8F" w:rsidP="004E4A58">
      <w:pPr>
        <w:pStyle w:val="ListParagraph"/>
        <w:numPr>
          <w:ilvl w:val="0"/>
          <w:numId w:val="18"/>
        </w:numPr>
      </w:pPr>
      <w:r>
        <w:t>Length of time since a parking review was undertaken</w:t>
      </w:r>
      <w:r w:rsidR="006A61AE" w:rsidRPr="006A61AE">
        <w:t xml:space="preserve"> (if applicable)</w:t>
      </w:r>
    </w:p>
    <w:p w:rsidR="006A61AE" w:rsidRPr="006A61AE" w:rsidRDefault="006A61AE" w:rsidP="004E4A58">
      <w:pPr>
        <w:pStyle w:val="ListParagraph"/>
        <w:numPr>
          <w:ilvl w:val="0"/>
          <w:numId w:val="18"/>
        </w:numPr>
      </w:pPr>
      <w:r w:rsidRPr="006A61AE">
        <w:t>Coordination with schemes in neighbouring authorities</w:t>
      </w:r>
    </w:p>
    <w:p w:rsidR="006A61AE" w:rsidRDefault="00673E8F" w:rsidP="004E4A58">
      <w:pPr>
        <w:pStyle w:val="ListParagraph"/>
        <w:numPr>
          <w:ilvl w:val="0"/>
          <w:numId w:val="18"/>
        </w:numPr>
      </w:pPr>
      <w:r>
        <w:t xml:space="preserve">Budget </w:t>
      </w:r>
      <w:r w:rsidR="006A61AE" w:rsidRPr="006A61AE">
        <w:t xml:space="preserve"> and resources</w:t>
      </w:r>
      <w:r>
        <w:t xml:space="preserve"> available</w:t>
      </w:r>
    </w:p>
    <w:p w:rsidR="006A61AE" w:rsidRPr="006A61AE" w:rsidRDefault="006A61AE" w:rsidP="006372D7">
      <w:r w:rsidRPr="006A61AE">
        <w:t xml:space="preserve">Reviewing </w:t>
      </w:r>
      <w:r w:rsidR="0060457B">
        <w:t>parking controls</w:t>
      </w:r>
      <w:r w:rsidR="0060457B" w:rsidRPr="006A61AE">
        <w:t xml:space="preserve"> </w:t>
      </w:r>
      <w:r w:rsidRPr="006A61AE">
        <w:t>takes place according to demand. Requests for changes come in from a variety of sources including:</w:t>
      </w:r>
    </w:p>
    <w:p w:rsidR="006A61AE" w:rsidRPr="006A61AE" w:rsidRDefault="006A61AE" w:rsidP="004E4A58">
      <w:pPr>
        <w:pStyle w:val="ListParagraph"/>
        <w:numPr>
          <w:ilvl w:val="0"/>
          <w:numId w:val="18"/>
        </w:numPr>
      </w:pPr>
      <w:r w:rsidRPr="006A61AE">
        <w:t>The Emergency Services</w:t>
      </w:r>
    </w:p>
    <w:p w:rsidR="00673E8F" w:rsidRDefault="006A61AE" w:rsidP="004E4A58">
      <w:pPr>
        <w:pStyle w:val="ListParagraph"/>
        <w:numPr>
          <w:ilvl w:val="0"/>
          <w:numId w:val="18"/>
        </w:numPr>
      </w:pPr>
      <w:r w:rsidRPr="006A61AE">
        <w:t>Refuse collection services</w:t>
      </w:r>
    </w:p>
    <w:p w:rsidR="006A61AE" w:rsidRPr="006A61AE" w:rsidRDefault="00673E8F" w:rsidP="00673E8F">
      <w:pPr>
        <w:pStyle w:val="ListParagraph"/>
        <w:numPr>
          <w:ilvl w:val="0"/>
          <w:numId w:val="18"/>
        </w:numPr>
      </w:pPr>
      <w:r>
        <w:t>Social services</w:t>
      </w:r>
    </w:p>
    <w:p w:rsidR="006A61AE" w:rsidRPr="006A61AE" w:rsidRDefault="006A61AE" w:rsidP="004E4A58">
      <w:pPr>
        <w:pStyle w:val="ListParagraph"/>
        <w:numPr>
          <w:ilvl w:val="0"/>
          <w:numId w:val="18"/>
        </w:numPr>
      </w:pPr>
      <w:r w:rsidRPr="006A61AE">
        <w:t>Schools</w:t>
      </w:r>
    </w:p>
    <w:p w:rsidR="006A61AE" w:rsidRPr="006A61AE" w:rsidRDefault="00673E8F" w:rsidP="004E4A58">
      <w:pPr>
        <w:pStyle w:val="ListParagraph"/>
        <w:numPr>
          <w:ilvl w:val="0"/>
          <w:numId w:val="18"/>
        </w:numPr>
      </w:pPr>
      <w:r>
        <w:t xml:space="preserve">Local residents, </w:t>
      </w:r>
      <w:r w:rsidR="00150CDF">
        <w:t>b</w:t>
      </w:r>
      <w:r w:rsidR="006A61AE" w:rsidRPr="006A61AE">
        <w:t>usinesses</w:t>
      </w:r>
      <w:r>
        <w:t xml:space="preserve"> and members of the public generally</w:t>
      </w:r>
    </w:p>
    <w:p w:rsidR="006A61AE" w:rsidRPr="006A61AE" w:rsidRDefault="006A61AE" w:rsidP="004E4A58">
      <w:pPr>
        <w:pStyle w:val="ListParagraph"/>
        <w:numPr>
          <w:ilvl w:val="0"/>
          <w:numId w:val="18"/>
        </w:numPr>
      </w:pPr>
      <w:r w:rsidRPr="006A61AE">
        <w:t>Local petitions</w:t>
      </w:r>
    </w:p>
    <w:p w:rsidR="006A61AE" w:rsidRPr="006A61AE" w:rsidRDefault="006A61AE" w:rsidP="004E4A58">
      <w:pPr>
        <w:pStyle w:val="ListParagraph"/>
        <w:numPr>
          <w:ilvl w:val="0"/>
          <w:numId w:val="18"/>
        </w:numPr>
      </w:pPr>
      <w:r w:rsidRPr="006A61AE">
        <w:t>Councillors</w:t>
      </w:r>
    </w:p>
    <w:p w:rsidR="007459A0" w:rsidRDefault="007459A0" w:rsidP="00287751">
      <w:pPr>
        <w:pStyle w:val="Heading2"/>
        <w:numPr>
          <w:ilvl w:val="1"/>
          <w:numId w:val="23"/>
        </w:numPr>
      </w:pPr>
      <w:bookmarkStart w:id="28" w:name="_Toc527379379"/>
      <w:bookmarkStart w:id="29" w:name="_Toc6225748"/>
      <w:r>
        <w:t>Programme development</w:t>
      </w:r>
      <w:bookmarkEnd w:id="28"/>
      <w:bookmarkEnd w:id="29"/>
    </w:p>
    <w:p w:rsidR="001157AE" w:rsidRPr="00E50CDE" w:rsidRDefault="00F938CB" w:rsidP="006372D7">
      <w:r>
        <w:t>A</w:t>
      </w:r>
      <w:r w:rsidRPr="00E50CDE">
        <w:t xml:space="preserve"> </w:t>
      </w:r>
      <w:r w:rsidR="001157AE" w:rsidRPr="00E50CDE">
        <w:t xml:space="preserve">programme of </w:t>
      </w:r>
      <w:r w:rsidR="00884479">
        <w:t xml:space="preserve">new </w:t>
      </w:r>
      <w:r w:rsidR="00DA036C">
        <w:t xml:space="preserve">parking management </w:t>
      </w:r>
      <w:r w:rsidR="001157AE" w:rsidRPr="00E50CDE">
        <w:t xml:space="preserve">schemes </w:t>
      </w:r>
      <w:r>
        <w:t xml:space="preserve">is </w:t>
      </w:r>
      <w:r w:rsidR="00884479">
        <w:t>develop</w:t>
      </w:r>
      <w:r>
        <w:t>ed</w:t>
      </w:r>
      <w:r w:rsidR="00884479">
        <w:t xml:space="preserve"> each year </w:t>
      </w:r>
      <w:r w:rsidR="001157AE" w:rsidRPr="00E50CDE">
        <w:t xml:space="preserve">by </w:t>
      </w:r>
      <w:r w:rsidR="00E50CDE">
        <w:t xml:space="preserve">identifying </w:t>
      </w:r>
      <w:r w:rsidR="00DA036C">
        <w:t>locations</w:t>
      </w:r>
      <w:r w:rsidR="00DA036C" w:rsidRPr="00E50CDE">
        <w:t xml:space="preserve"> </w:t>
      </w:r>
      <w:r w:rsidR="001157AE" w:rsidRPr="00E50CDE">
        <w:t>wher</w:t>
      </w:r>
      <w:r w:rsidR="00E50CDE">
        <w:t>e the greatest areas of need can be addressed</w:t>
      </w:r>
      <w:r w:rsidR="001157AE" w:rsidRPr="00E50CDE">
        <w:t xml:space="preserve">. </w:t>
      </w:r>
      <w:r w:rsidR="00CA426B">
        <w:t xml:space="preserve">The </w:t>
      </w:r>
      <w:r w:rsidR="008F78BE">
        <w:t>Councils’</w:t>
      </w:r>
      <w:r w:rsidR="00CA426B">
        <w:t xml:space="preserve"> Traffic &amp; Road Safety Advisory Panel (TARSAP) has this role within its terms of reference and </w:t>
      </w:r>
      <w:r w:rsidR="008F78BE">
        <w:t>recommends the</w:t>
      </w:r>
      <w:r w:rsidR="00CA426B">
        <w:t xml:space="preserve"> priorities to be taken forward each year.</w:t>
      </w:r>
      <w:r w:rsidRPr="00F938CB">
        <w:t xml:space="preserve"> </w:t>
      </w:r>
      <w:r w:rsidRPr="00415D73">
        <w:t>The</w:t>
      </w:r>
      <w:r>
        <w:t xml:space="preserve"> developed </w:t>
      </w:r>
      <w:r w:rsidRPr="00415D73">
        <w:t xml:space="preserve">programme is reviewed annually and changes to the </w:t>
      </w:r>
      <w:r>
        <w:t>programme</w:t>
      </w:r>
      <w:r w:rsidRPr="00415D73">
        <w:t xml:space="preserve"> are agreed with the Portfolio Holder</w:t>
      </w:r>
      <w:r>
        <w:t xml:space="preserve"> - Environment to ensure the areas of greatest need are prioritised and </w:t>
      </w:r>
      <w:r w:rsidR="00DA036C">
        <w:t xml:space="preserve">to </w:t>
      </w:r>
      <w:r>
        <w:t>enable greater transparency.</w:t>
      </w:r>
    </w:p>
    <w:p w:rsidR="0058106F" w:rsidRDefault="001157AE" w:rsidP="006372D7">
      <w:r w:rsidRPr="00E50CDE">
        <w:t xml:space="preserve">To determine these areas of need, all requests for schemes or actions to tackle parking problems received by the Council are assessed against an agreed set of assessment factors. This allows the requests to be assessed and prioritised in a consistent and fair manner. </w:t>
      </w:r>
      <w:r w:rsidR="00E50CDE">
        <w:t xml:space="preserve">This is a formalised process that was </w:t>
      </w:r>
      <w:r w:rsidR="00673E8F">
        <w:t xml:space="preserve">recommended </w:t>
      </w:r>
      <w:r w:rsidR="00E50CDE">
        <w:t>at TARSAP</w:t>
      </w:r>
      <w:r w:rsidR="00CA426B">
        <w:t xml:space="preserve"> </w:t>
      </w:r>
      <w:r w:rsidR="00673E8F" w:rsidRPr="00E50CDE">
        <w:t>in November 2012</w:t>
      </w:r>
      <w:r w:rsidR="00673E8F">
        <w:t xml:space="preserve"> and approved by the Portfolio Holder - </w:t>
      </w:r>
      <w:r w:rsidR="008F78BE">
        <w:t>Environment</w:t>
      </w:r>
      <w:r w:rsidR="00952A96">
        <w:t xml:space="preserve">.  </w:t>
      </w:r>
    </w:p>
    <w:p w:rsidR="001157AE" w:rsidRDefault="00671E97" w:rsidP="006372D7">
      <w:r>
        <w:t>F</w:t>
      </w:r>
      <w:r w:rsidR="00207941">
        <w:t>or a</w:t>
      </w:r>
      <w:r w:rsidR="00952A96">
        <w:t xml:space="preserve">rea </w:t>
      </w:r>
      <w:r w:rsidR="00207941">
        <w:t>p</w:t>
      </w:r>
      <w:r w:rsidR="00952A96">
        <w:t xml:space="preserve">arking management schemes </w:t>
      </w:r>
      <w:r>
        <w:t xml:space="preserve">such as CPZs, the priority </w:t>
      </w:r>
      <w:r w:rsidR="00952A96">
        <w:t>is</w:t>
      </w:r>
      <w:r w:rsidR="00016122">
        <w:t xml:space="preserve"> </w:t>
      </w:r>
      <w:r w:rsidR="008F78BE">
        <w:t>assessed as</w:t>
      </w:r>
      <w:r w:rsidR="00952A96">
        <w:t xml:space="preserve"> follows:</w:t>
      </w:r>
    </w:p>
    <w:p w:rsidR="008F78BE" w:rsidRPr="00E50CDE" w:rsidRDefault="008F78BE" w:rsidP="006372D7"/>
    <w:tbl>
      <w:tblPr>
        <w:tblW w:w="4432"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3"/>
        <w:gridCol w:w="4199"/>
      </w:tblGrid>
      <w:tr w:rsidR="001157AE" w:rsidRPr="000B3B90" w:rsidTr="006A61AE">
        <w:trPr>
          <w:trHeight w:val="467"/>
          <w:tblHeader/>
        </w:trPr>
        <w:tc>
          <w:tcPr>
            <w:tcW w:w="2437" w:type="pct"/>
            <w:tcBorders>
              <w:top w:val="single" w:sz="4" w:space="0" w:color="auto"/>
              <w:left w:val="single" w:sz="4" w:space="0" w:color="auto"/>
              <w:bottom w:val="single" w:sz="4" w:space="0" w:color="auto"/>
              <w:right w:val="single" w:sz="4" w:space="0" w:color="auto"/>
            </w:tcBorders>
            <w:shd w:val="clear" w:color="auto" w:fill="D9D9D9"/>
            <w:hideMark/>
          </w:tcPr>
          <w:p w:rsidR="001157AE" w:rsidRPr="000B3B90" w:rsidRDefault="001157AE" w:rsidP="006372D7">
            <w:r w:rsidRPr="000B3B90">
              <w:t>Assessment factor</w:t>
            </w:r>
          </w:p>
        </w:tc>
        <w:tc>
          <w:tcPr>
            <w:tcW w:w="2563" w:type="pct"/>
            <w:tcBorders>
              <w:top w:val="single" w:sz="4" w:space="0" w:color="auto"/>
              <w:left w:val="single" w:sz="4" w:space="0" w:color="auto"/>
              <w:bottom w:val="single" w:sz="4" w:space="0" w:color="auto"/>
              <w:right w:val="single" w:sz="4" w:space="0" w:color="auto"/>
            </w:tcBorders>
            <w:shd w:val="clear" w:color="auto" w:fill="D9D9D9"/>
          </w:tcPr>
          <w:p w:rsidR="001157AE" w:rsidRPr="000B3B90" w:rsidRDefault="001157AE" w:rsidP="006372D7">
            <w:r w:rsidRPr="000B3B90">
              <w:t>Typical areas of priority</w:t>
            </w:r>
          </w:p>
        </w:tc>
      </w:tr>
      <w:tr w:rsidR="001157AE" w:rsidRPr="000B3B90" w:rsidTr="00E3098D">
        <w:tc>
          <w:tcPr>
            <w:tcW w:w="2437" w:type="pct"/>
            <w:tcBorders>
              <w:top w:val="single" w:sz="4" w:space="0" w:color="auto"/>
              <w:left w:val="single" w:sz="4" w:space="0" w:color="auto"/>
              <w:bottom w:val="single" w:sz="4" w:space="0" w:color="auto"/>
              <w:right w:val="single" w:sz="4" w:space="0" w:color="auto"/>
            </w:tcBorders>
            <w:hideMark/>
          </w:tcPr>
          <w:p w:rsidR="001157AE" w:rsidRPr="000B3B90" w:rsidRDefault="001157AE" w:rsidP="004E4A58">
            <w:pPr>
              <w:pStyle w:val="ListParagraph"/>
              <w:numPr>
                <w:ilvl w:val="0"/>
                <w:numId w:val="7"/>
              </w:numPr>
            </w:pPr>
            <w:r w:rsidRPr="000B3B90">
              <w:t>Key stakeholders</w:t>
            </w:r>
          </w:p>
        </w:tc>
        <w:tc>
          <w:tcPr>
            <w:tcW w:w="2563" w:type="pct"/>
            <w:tcBorders>
              <w:top w:val="single" w:sz="4" w:space="0" w:color="auto"/>
              <w:left w:val="single" w:sz="4" w:space="0" w:color="auto"/>
              <w:bottom w:val="single" w:sz="4" w:space="0" w:color="auto"/>
              <w:right w:val="single" w:sz="4" w:space="0" w:color="auto"/>
            </w:tcBorders>
            <w:hideMark/>
          </w:tcPr>
          <w:p w:rsidR="001157AE" w:rsidRPr="000B3B90" w:rsidRDefault="001157AE" w:rsidP="006372D7">
            <w:r w:rsidRPr="000B3B90">
              <w:t>Emergency services / Local services / Residents petitions</w:t>
            </w:r>
          </w:p>
        </w:tc>
      </w:tr>
      <w:tr w:rsidR="001157AE" w:rsidRPr="000B3B90" w:rsidTr="00E3098D">
        <w:tc>
          <w:tcPr>
            <w:tcW w:w="2437" w:type="pct"/>
            <w:tcBorders>
              <w:top w:val="single" w:sz="4" w:space="0" w:color="auto"/>
              <w:left w:val="single" w:sz="4" w:space="0" w:color="auto"/>
              <w:bottom w:val="single" w:sz="4" w:space="0" w:color="auto"/>
              <w:right w:val="single" w:sz="4" w:space="0" w:color="auto"/>
            </w:tcBorders>
            <w:hideMark/>
          </w:tcPr>
          <w:p w:rsidR="001157AE" w:rsidRPr="000B3B90" w:rsidRDefault="001157AE" w:rsidP="004E4A58">
            <w:pPr>
              <w:pStyle w:val="ListParagraph"/>
              <w:numPr>
                <w:ilvl w:val="0"/>
                <w:numId w:val="7"/>
              </w:numPr>
            </w:pPr>
            <w:r w:rsidRPr="000B3B90">
              <w:t>External factors likely to increase demand for parking</w:t>
            </w:r>
          </w:p>
        </w:tc>
        <w:tc>
          <w:tcPr>
            <w:tcW w:w="2563" w:type="pct"/>
            <w:tcBorders>
              <w:top w:val="single" w:sz="4" w:space="0" w:color="auto"/>
              <w:left w:val="single" w:sz="4" w:space="0" w:color="auto"/>
              <w:bottom w:val="single" w:sz="4" w:space="0" w:color="auto"/>
              <w:right w:val="single" w:sz="4" w:space="0" w:color="auto"/>
            </w:tcBorders>
            <w:hideMark/>
          </w:tcPr>
          <w:p w:rsidR="001157AE" w:rsidRPr="000B3B90" w:rsidRDefault="001157AE" w:rsidP="006372D7">
            <w:r w:rsidRPr="000B3B90">
              <w:t>Parking displacement, development impact, commercial activity, etc.</w:t>
            </w:r>
          </w:p>
        </w:tc>
      </w:tr>
      <w:tr w:rsidR="001157AE" w:rsidRPr="000B3B90" w:rsidTr="00E3098D">
        <w:tc>
          <w:tcPr>
            <w:tcW w:w="2437" w:type="pct"/>
            <w:tcBorders>
              <w:top w:val="single" w:sz="4" w:space="0" w:color="auto"/>
              <w:left w:val="single" w:sz="4" w:space="0" w:color="auto"/>
              <w:bottom w:val="single" w:sz="4" w:space="0" w:color="auto"/>
              <w:right w:val="single" w:sz="4" w:space="0" w:color="auto"/>
            </w:tcBorders>
            <w:hideMark/>
          </w:tcPr>
          <w:p w:rsidR="001157AE" w:rsidRPr="000B3B90" w:rsidRDefault="001157AE" w:rsidP="004E4A58">
            <w:pPr>
              <w:pStyle w:val="ListParagraph"/>
              <w:numPr>
                <w:ilvl w:val="0"/>
                <w:numId w:val="7"/>
              </w:numPr>
            </w:pPr>
            <w:r w:rsidRPr="000B3B90">
              <w:t>How long since the location was last considered for the programme</w:t>
            </w:r>
          </w:p>
        </w:tc>
        <w:tc>
          <w:tcPr>
            <w:tcW w:w="2563" w:type="pct"/>
            <w:tcBorders>
              <w:top w:val="single" w:sz="4" w:space="0" w:color="auto"/>
              <w:left w:val="single" w:sz="4" w:space="0" w:color="auto"/>
              <w:bottom w:val="single" w:sz="4" w:space="0" w:color="auto"/>
              <w:right w:val="single" w:sz="4" w:space="0" w:color="auto"/>
            </w:tcBorders>
            <w:hideMark/>
          </w:tcPr>
          <w:p w:rsidR="001157AE" w:rsidRPr="000B3B90" w:rsidRDefault="001157AE" w:rsidP="006372D7">
            <w:r w:rsidRPr="000B3B90">
              <w:t>Longer duration since last evaluation</w:t>
            </w:r>
          </w:p>
        </w:tc>
      </w:tr>
      <w:tr w:rsidR="001157AE" w:rsidRPr="000B3B90" w:rsidTr="00E3098D">
        <w:tc>
          <w:tcPr>
            <w:tcW w:w="2437" w:type="pct"/>
            <w:tcBorders>
              <w:top w:val="single" w:sz="4" w:space="0" w:color="auto"/>
              <w:left w:val="single" w:sz="4" w:space="0" w:color="auto"/>
              <w:bottom w:val="single" w:sz="4" w:space="0" w:color="auto"/>
              <w:right w:val="single" w:sz="4" w:space="0" w:color="auto"/>
            </w:tcBorders>
            <w:hideMark/>
          </w:tcPr>
          <w:p w:rsidR="001157AE" w:rsidRPr="000B3B90" w:rsidRDefault="001157AE" w:rsidP="004E4A58">
            <w:pPr>
              <w:pStyle w:val="ListParagraph"/>
              <w:numPr>
                <w:ilvl w:val="0"/>
                <w:numId w:val="7"/>
              </w:numPr>
            </w:pPr>
            <w:r w:rsidRPr="000B3B90">
              <w:t>Position on the current programme</w:t>
            </w:r>
          </w:p>
        </w:tc>
        <w:tc>
          <w:tcPr>
            <w:tcW w:w="2563" w:type="pct"/>
            <w:tcBorders>
              <w:top w:val="single" w:sz="4" w:space="0" w:color="auto"/>
              <w:left w:val="single" w:sz="4" w:space="0" w:color="auto"/>
              <w:bottom w:val="single" w:sz="4" w:space="0" w:color="auto"/>
              <w:right w:val="single" w:sz="4" w:space="0" w:color="auto"/>
            </w:tcBorders>
            <w:hideMark/>
          </w:tcPr>
          <w:p w:rsidR="001157AE" w:rsidRPr="000B3B90" w:rsidRDefault="001157AE" w:rsidP="006372D7">
            <w:r w:rsidRPr="000B3B90">
              <w:t>Longer duration without implementation</w:t>
            </w:r>
          </w:p>
        </w:tc>
      </w:tr>
      <w:tr w:rsidR="001157AE" w:rsidRPr="000B3B90" w:rsidTr="00E3098D">
        <w:tc>
          <w:tcPr>
            <w:tcW w:w="2437" w:type="pct"/>
            <w:tcBorders>
              <w:top w:val="single" w:sz="4" w:space="0" w:color="auto"/>
              <w:left w:val="single" w:sz="4" w:space="0" w:color="auto"/>
              <w:bottom w:val="single" w:sz="4" w:space="0" w:color="auto"/>
              <w:right w:val="single" w:sz="4" w:space="0" w:color="auto"/>
            </w:tcBorders>
            <w:hideMark/>
          </w:tcPr>
          <w:p w:rsidR="001157AE" w:rsidRPr="000B3B90" w:rsidRDefault="001157AE" w:rsidP="004E4A58">
            <w:pPr>
              <w:pStyle w:val="ListParagraph"/>
              <w:numPr>
                <w:ilvl w:val="0"/>
                <w:numId w:val="7"/>
              </w:numPr>
            </w:pPr>
            <w:r w:rsidRPr="000B3B90">
              <w:t>Number of requests in close proximity within the location</w:t>
            </w:r>
          </w:p>
        </w:tc>
        <w:tc>
          <w:tcPr>
            <w:tcW w:w="2563" w:type="pct"/>
            <w:tcBorders>
              <w:top w:val="single" w:sz="4" w:space="0" w:color="auto"/>
              <w:left w:val="single" w:sz="4" w:space="0" w:color="auto"/>
              <w:bottom w:val="single" w:sz="4" w:space="0" w:color="auto"/>
              <w:right w:val="single" w:sz="4" w:space="0" w:color="auto"/>
            </w:tcBorders>
            <w:hideMark/>
          </w:tcPr>
          <w:p w:rsidR="001157AE" w:rsidRPr="000B3B90" w:rsidRDefault="001157AE" w:rsidP="006372D7">
            <w:r w:rsidRPr="000B3B90">
              <w:t xml:space="preserve">Higher number of requests </w:t>
            </w:r>
          </w:p>
        </w:tc>
      </w:tr>
    </w:tbl>
    <w:p w:rsidR="001157AE" w:rsidRPr="000B3B90" w:rsidRDefault="001157AE" w:rsidP="006372D7">
      <w:pPr>
        <w:rPr>
          <w:highlight w:val="yellow"/>
        </w:rPr>
      </w:pPr>
      <w:bookmarkStart w:id="30" w:name="_Toc340151360"/>
    </w:p>
    <w:bookmarkEnd w:id="30"/>
    <w:p w:rsidR="00952A96" w:rsidRDefault="00D15CCA" w:rsidP="006372D7">
      <w:r>
        <w:t>The minor localised parking issues programme, cov</w:t>
      </w:r>
      <w:r w:rsidR="0058035F">
        <w:t>er safety and access issues and</w:t>
      </w:r>
      <w:r w:rsidR="003A2C59">
        <w:t xml:space="preserve"> </w:t>
      </w:r>
      <w:r w:rsidR="00671E97">
        <w:t xml:space="preserve">the priority </w:t>
      </w:r>
      <w:r w:rsidR="00952A96" w:rsidRPr="000B3B90">
        <w:t xml:space="preserve">is </w:t>
      </w:r>
      <w:r w:rsidR="008F78BE">
        <w:t>assessed as</w:t>
      </w:r>
      <w:r w:rsidR="00952A96" w:rsidRPr="000B3B90">
        <w:t xml:space="preserve"> follows:</w:t>
      </w:r>
      <w:r>
        <w:t xml:space="preserve"> </w:t>
      </w:r>
    </w:p>
    <w:p w:rsidR="00DA036C" w:rsidRPr="000B3B90" w:rsidRDefault="00DA036C" w:rsidP="006372D7"/>
    <w:tbl>
      <w:tblPr>
        <w:tblW w:w="4432" w:type="pct"/>
        <w:tblInd w:w="959" w:type="dxa"/>
        <w:tblLook w:val="01E0" w:firstRow="1" w:lastRow="1" w:firstColumn="1" w:lastColumn="1" w:noHBand="0" w:noVBand="0"/>
      </w:tblPr>
      <w:tblGrid>
        <w:gridCol w:w="3993"/>
        <w:gridCol w:w="4199"/>
      </w:tblGrid>
      <w:tr w:rsidR="001157AE" w:rsidRPr="000B3B90" w:rsidTr="006A61AE">
        <w:trPr>
          <w:trHeight w:val="323"/>
          <w:tblHeader/>
        </w:trPr>
        <w:tc>
          <w:tcPr>
            <w:tcW w:w="2437" w:type="pct"/>
            <w:tcBorders>
              <w:top w:val="single" w:sz="4" w:space="0" w:color="auto"/>
              <w:left w:val="single" w:sz="4" w:space="0" w:color="auto"/>
              <w:bottom w:val="single" w:sz="4" w:space="0" w:color="auto"/>
              <w:right w:val="single" w:sz="4" w:space="0" w:color="auto"/>
            </w:tcBorders>
            <w:shd w:val="clear" w:color="auto" w:fill="D9D9D9"/>
            <w:hideMark/>
          </w:tcPr>
          <w:p w:rsidR="001157AE" w:rsidRPr="000B3B90" w:rsidRDefault="001157AE" w:rsidP="006372D7">
            <w:r w:rsidRPr="000B3B90">
              <w:t>Assessment factor</w:t>
            </w:r>
          </w:p>
        </w:tc>
        <w:tc>
          <w:tcPr>
            <w:tcW w:w="2563" w:type="pct"/>
            <w:tcBorders>
              <w:top w:val="single" w:sz="4" w:space="0" w:color="auto"/>
              <w:left w:val="single" w:sz="4" w:space="0" w:color="auto"/>
              <w:bottom w:val="single" w:sz="4" w:space="0" w:color="auto"/>
              <w:right w:val="single" w:sz="4" w:space="0" w:color="auto"/>
            </w:tcBorders>
            <w:shd w:val="clear" w:color="auto" w:fill="D9D9D9"/>
          </w:tcPr>
          <w:p w:rsidR="001157AE" w:rsidRPr="000B3B90" w:rsidRDefault="001157AE" w:rsidP="006372D7">
            <w:r w:rsidRPr="000B3B90">
              <w:t>Typical areas of priority</w:t>
            </w:r>
          </w:p>
        </w:tc>
      </w:tr>
      <w:tr w:rsidR="001157AE" w:rsidRPr="000B3B90" w:rsidTr="00E3098D">
        <w:tc>
          <w:tcPr>
            <w:tcW w:w="2437" w:type="pct"/>
            <w:tcBorders>
              <w:top w:val="single" w:sz="4" w:space="0" w:color="auto"/>
              <w:left w:val="single" w:sz="4" w:space="0" w:color="auto"/>
              <w:bottom w:val="single" w:sz="4" w:space="0" w:color="auto"/>
              <w:right w:val="single" w:sz="4" w:space="0" w:color="auto"/>
            </w:tcBorders>
            <w:hideMark/>
          </w:tcPr>
          <w:p w:rsidR="001157AE" w:rsidRPr="000B3B90" w:rsidRDefault="001157AE" w:rsidP="004E4A58">
            <w:pPr>
              <w:pStyle w:val="ListParagraph"/>
              <w:numPr>
                <w:ilvl w:val="0"/>
                <w:numId w:val="8"/>
              </w:numPr>
            </w:pPr>
            <w:r w:rsidRPr="000B3B90">
              <w:t>Key stakeholders</w:t>
            </w:r>
          </w:p>
        </w:tc>
        <w:tc>
          <w:tcPr>
            <w:tcW w:w="2563" w:type="pct"/>
            <w:tcBorders>
              <w:top w:val="single" w:sz="4" w:space="0" w:color="auto"/>
              <w:left w:val="single" w:sz="4" w:space="0" w:color="auto"/>
              <w:bottom w:val="single" w:sz="4" w:space="0" w:color="auto"/>
              <w:right w:val="single" w:sz="4" w:space="0" w:color="auto"/>
            </w:tcBorders>
            <w:hideMark/>
          </w:tcPr>
          <w:p w:rsidR="001157AE" w:rsidRPr="000B3B90" w:rsidRDefault="001157AE" w:rsidP="006372D7">
            <w:r w:rsidRPr="000B3B90">
              <w:t>Emergency services / Local services / Residents petitions</w:t>
            </w:r>
          </w:p>
        </w:tc>
      </w:tr>
      <w:tr w:rsidR="001157AE" w:rsidRPr="000B3B90" w:rsidTr="00E3098D">
        <w:tc>
          <w:tcPr>
            <w:tcW w:w="2437" w:type="pct"/>
            <w:tcBorders>
              <w:top w:val="single" w:sz="4" w:space="0" w:color="auto"/>
              <w:left w:val="single" w:sz="4" w:space="0" w:color="auto"/>
              <w:bottom w:val="single" w:sz="4" w:space="0" w:color="auto"/>
              <w:right w:val="single" w:sz="4" w:space="0" w:color="auto"/>
            </w:tcBorders>
            <w:hideMark/>
          </w:tcPr>
          <w:p w:rsidR="001157AE" w:rsidRPr="000B3B90" w:rsidRDefault="001157AE" w:rsidP="004E4A58">
            <w:pPr>
              <w:pStyle w:val="ListParagraph"/>
              <w:numPr>
                <w:ilvl w:val="0"/>
                <w:numId w:val="8"/>
              </w:numPr>
            </w:pPr>
            <w:r w:rsidRPr="000B3B90">
              <w:t>Traffic accidents and speed</w:t>
            </w:r>
          </w:p>
        </w:tc>
        <w:tc>
          <w:tcPr>
            <w:tcW w:w="2563" w:type="pct"/>
            <w:tcBorders>
              <w:top w:val="single" w:sz="4" w:space="0" w:color="auto"/>
              <w:left w:val="single" w:sz="4" w:space="0" w:color="auto"/>
              <w:bottom w:val="single" w:sz="4" w:space="0" w:color="auto"/>
              <w:right w:val="single" w:sz="4" w:space="0" w:color="auto"/>
            </w:tcBorders>
            <w:hideMark/>
          </w:tcPr>
          <w:p w:rsidR="001157AE" w:rsidRPr="000B3B90" w:rsidRDefault="001157AE" w:rsidP="006372D7">
            <w:r w:rsidRPr="000B3B90">
              <w:t>High numbers of accidents / high vehicle speeds</w:t>
            </w:r>
          </w:p>
        </w:tc>
      </w:tr>
      <w:tr w:rsidR="001157AE" w:rsidRPr="000B3B90" w:rsidTr="00E3098D">
        <w:trPr>
          <w:trHeight w:val="566"/>
        </w:trPr>
        <w:tc>
          <w:tcPr>
            <w:tcW w:w="2437" w:type="pct"/>
            <w:tcBorders>
              <w:top w:val="single" w:sz="4" w:space="0" w:color="auto"/>
              <w:left w:val="single" w:sz="4" w:space="0" w:color="auto"/>
              <w:bottom w:val="single" w:sz="4" w:space="0" w:color="auto"/>
              <w:right w:val="single" w:sz="4" w:space="0" w:color="auto"/>
            </w:tcBorders>
            <w:hideMark/>
          </w:tcPr>
          <w:p w:rsidR="001157AE" w:rsidRPr="000B3B90" w:rsidRDefault="001157AE" w:rsidP="004E4A58">
            <w:pPr>
              <w:pStyle w:val="ListParagraph"/>
              <w:numPr>
                <w:ilvl w:val="0"/>
                <w:numId w:val="8"/>
              </w:numPr>
            </w:pPr>
            <w:r w:rsidRPr="000B3B90">
              <w:t>Vehicle flows</w:t>
            </w:r>
          </w:p>
        </w:tc>
        <w:tc>
          <w:tcPr>
            <w:tcW w:w="2563" w:type="pct"/>
            <w:tcBorders>
              <w:top w:val="single" w:sz="4" w:space="0" w:color="auto"/>
              <w:left w:val="single" w:sz="4" w:space="0" w:color="auto"/>
              <w:bottom w:val="single" w:sz="4" w:space="0" w:color="auto"/>
              <w:right w:val="single" w:sz="4" w:space="0" w:color="auto"/>
            </w:tcBorders>
            <w:hideMark/>
          </w:tcPr>
          <w:p w:rsidR="001157AE" w:rsidRPr="000B3B90" w:rsidRDefault="001157AE" w:rsidP="006372D7">
            <w:r w:rsidRPr="000B3B90">
              <w:t>High vehicular flows</w:t>
            </w:r>
          </w:p>
        </w:tc>
      </w:tr>
      <w:tr w:rsidR="001157AE" w:rsidRPr="000B3B90" w:rsidTr="00E3098D">
        <w:tc>
          <w:tcPr>
            <w:tcW w:w="2437" w:type="pct"/>
            <w:tcBorders>
              <w:top w:val="single" w:sz="4" w:space="0" w:color="auto"/>
              <w:left w:val="single" w:sz="4" w:space="0" w:color="auto"/>
              <w:bottom w:val="single" w:sz="4" w:space="0" w:color="auto"/>
              <w:right w:val="single" w:sz="4" w:space="0" w:color="auto"/>
            </w:tcBorders>
            <w:hideMark/>
          </w:tcPr>
          <w:p w:rsidR="001157AE" w:rsidRPr="000B3B90" w:rsidRDefault="001157AE" w:rsidP="004E4A58">
            <w:pPr>
              <w:pStyle w:val="ListParagraph"/>
              <w:numPr>
                <w:ilvl w:val="0"/>
                <w:numId w:val="8"/>
              </w:numPr>
            </w:pPr>
            <w:r w:rsidRPr="000B3B90">
              <w:t>Pedestrian flows</w:t>
            </w:r>
          </w:p>
        </w:tc>
        <w:tc>
          <w:tcPr>
            <w:tcW w:w="2563" w:type="pct"/>
            <w:tcBorders>
              <w:top w:val="single" w:sz="4" w:space="0" w:color="auto"/>
              <w:left w:val="single" w:sz="4" w:space="0" w:color="auto"/>
              <w:bottom w:val="single" w:sz="4" w:space="0" w:color="auto"/>
              <w:right w:val="single" w:sz="4" w:space="0" w:color="auto"/>
            </w:tcBorders>
            <w:hideMark/>
          </w:tcPr>
          <w:p w:rsidR="001157AE" w:rsidRPr="000B3B90" w:rsidRDefault="001157AE" w:rsidP="006372D7">
            <w:r w:rsidRPr="000B3B90">
              <w:t>High flow areas like shopping parades, schools</w:t>
            </w:r>
          </w:p>
        </w:tc>
      </w:tr>
      <w:tr w:rsidR="001157AE" w:rsidRPr="000B3B90" w:rsidTr="00E3098D">
        <w:tc>
          <w:tcPr>
            <w:tcW w:w="2437" w:type="pct"/>
            <w:tcBorders>
              <w:top w:val="single" w:sz="4" w:space="0" w:color="auto"/>
              <w:left w:val="single" w:sz="4" w:space="0" w:color="auto"/>
              <w:bottom w:val="single" w:sz="4" w:space="0" w:color="auto"/>
              <w:right w:val="single" w:sz="4" w:space="0" w:color="auto"/>
            </w:tcBorders>
            <w:hideMark/>
          </w:tcPr>
          <w:p w:rsidR="001157AE" w:rsidRPr="000B3B90" w:rsidRDefault="001157AE" w:rsidP="004E4A58">
            <w:pPr>
              <w:pStyle w:val="ListParagraph"/>
              <w:numPr>
                <w:ilvl w:val="0"/>
                <w:numId w:val="8"/>
              </w:numPr>
            </w:pPr>
            <w:r w:rsidRPr="000B3B90">
              <w:t xml:space="preserve">Level of accessibility and visibility </w:t>
            </w:r>
          </w:p>
        </w:tc>
        <w:tc>
          <w:tcPr>
            <w:tcW w:w="2563" w:type="pct"/>
            <w:tcBorders>
              <w:top w:val="single" w:sz="4" w:space="0" w:color="auto"/>
              <w:left w:val="single" w:sz="4" w:space="0" w:color="auto"/>
              <w:bottom w:val="single" w:sz="4" w:space="0" w:color="auto"/>
              <w:right w:val="single" w:sz="4" w:space="0" w:color="auto"/>
            </w:tcBorders>
            <w:hideMark/>
          </w:tcPr>
          <w:p w:rsidR="001157AE" w:rsidRPr="000B3B90" w:rsidRDefault="001157AE" w:rsidP="006372D7">
            <w:r w:rsidRPr="000B3B90">
              <w:t>Continuous obstruction of sightlines</w:t>
            </w:r>
          </w:p>
        </w:tc>
      </w:tr>
      <w:tr w:rsidR="001157AE" w:rsidRPr="000B3B90" w:rsidTr="00E3098D">
        <w:tc>
          <w:tcPr>
            <w:tcW w:w="2437" w:type="pct"/>
            <w:tcBorders>
              <w:top w:val="single" w:sz="4" w:space="0" w:color="auto"/>
              <w:left w:val="single" w:sz="4" w:space="0" w:color="auto"/>
              <w:bottom w:val="single" w:sz="4" w:space="0" w:color="auto"/>
              <w:right w:val="single" w:sz="4" w:space="0" w:color="auto"/>
            </w:tcBorders>
            <w:hideMark/>
          </w:tcPr>
          <w:p w:rsidR="001157AE" w:rsidRPr="000B3B90" w:rsidRDefault="001157AE" w:rsidP="004E4A58">
            <w:pPr>
              <w:pStyle w:val="ListParagraph"/>
              <w:numPr>
                <w:ilvl w:val="0"/>
                <w:numId w:val="8"/>
              </w:numPr>
            </w:pPr>
            <w:r w:rsidRPr="000B3B90">
              <w:t>Other local factors with an impact</w:t>
            </w:r>
          </w:p>
        </w:tc>
        <w:tc>
          <w:tcPr>
            <w:tcW w:w="2563" w:type="pct"/>
            <w:tcBorders>
              <w:top w:val="single" w:sz="4" w:space="0" w:color="auto"/>
              <w:left w:val="single" w:sz="4" w:space="0" w:color="auto"/>
              <w:bottom w:val="single" w:sz="4" w:space="0" w:color="auto"/>
              <w:right w:val="single" w:sz="4" w:space="0" w:color="auto"/>
            </w:tcBorders>
            <w:hideMark/>
          </w:tcPr>
          <w:p w:rsidR="001157AE" w:rsidRPr="000B3B90" w:rsidRDefault="001157AE" w:rsidP="00601431">
            <w:r w:rsidRPr="000B3B90">
              <w:t xml:space="preserve">Adverse impact on bus services, </w:t>
            </w:r>
            <w:r w:rsidR="00601431">
              <w:t>disability issues</w:t>
            </w:r>
          </w:p>
        </w:tc>
      </w:tr>
    </w:tbl>
    <w:p w:rsidR="006A61AE" w:rsidRDefault="006A61AE" w:rsidP="006372D7">
      <w:pPr>
        <w:rPr>
          <w:highlight w:val="yellow"/>
        </w:rPr>
      </w:pPr>
    </w:p>
    <w:p w:rsidR="00001E05" w:rsidRDefault="00CA426B" w:rsidP="00150CDF">
      <w:pPr>
        <w:pStyle w:val="Heading2"/>
        <w:numPr>
          <w:ilvl w:val="1"/>
          <w:numId w:val="23"/>
        </w:numPr>
      </w:pPr>
      <w:bookmarkStart w:id="31" w:name="_Toc6225749"/>
      <w:r>
        <w:t>Annual programme and Scheme selection</w:t>
      </w:r>
      <w:bookmarkEnd w:id="31"/>
    </w:p>
    <w:p w:rsidR="00001E05" w:rsidRDefault="00001E05" w:rsidP="00001E05">
      <w:r w:rsidRPr="002D2446">
        <w:t xml:space="preserve">The council’s programme of </w:t>
      </w:r>
      <w:r>
        <w:t xml:space="preserve">new </w:t>
      </w:r>
      <w:r w:rsidRPr="002D2446">
        <w:t xml:space="preserve">CPZ schemes </w:t>
      </w:r>
      <w:r>
        <w:t xml:space="preserve">and CPZ </w:t>
      </w:r>
      <w:r w:rsidRPr="002D2446">
        <w:t xml:space="preserve">reviews </w:t>
      </w:r>
      <w:r>
        <w:t>is</w:t>
      </w:r>
      <w:r w:rsidRPr="002D2446">
        <w:t xml:space="preserve"> demand led and addresses parking pressures </w:t>
      </w:r>
      <w:r>
        <w:t xml:space="preserve">that have been </w:t>
      </w:r>
      <w:r w:rsidRPr="002D2446">
        <w:t>highlighted by</w:t>
      </w:r>
      <w:r>
        <w:t xml:space="preserve"> elected members,</w:t>
      </w:r>
      <w:r w:rsidRPr="002D2446">
        <w:t xml:space="preserve"> local residents and businesses. </w:t>
      </w:r>
      <w:r>
        <w:t>The review</w:t>
      </w:r>
      <w:r w:rsidRPr="002D2446">
        <w:t xml:space="preserve"> includes assessments of existing CPZs and requests for new or extended CPZs, including petitions and other representations received </w:t>
      </w:r>
      <w:r w:rsidR="00DA036C">
        <w:t xml:space="preserve">during </w:t>
      </w:r>
      <w:r w:rsidR="00DA036C" w:rsidRPr="002D2446">
        <w:t>the</w:t>
      </w:r>
      <w:r w:rsidRPr="002D2446">
        <w:t xml:space="preserve"> </w:t>
      </w:r>
      <w:r>
        <w:t>previous</w:t>
      </w:r>
      <w:r w:rsidRPr="002D2446">
        <w:t xml:space="preserve"> 12 months</w:t>
      </w:r>
      <w:r>
        <w:t>.</w:t>
      </w:r>
    </w:p>
    <w:p w:rsidR="00CA426B" w:rsidRDefault="00CA426B" w:rsidP="006372D7">
      <w:r>
        <w:t>Each year in advance of the new financial year (usually February) all of the assessments are reviewed and ranked and presented to TARSAP who recommend the annual parking management programme for the forthcoming year.</w:t>
      </w:r>
    </w:p>
    <w:p w:rsidR="00F45F00" w:rsidRDefault="00F45F00" w:rsidP="006372D7">
      <w:r>
        <w:t xml:space="preserve">The proposed programme presented to TARSAP </w:t>
      </w:r>
      <w:r w:rsidR="001A4C50">
        <w:t>is</w:t>
      </w:r>
      <w:r>
        <w:t xml:space="preserve"> based on selecting the highest priority areas from the assessments. Additional information concerning the </w:t>
      </w:r>
      <w:r w:rsidR="00B82E00">
        <w:t>extent of</w:t>
      </w:r>
      <w:r>
        <w:t xml:space="preserve"> works required and costs anticipated for schemes is provided and the number of schemes included </w:t>
      </w:r>
      <w:r w:rsidR="00B82E00">
        <w:t xml:space="preserve">in the programme </w:t>
      </w:r>
      <w:r>
        <w:t xml:space="preserve">limited to those that can be afforded within the </w:t>
      </w:r>
      <w:r w:rsidR="00B82E00">
        <w:t xml:space="preserve">approved </w:t>
      </w:r>
      <w:r>
        <w:t>annual budget allocations.</w:t>
      </w:r>
    </w:p>
    <w:p w:rsidR="00B82E00" w:rsidRDefault="00B82E00" w:rsidP="006372D7">
      <w:r>
        <w:t>Any locations not selected will remain on the list for further consideration and be reassessed for the next annual programme review.</w:t>
      </w:r>
    </w:p>
    <w:p w:rsidR="00B84D4B" w:rsidRPr="00B84D4B" w:rsidRDefault="007459A0" w:rsidP="00B84D4B">
      <w:pPr>
        <w:pStyle w:val="Heading2"/>
        <w:numPr>
          <w:ilvl w:val="1"/>
          <w:numId w:val="23"/>
        </w:numPr>
      </w:pPr>
      <w:bookmarkStart w:id="32" w:name="_Toc527379382"/>
      <w:bookmarkStart w:id="33" w:name="_Toc6225750"/>
      <w:r>
        <w:t>Programme funding</w:t>
      </w:r>
      <w:bookmarkEnd w:id="32"/>
      <w:bookmarkEnd w:id="33"/>
    </w:p>
    <w:p w:rsidR="00FB20BF" w:rsidRDefault="003E01E9" w:rsidP="006372D7">
      <w:r>
        <w:t>Borough</w:t>
      </w:r>
      <w:r w:rsidR="00A3034A" w:rsidRPr="00415D73">
        <w:t xml:space="preserve"> capital funding </w:t>
      </w:r>
      <w:r w:rsidR="00153E8E">
        <w:t xml:space="preserve">is provided </w:t>
      </w:r>
      <w:r w:rsidR="00A3034A" w:rsidRPr="00415D73">
        <w:t xml:space="preserve">for </w:t>
      </w:r>
      <w:r>
        <w:t>the parking</w:t>
      </w:r>
      <w:r w:rsidR="00A3034A" w:rsidRPr="00415D73">
        <w:t xml:space="preserve"> programme </w:t>
      </w:r>
      <w:r w:rsidR="00153E8E">
        <w:t xml:space="preserve">and </w:t>
      </w:r>
      <w:r w:rsidR="00A3034A" w:rsidRPr="00415D73">
        <w:t>is</w:t>
      </w:r>
      <w:r w:rsidR="00A3034A">
        <w:t xml:space="preserve"> </w:t>
      </w:r>
      <w:r w:rsidR="00A3034A" w:rsidRPr="00415D73">
        <w:t>agreed on an annual basis</w:t>
      </w:r>
      <w:r w:rsidR="00153E8E">
        <w:t xml:space="preserve"> as part of the wider Council Capital Programme. </w:t>
      </w:r>
      <w:r w:rsidR="00FB20BF">
        <w:t xml:space="preserve">This </w:t>
      </w:r>
      <w:r w:rsidR="00BE403D">
        <w:t xml:space="preserve">capital </w:t>
      </w:r>
      <w:r w:rsidR="00FB20BF">
        <w:t>funding supports the annual grant funding provided by Transport for London for delivering the Transport Local Implementation Plan</w:t>
      </w:r>
      <w:r w:rsidR="00DA036C">
        <w:t xml:space="preserve"> which includes the parking management programme</w:t>
      </w:r>
      <w:r w:rsidR="00A3034A" w:rsidRPr="00415D73">
        <w:t xml:space="preserve">. </w:t>
      </w:r>
      <w:r w:rsidR="00A3034A">
        <w:t xml:space="preserve"> </w:t>
      </w:r>
    </w:p>
    <w:p w:rsidR="00A3034A" w:rsidRDefault="003E01E9" w:rsidP="006372D7">
      <w:r>
        <w:t xml:space="preserve">Additional </w:t>
      </w:r>
      <w:r w:rsidR="00A3034A">
        <w:t xml:space="preserve">funding </w:t>
      </w:r>
      <w:r>
        <w:t xml:space="preserve">is </w:t>
      </w:r>
      <w:r w:rsidR="0009382F">
        <w:t xml:space="preserve">also </w:t>
      </w:r>
      <w:r>
        <w:t>sometimes available</w:t>
      </w:r>
      <w:r w:rsidR="00FB20BF" w:rsidRPr="00FB20BF">
        <w:t xml:space="preserve"> </w:t>
      </w:r>
      <w:r w:rsidR="00FB20BF">
        <w:t xml:space="preserve">from </w:t>
      </w:r>
      <w:r w:rsidR="001716F0">
        <w:t xml:space="preserve">developer contributions via </w:t>
      </w:r>
      <w:r w:rsidR="00FB20BF" w:rsidRPr="00415D73">
        <w:t>Section 106</w:t>
      </w:r>
      <w:r w:rsidR="00FB20BF">
        <w:t xml:space="preserve"> legal agreements</w:t>
      </w:r>
      <w:r>
        <w:t xml:space="preserve">.  </w:t>
      </w:r>
      <w:r w:rsidR="00FB20BF">
        <w:t>This</w:t>
      </w:r>
      <w:r>
        <w:t xml:space="preserve"> funding is provided </w:t>
      </w:r>
      <w:r w:rsidR="00A3034A" w:rsidRPr="00DF1099">
        <w:t xml:space="preserve">where parking controls </w:t>
      </w:r>
      <w:r w:rsidR="00A3034A">
        <w:t xml:space="preserve">are </w:t>
      </w:r>
      <w:r w:rsidR="00FB20BF">
        <w:t xml:space="preserve">deemed necessary by the </w:t>
      </w:r>
      <w:r w:rsidR="008F78BE">
        <w:t>borough to</w:t>
      </w:r>
      <w:r w:rsidR="00A3034A" w:rsidRPr="00DF1099">
        <w:t xml:space="preserve"> facilitate development</w:t>
      </w:r>
      <w:r w:rsidR="00F82C6A">
        <w:t>s</w:t>
      </w:r>
      <w:r w:rsidR="00FB20BF">
        <w:t xml:space="preserve"> </w:t>
      </w:r>
      <w:r w:rsidR="00DA036C">
        <w:t xml:space="preserve">in line with local and regional policies </w:t>
      </w:r>
      <w:r w:rsidR="00FB20BF">
        <w:t>and form a part of the conditions of planning permission</w:t>
      </w:r>
      <w:r w:rsidR="00A3034A" w:rsidRPr="00DF1099">
        <w:t xml:space="preserve">. </w:t>
      </w:r>
      <w:r w:rsidR="00A3034A">
        <w:t xml:space="preserve">  </w:t>
      </w:r>
      <w:r w:rsidR="00A3034A" w:rsidRPr="00DF1099">
        <w:t>T</w:t>
      </w:r>
      <w:r w:rsidR="00F82C6A">
        <w:t>o ensure the borough receives this funding, t</w:t>
      </w:r>
      <w:r w:rsidR="00A3034A" w:rsidRPr="00DF1099">
        <w:t xml:space="preserve">he Council reviews planning applications and takes opportunities to secure contributions from developers in order to address potential parking impacts and/or the public’s aspirations for parking controls in the vicinity of development. </w:t>
      </w:r>
    </w:p>
    <w:p w:rsidR="00B84D4B" w:rsidRPr="00EE020A" w:rsidRDefault="00B84D4B" w:rsidP="00B84D4B">
      <w:pPr>
        <w:pStyle w:val="Heading2"/>
        <w:numPr>
          <w:ilvl w:val="1"/>
          <w:numId w:val="23"/>
        </w:numPr>
      </w:pPr>
      <w:bookmarkStart w:id="34" w:name="_Toc6225752"/>
      <w:r>
        <w:t>Parking management schemes</w:t>
      </w:r>
      <w:bookmarkEnd w:id="34"/>
    </w:p>
    <w:p w:rsidR="00B84D4B" w:rsidRDefault="00B84D4B" w:rsidP="00B84D4B">
      <w:r w:rsidRPr="00D21A55">
        <w:t xml:space="preserve">The majority of streets in the borough </w:t>
      </w:r>
      <w:r>
        <w:t xml:space="preserve">are unrestricted and </w:t>
      </w:r>
      <w:r w:rsidRPr="00D21A55">
        <w:t xml:space="preserve">have no parking controls. </w:t>
      </w:r>
      <w:r>
        <w:t>In these instances any obstructive or dangerous parking is the responsibility of the Police because the Council can generally only take action where parking restrictions have been introduced.</w:t>
      </w:r>
    </w:p>
    <w:p w:rsidR="00B84D4B" w:rsidRDefault="00B84D4B" w:rsidP="00B84D4B">
      <w:r>
        <w:t xml:space="preserve">Where the Council has introduced </w:t>
      </w:r>
      <w:r w:rsidRPr="00D21A55">
        <w:t xml:space="preserve">parking </w:t>
      </w:r>
      <w:r>
        <w:t>controls these</w:t>
      </w:r>
      <w:r w:rsidRPr="00D21A55">
        <w:t xml:space="preserve"> are </w:t>
      </w:r>
      <w:r>
        <w:t>typically</w:t>
      </w:r>
      <w:r w:rsidRPr="00D21A55">
        <w:t xml:space="preserve"> </w:t>
      </w:r>
      <w:r>
        <w:t xml:space="preserve">waiting or loading restrictions, </w:t>
      </w:r>
      <w:r w:rsidRPr="00D21A55">
        <w:t>permit parking bays, loading bays</w:t>
      </w:r>
      <w:r>
        <w:t>, p</w:t>
      </w:r>
      <w:r w:rsidRPr="00D21A55">
        <w:t xml:space="preserve">ay and </w:t>
      </w:r>
      <w:r>
        <w:t>d</w:t>
      </w:r>
      <w:r w:rsidRPr="00D21A55">
        <w:t>isplay bays</w:t>
      </w:r>
      <w:r>
        <w:t xml:space="preserve"> and</w:t>
      </w:r>
      <w:r w:rsidRPr="00D21A55">
        <w:t xml:space="preserve"> </w:t>
      </w:r>
      <w:r>
        <w:t>shared use bays and sometimes free</w:t>
      </w:r>
      <w:r w:rsidRPr="00D21A55">
        <w:t xml:space="preserve"> bays </w:t>
      </w:r>
      <w:r>
        <w:t>where appropriate</w:t>
      </w:r>
      <w:r w:rsidRPr="00D21A55">
        <w:t xml:space="preserve">. </w:t>
      </w:r>
    </w:p>
    <w:p w:rsidR="00B84D4B" w:rsidRDefault="00B84D4B" w:rsidP="00B84D4B">
      <w:r>
        <w:t>Generally parking controls are introduced via two main work programmes. These are wider area based controlled parking zone schemes that address all parking issues in an area or  localised parking measures that target a specific location and focus on improving safety and accessibility of the highway.</w:t>
      </w:r>
    </w:p>
    <w:p w:rsidR="00B84D4B" w:rsidRPr="00C55618" w:rsidRDefault="00B84D4B" w:rsidP="00B84D4B">
      <w:pPr>
        <w:pStyle w:val="Heading3"/>
        <w:numPr>
          <w:ilvl w:val="2"/>
          <w:numId w:val="42"/>
        </w:numPr>
      </w:pPr>
      <w:bookmarkStart w:id="35" w:name="_Toc6225753"/>
      <w:r w:rsidRPr="00C55618">
        <w:t>Controlled Parking Zones</w:t>
      </w:r>
      <w:bookmarkEnd w:id="35"/>
    </w:p>
    <w:p w:rsidR="00B84D4B" w:rsidRDefault="00B84D4B" w:rsidP="00B84D4B">
      <w:r w:rsidRPr="00737A0F">
        <w:t>Controlled Parking Zones</w:t>
      </w:r>
      <w:r w:rsidRPr="00613E14">
        <w:t xml:space="preserve"> </w:t>
      </w:r>
      <w:r>
        <w:t>(</w:t>
      </w:r>
      <w:r w:rsidRPr="00613E14">
        <w:t>CPZs</w:t>
      </w:r>
      <w:r>
        <w:t>) in Harrow consist of parking bays and yellow line road markings. CPZs</w:t>
      </w:r>
      <w:r w:rsidRPr="00613E14">
        <w:t xml:space="preserve"> cover approximately 48% of the length of roads in the borough’s road network and have been developed over the last 25 years</w:t>
      </w:r>
      <w:r>
        <w:t xml:space="preserve"> across the country</w:t>
      </w:r>
      <w:r w:rsidRPr="00613E14">
        <w:t xml:space="preserve"> in response </w:t>
      </w:r>
      <w:r>
        <w:t>to increased</w:t>
      </w:r>
      <w:r w:rsidRPr="00613E14">
        <w:t xml:space="preserve"> pressure to park on the highway. </w:t>
      </w:r>
      <w:r>
        <w:t xml:space="preserve"> </w:t>
      </w:r>
    </w:p>
    <w:p w:rsidR="00B84D4B" w:rsidRDefault="00B84D4B" w:rsidP="00B84D4B">
      <w:r w:rsidRPr="001752B8">
        <w:t xml:space="preserve">In </w:t>
      </w:r>
      <w:r>
        <w:t>CPZs</w:t>
      </w:r>
      <w:r w:rsidRPr="001752B8">
        <w:t>, a permit is required in order to park on the road</w:t>
      </w:r>
      <w:r>
        <w:t xml:space="preserve"> in a parking bay</w:t>
      </w:r>
      <w:r w:rsidRPr="001752B8">
        <w:t xml:space="preserve">.  </w:t>
      </w:r>
      <w:r w:rsidRPr="00FE6C3C">
        <w:t xml:space="preserve">A CPZ is an area of highway where parking is restricted during a regular period of the day (the operational hours) as specified on signs in and around a defined zone. </w:t>
      </w:r>
      <w:r>
        <w:t xml:space="preserve"> CPZs allow for parking that is designated by regulation and some of these areas can be designated specifically for residents. </w:t>
      </w:r>
      <w:r w:rsidRPr="00FE6C3C">
        <w:t xml:space="preserve"> Other parking restrictions can also exist within the zone (which may be different from the operational hours), for instance on main roads, which are separately signed.  </w:t>
      </w:r>
    </w:p>
    <w:p w:rsidR="00B84D4B" w:rsidRPr="001752B8" w:rsidRDefault="00B84D4B" w:rsidP="00B84D4B">
      <w:pPr>
        <w:rPr>
          <w:rFonts w:ascii="Times New Roman" w:eastAsia="Times New Roman" w:hAnsi="Times New Roman" w:cs="Times New Roman"/>
          <w:sz w:val="24"/>
          <w:szCs w:val="24"/>
          <w:lang w:eastAsia="en-GB"/>
        </w:rPr>
      </w:pPr>
      <w:r>
        <w:t>CPZs</w:t>
      </w:r>
      <w:r w:rsidRPr="00737A0F">
        <w:t xml:space="preserve"> are </w:t>
      </w:r>
      <w:r>
        <w:t>used as they are an</w:t>
      </w:r>
      <w:r w:rsidRPr="00737A0F">
        <w:t xml:space="preserve"> effective way of managing parking</w:t>
      </w:r>
      <w:r>
        <w:t>.  Introducing a CPZ provides the following benefits</w:t>
      </w:r>
      <w:r w:rsidRPr="00737A0F">
        <w:t>:</w:t>
      </w:r>
    </w:p>
    <w:p w:rsidR="00B84D4B" w:rsidRPr="00737A0F" w:rsidRDefault="00B84D4B" w:rsidP="00B84D4B">
      <w:pPr>
        <w:pStyle w:val="ListParagraph"/>
        <w:numPr>
          <w:ilvl w:val="0"/>
          <w:numId w:val="6"/>
        </w:numPr>
      </w:pPr>
      <w:r w:rsidRPr="00737A0F">
        <w:t xml:space="preserve">Enables the Council to balance the parking needs of residents, businesses, visitors, </w:t>
      </w:r>
      <w:r>
        <w:t xml:space="preserve">people with disabilities, servicing vehicles, health professionals </w:t>
      </w:r>
      <w:r w:rsidRPr="00737A0F">
        <w:t>etc.</w:t>
      </w:r>
      <w:r>
        <w:t xml:space="preserve"> in residential areas</w:t>
      </w:r>
    </w:p>
    <w:p w:rsidR="00B84D4B" w:rsidRPr="0089285A" w:rsidRDefault="00B84D4B" w:rsidP="00B84D4B">
      <w:pPr>
        <w:pStyle w:val="ListParagraph"/>
        <w:numPr>
          <w:ilvl w:val="0"/>
          <w:numId w:val="6"/>
        </w:numPr>
      </w:pPr>
      <w:r w:rsidRPr="0089285A">
        <w:t>E</w:t>
      </w:r>
      <w:r>
        <w:t>nables the provision of e</w:t>
      </w:r>
      <w:r w:rsidRPr="0089285A">
        <w:t xml:space="preserve">asier access for emergency services, deliveries and utility vehicles and ensures </w:t>
      </w:r>
      <w:r>
        <w:t>safety standards are maintained</w:t>
      </w:r>
    </w:p>
    <w:p w:rsidR="00B84D4B" w:rsidRPr="00737A0F" w:rsidRDefault="00B84D4B" w:rsidP="00B84D4B">
      <w:pPr>
        <w:pStyle w:val="ListParagraph"/>
        <w:numPr>
          <w:ilvl w:val="0"/>
          <w:numId w:val="6"/>
        </w:numPr>
      </w:pPr>
      <w:r>
        <w:t>E</w:t>
      </w:r>
      <w:r w:rsidRPr="00737A0F">
        <w:t>nsure</w:t>
      </w:r>
      <w:r>
        <w:t>s</w:t>
      </w:r>
      <w:r w:rsidRPr="00737A0F">
        <w:t xml:space="preserve"> convenient short term </w:t>
      </w:r>
      <w:r>
        <w:t xml:space="preserve">Pay and Display </w:t>
      </w:r>
      <w:r w:rsidRPr="00737A0F">
        <w:t xml:space="preserve">parking is available for </w:t>
      </w:r>
      <w:r>
        <w:t>shoppers and visitors</w:t>
      </w:r>
    </w:p>
    <w:p w:rsidR="00B84D4B" w:rsidRPr="0089285A" w:rsidRDefault="00B84D4B" w:rsidP="00B84D4B">
      <w:pPr>
        <w:pStyle w:val="ListParagraph"/>
        <w:numPr>
          <w:ilvl w:val="0"/>
          <w:numId w:val="6"/>
        </w:numPr>
      </w:pPr>
      <w:r w:rsidRPr="0089285A">
        <w:t>Encourages the uptake of more sustainable means of transport</w:t>
      </w:r>
    </w:p>
    <w:p w:rsidR="00B84D4B" w:rsidRDefault="00B84D4B" w:rsidP="00B84D4B">
      <w:pPr>
        <w:pStyle w:val="ListParagraph"/>
        <w:numPr>
          <w:ilvl w:val="0"/>
          <w:numId w:val="6"/>
        </w:numPr>
      </w:pPr>
      <w:r w:rsidRPr="0089285A">
        <w:t>Reduce</w:t>
      </w:r>
      <w:r>
        <w:t>s</w:t>
      </w:r>
      <w:r w:rsidRPr="0089285A">
        <w:t xml:space="preserve"> traffic congestion and make</w:t>
      </w:r>
      <w:r>
        <w:t>s</w:t>
      </w:r>
      <w:r w:rsidRPr="0089285A">
        <w:t xml:space="preserve"> es</w:t>
      </w:r>
      <w:r>
        <w:t>sential vehicle journeys easier</w:t>
      </w:r>
    </w:p>
    <w:p w:rsidR="00B84D4B" w:rsidRPr="00533C06" w:rsidRDefault="00B84D4B" w:rsidP="00B84D4B">
      <w:pPr>
        <w:pStyle w:val="ListParagraph"/>
        <w:numPr>
          <w:ilvl w:val="0"/>
          <w:numId w:val="6"/>
        </w:numPr>
      </w:pPr>
      <w:r w:rsidRPr="008A3191">
        <w:t>Allows the introduction of “resident permit restricted” developments</w:t>
      </w:r>
    </w:p>
    <w:p w:rsidR="00B84D4B" w:rsidRPr="008A3191" w:rsidRDefault="00B84D4B" w:rsidP="00B84D4B">
      <w:pPr>
        <w:pStyle w:val="ListParagraph"/>
        <w:numPr>
          <w:ilvl w:val="0"/>
          <w:numId w:val="6"/>
        </w:numPr>
      </w:pPr>
      <w:r>
        <w:t>Can improve local air quality and public health</w:t>
      </w:r>
    </w:p>
    <w:p w:rsidR="00B84D4B" w:rsidRPr="004F074E" w:rsidRDefault="00B84D4B" w:rsidP="00B84D4B">
      <w:pPr>
        <w:pStyle w:val="Heading3"/>
        <w:numPr>
          <w:ilvl w:val="2"/>
          <w:numId w:val="42"/>
        </w:numPr>
      </w:pPr>
      <w:bookmarkStart w:id="36" w:name="_Toc6225754"/>
      <w:r w:rsidRPr="004F074E">
        <w:t>Local safety parking schemes</w:t>
      </w:r>
      <w:bookmarkEnd w:id="36"/>
    </w:p>
    <w:p w:rsidR="00B84D4B" w:rsidRDefault="00B84D4B" w:rsidP="00B84D4B">
      <w:r w:rsidRPr="004F074E">
        <w:t xml:space="preserve">There are a </w:t>
      </w:r>
      <w:r>
        <w:t xml:space="preserve">large </w:t>
      </w:r>
      <w:r w:rsidRPr="004F074E">
        <w:t xml:space="preserve">number of locations in the borough where </w:t>
      </w:r>
      <w:r>
        <w:t xml:space="preserve">localised parking control measures have been introduced to </w:t>
      </w:r>
      <w:r w:rsidRPr="004F074E">
        <w:t>stop obstructive or dangerous parking</w:t>
      </w:r>
      <w:r>
        <w:t>.</w:t>
      </w:r>
      <w:r w:rsidRPr="004F074E">
        <w:t xml:space="preserve"> </w:t>
      </w:r>
      <w:r w:rsidRPr="001A4732">
        <w:t xml:space="preserve">These schemes are generally </w:t>
      </w:r>
      <w:r>
        <w:t xml:space="preserve">smaller scale in nature and target specific issues and that fall </w:t>
      </w:r>
      <w:r w:rsidRPr="001A4732">
        <w:t xml:space="preserve">outside </w:t>
      </w:r>
      <w:r>
        <w:t xml:space="preserve">the wider remit </w:t>
      </w:r>
      <w:r w:rsidRPr="001A4732">
        <w:t>of CPZs</w:t>
      </w:r>
      <w:r>
        <w:t>.</w:t>
      </w:r>
      <w:r w:rsidRPr="001A4732">
        <w:t xml:space="preserve"> </w:t>
      </w:r>
      <w:r>
        <w:t>They</w:t>
      </w:r>
      <w:r w:rsidRPr="001A4732">
        <w:t xml:space="preserve"> are a valuable initiative primarily targeted at improving road safety and facilitating adequate vehicular access.</w:t>
      </w:r>
      <w:r>
        <w:t xml:space="preserve"> These schemes mainly use waiting or loading restrictions (yellow lines or kerb strikes).</w:t>
      </w:r>
    </w:p>
    <w:p w:rsidR="00B84D4B" w:rsidRDefault="00B84D4B" w:rsidP="00B84D4B">
      <w:r>
        <w:t>T</w:t>
      </w:r>
      <w:r w:rsidRPr="004F074E">
        <w:t xml:space="preserve">he borough </w:t>
      </w:r>
      <w:r>
        <w:t xml:space="preserve">will continue </w:t>
      </w:r>
      <w:r w:rsidRPr="004F074E">
        <w:t xml:space="preserve">to introduce a very localised programme of predominantly small scale </w:t>
      </w:r>
      <w:r>
        <w:t xml:space="preserve">parking schemes to address the large number of safety and access problems caused by parking (e.g. </w:t>
      </w:r>
      <w:r w:rsidRPr="004F074E">
        <w:t>double yellow line</w:t>
      </w:r>
      <w:r>
        <w:t xml:space="preserve">s </w:t>
      </w:r>
      <w:r w:rsidRPr="004F074E">
        <w:t>at junctions and bends</w:t>
      </w:r>
      <w:r>
        <w:t>) and particularly</w:t>
      </w:r>
      <w:r w:rsidRPr="004F074E">
        <w:t xml:space="preserve"> where refuse vehicles and the emergency services have reported persistent access difficulties. These locations </w:t>
      </w:r>
      <w:r>
        <w:t xml:space="preserve">are </w:t>
      </w:r>
      <w:r w:rsidRPr="004F074E">
        <w:t>frequently the subject of site meetings between officers and councillors</w:t>
      </w:r>
      <w:r>
        <w:t>.</w:t>
      </w:r>
    </w:p>
    <w:p w:rsidR="00B84D4B" w:rsidRDefault="00B84D4B" w:rsidP="006372D7"/>
    <w:p w:rsidR="00E96CE2" w:rsidRPr="00A64D2D" w:rsidRDefault="005C106D" w:rsidP="00906C32">
      <w:pPr>
        <w:pStyle w:val="Heading1"/>
        <w:rPr>
          <w:lang w:eastAsia="en-GB"/>
        </w:rPr>
      </w:pPr>
      <w:bookmarkStart w:id="37" w:name="_Toc6225751"/>
      <w:r>
        <w:rPr>
          <w:lang w:eastAsia="en-GB"/>
        </w:rPr>
        <w:t>Parking</w:t>
      </w:r>
      <w:r w:rsidR="00B10BB2">
        <w:rPr>
          <w:lang w:eastAsia="en-GB"/>
        </w:rPr>
        <w:t xml:space="preserve"> controls</w:t>
      </w:r>
      <w:bookmarkEnd w:id="37"/>
    </w:p>
    <w:p w:rsidR="00F7605A" w:rsidRPr="009B2335" w:rsidRDefault="00E96CE2" w:rsidP="006372D7">
      <w:r w:rsidRPr="009B2335">
        <w:t xml:space="preserve">Parking regulations need to be enforced, but the authority must ensure that the regulations are </w:t>
      </w:r>
      <w:r w:rsidR="00DA036C">
        <w:t xml:space="preserve">suitable </w:t>
      </w:r>
      <w:r w:rsidR="00DA036C" w:rsidRPr="009B2335">
        <w:t>and</w:t>
      </w:r>
      <w:r w:rsidRPr="009B2335">
        <w:t xml:space="preserve"> appropriate to </w:t>
      </w:r>
      <w:r w:rsidR="00EE6D35">
        <w:t>each</w:t>
      </w:r>
      <w:r w:rsidRPr="009B2335">
        <w:t xml:space="preserve"> location.</w:t>
      </w:r>
      <w:r w:rsidR="000442E8">
        <w:t xml:space="preserve">  </w:t>
      </w:r>
      <w:r w:rsidR="00F7605A" w:rsidRPr="009B2335">
        <w:t xml:space="preserve">Different types of regulations are used to ensure appropriate </w:t>
      </w:r>
      <w:r w:rsidR="004871B0">
        <w:t xml:space="preserve">controls are used for </w:t>
      </w:r>
      <w:r w:rsidR="00F7605A" w:rsidRPr="009B2335">
        <w:t>on-street and off-street parking</w:t>
      </w:r>
      <w:r w:rsidR="00F53C5D" w:rsidRPr="009B2335">
        <w:t xml:space="preserve"> across the borough.</w:t>
      </w:r>
    </w:p>
    <w:p w:rsidR="00F7605A" w:rsidRDefault="00F7605A" w:rsidP="006372D7">
      <w:r>
        <w:t xml:space="preserve">For each different location type, different types of parking permits need to be considered.  </w:t>
      </w:r>
      <w:r w:rsidR="007F55D8">
        <w:t>Further information on parking permits is provided</w:t>
      </w:r>
      <w:r>
        <w:t xml:space="preserve"> in Section</w:t>
      </w:r>
      <w:r w:rsidR="00BE403D">
        <w:t xml:space="preserve"> </w:t>
      </w:r>
      <w:r w:rsidR="00BE403D">
        <w:fldChar w:fldCharType="begin"/>
      </w:r>
      <w:r w:rsidR="00BE403D">
        <w:instrText xml:space="preserve"> REF _Ref6223036 \r \h </w:instrText>
      </w:r>
      <w:r w:rsidR="00BE403D">
        <w:fldChar w:fldCharType="separate"/>
      </w:r>
      <w:r w:rsidR="00BE403D">
        <w:t>10</w:t>
      </w:r>
      <w:r w:rsidR="00BE403D">
        <w:fldChar w:fldCharType="end"/>
      </w:r>
      <w:r>
        <w:t>.</w:t>
      </w:r>
      <w:r w:rsidR="00B81C0A">
        <w:t xml:space="preserve">  The</w:t>
      </w:r>
      <w:r w:rsidR="00D45BA7">
        <w:t xml:space="preserve"> section provides information on the</w:t>
      </w:r>
      <w:r w:rsidR="00F53C5D">
        <w:t xml:space="preserve"> different types of parking </w:t>
      </w:r>
      <w:r w:rsidR="00DA036C">
        <w:t xml:space="preserve">controls </w:t>
      </w:r>
      <w:r w:rsidR="00F53C5D">
        <w:t xml:space="preserve">that exist across the </w:t>
      </w:r>
      <w:r w:rsidR="00D45BA7">
        <w:t>borough.</w:t>
      </w:r>
    </w:p>
    <w:p w:rsidR="00AA7593" w:rsidRPr="00C40291" w:rsidRDefault="00AA7593" w:rsidP="00AA7593">
      <w:pPr>
        <w:pStyle w:val="Heading2"/>
        <w:numPr>
          <w:ilvl w:val="1"/>
          <w:numId w:val="26"/>
        </w:numPr>
      </w:pPr>
      <w:bookmarkStart w:id="38" w:name="_Toc6225755"/>
      <w:r>
        <w:t>Waiting and loading r</w:t>
      </w:r>
      <w:r w:rsidRPr="00C40291">
        <w:t>estrictions</w:t>
      </w:r>
      <w:bookmarkEnd w:id="38"/>
      <w:r w:rsidRPr="00C40291">
        <w:t xml:space="preserve"> </w:t>
      </w:r>
    </w:p>
    <w:p w:rsidR="00AA7593" w:rsidRDefault="00AA7593" w:rsidP="00AA7593">
      <w:r w:rsidRPr="00C40291">
        <w:t>Single and double yellow lines indicate that waiting restrictions are in place. Waiting restrictions are</w:t>
      </w:r>
      <w:r>
        <w:t xml:space="preserve"> often</w:t>
      </w:r>
      <w:r w:rsidRPr="00C40291">
        <w:t xml:space="preserve"> used to facilitate road safety by keeping sight lines clear at junctions. They also facilitate commercial activity by “reserving” space that can be</w:t>
      </w:r>
      <w:r>
        <w:t xml:space="preserve"> used for loading and unloading.  </w:t>
      </w:r>
      <w:r w:rsidRPr="00C40291">
        <w:t xml:space="preserve">In addition by preventing parking that would obstruct traffic flow </w:t>
      </w:r>
      <w:r>
        <w:t>increased locations to load can</w:t>
      </w:r>
      <w:r w:rsidRPr="00C40291">
        <w:t xml:space="preserve"> help to reduce congestion.</w:t>
      </w:r>
    </w:p>
    <w:p w:rsidR="00AA7593" w:rsidRDefault="00AA7593" w:rsidP="00AA7593">
      <w:r w:rsidRPr="00D346E2">
        <w:t xml:space="preserve">Loading restrictions are denoted by yellow kerb </w:t>
      </w:r>
      <w:r w:rsidR="00FA33D6">
        <w:t xml:space="preserve">strike </w:t>
      </w:r>
      <w:r w:rsidRPr="00D346E2">
        <w:t xml:space="preserve">markings placed on the kerb at right angles to the kerb. </w:t>
      </w:r>
      <w:r>
        <w:t xml:space="preserve"> </w:t>
      </w:r>
      <w:r w:rsidRPr="00D346E2">
        <w:t xml:space="preserve">Stopping for the purpose of loading and unloading goods is permitted on a waiting restriction (where no loading restriction is present) for up to 40 minutes providing </w:t>
      </w:r>
      <w:r>
        <w:t>loading/unloading</w:t>
      </w:r>
      <w:r w:rsidRPr="00D346E2">
        <w:t xml:space="preserve"> is continuous.</w:t>
      </w:r>
    </w:p>
    <w:p w:rsidR="00AA7593" w:rsidRDefault="00AA7593" w:rsidP="00AA7593">
      <w:r>
        <w:t>Single yellow lines</w:t>
      </w:r>
      <w:r w:rsidRPr="00C40291">
        <w:t xml:space="preserve"> indicate a restriction that applies to any period less than 24 hours. A time plate shows the times of controls unless the restriction is in a CPZ and the hours of operation coincide with the CPZ operating times. Double yellow lines operate 24 hours a day all year</w:t>
      </w:r>
      <w:r>
        <w:t xml:space="preserve"> but a</w:t>
      </w:r>
      <w:r w:rsidRPr="00C40291">
        <w:t xml:space="preserve"> time plate is not required. </w:t>
      </w:r>
    </w:p>
    <w:p w:rsidR="00AA7593" w:rsidRDefault="00AA7593" w:rsidP="00AA7593">
      <w:pPr>
        <w:pStyle w:val="Heading2"/>
        <w:numPr>
          <w:ilvl w:val="1"/>
          <w:numId w:val="26"/>
        </w:numPr>
      </w:pPr>
      <w:bookmarkStart w:id="39" w:name="_Toc6225756"/>
      <w:r>
        <w:t>Parking bays</w:t>
      </w:r>
      <w:bookmarkEnd w:id="39"/>
    </w:p>
    <w:p w:rsidR="00AA7593" w:rsidRDefault="00AA7593" w:rsidP="00AA7593">
      <w:r w:rsidRPr="00903EAD">
        <w:t>Various types of bays are used to best facilitate parking in the borough</w:t>
      </w:r>
      <w:r w:rsidR="00FA33D6">
        <w:t xml:space="preserve"> as described below</w:t>
      </w:r>
      <w:r w:rsidRPr="00903EAD">
        <w:t>.</w:t>
      </w:r>
      <w:r>
        <w:t xml:space="preserve"> </w:t>
      </w:r>
    </w:p>
    <w:p w:rsidR="00AA7593" w:rsidRPr="00613E14" w:rsidRDefault="00AA7593" w:rsidP="00AA7593">
      <w:pPr>
        <w:pStyle w:val="Heading3"/>
        <w:numPr>
          <w:ilvl w:val="2"/>
          <w:numId w:val="26"/>
        </w:numPr>
      </w:pPr>
      <w:bookmarkStart w:id="40" w:name="_Toc6225757"/>
      <w:r w:rsidRPr="00613E14">
        <w:t>Pay and Display bays</w:t>
      </w:r>
      <w:bookmarkEnd w:id="40"/>
    </w:p>
    <w:p w:rsidR="00AA7593" w:rsidRPr="00AE1D3A" w:rsidRDefault="00AA7593" w:rsidP="00AA7593">
      <w:r w:rsidRPr="00613E14">
        <w:t>I</w:t>
      </w:r>
      <w:r>
        <w:t>n shopping or commercial areas P</w:t>
      </w:r>
      <w:r w:rsidRPr="00613E14">
        <w:t xml:space="preserve">ay and </w:t>
      </w:r>
      <w:r>
        <w:t>Display</w:t>
      </w:r>
      <w:r w:rsidRPr="00613E14">
        <w:t xml:space="preserve"> bays are </w:t>
      </w:r>
      <w:r>
        <w:t>provided</w:t>
      </w:r>
      <w:r w:rsidRPr="00613E14">
        <w:t xml:space="preserve"> which allow for short term parking for customers </w:t>
      </w:r>
      <w:r>
        <w:t xml:space="preserve">and visitors </w:t>
      </w:r>
      <w:r w:rsidRPr="00613E14">
        <w:t xml:space="preserve">during the working day. </w:t>
      </w:r>
      <w:r w:rsidRPr="00025020">
        <w:t xml:space="preserve">A maximum period of stay for these bays ensures a healthy turnover of parking to ensure businesses </w:t>
      </w:r>
      <w:r>
        <w:t xml:space="preserve">are supported by </w:t>
      </w:r>
      <w:r w:rsidRPr="00025020">
        <w:t xml:space="preserve">a steady flow of customers. These bays may also be available to permit holders if signed as such. </w:t>
      </w:r>
      <w:r w:rsidRPr="00AE1D3A">
        <w:t>Vehicles correctly displaying a valid Blue Badge do not need to pay to park in these bays.</w:t>
      </w:r>
    </w:p>
    <w:p w:rsidR="00BF57D6" w:rsidRDefault="00AA7593" w:rsidP="00AA7593">
      <w:r w:rsidRPr="008D3423">
        <w:t xml:space="preserve">There are </w:t>
      </w:r>
      <w:r w:rsidR="00FA33D6">
        <w:t>four</w:t>
      </w:r>
      <w:r w:rsidRPr="008D3423">
        <w:t xml:space="preserve"> different ti</w:t>
      </w:r>
      <w:r>
        <w:t>ered cost rates for parking in Pay and D</w:t>
      </w:r>
      <w:r w:rsidRPr="008D3423">
        <w:t>isplay bays. These are set according to the local extent of shopping characteristics, available car parks, existing public transport links and existing leisure facilities as set out by the London Plan’s town centre network classifications and Harrow’s Local Development framework. The bandings are Metropolitan Centre, Major Centre, District Centre and Local Centre</w:t>
      </w:r>
      <w:r w:rsidR="00BF57D6">
        <w:t xml:space="preserve"> are shown in the table below and indicates how areas are classified.</w:t>
      </w:r>
    </w:p>
    <w:tbl>
      <w:tblPr>
        <w:tblStyle w:val="TableGrid"/>
        <w:tblW w:w="0" w:type="auto"/>
        <w:tblInd w:w="108" w:type="dxa"/>
        <w:tblLook w:val="04A0" w:firstRow="1" w:lastRow="0" w:firstColumn="1" w:lastColumn="0" w:noHBand="0" w:noVBand="1"/>
      </w:tblPr>
      <w:tblGrid>
        <w:gridCol w:w="1667"/>
        <w:gridCol w:w="7467"/>
      </w:tblGrid>
      <w:tr w:rsidR="00BF57D6" w:rsidRPr="009E22B2" w:rsidTr="005076C8">
        <w:tc>
          <w:tcPr>
            <w:tcW w:w="1710" w:type="dxa"/>
          </w:tcPr>
          <w:p w:rsidR="00BF57D6" w:rsidRPr="009E22B2" w:rsidRDefault="00BF57D6" w:rsidP="005076C8">
            <w:pPr>
              <w:rPr>
                <w:b/>
              </w:rPr>
            </w:pPr>
            <w:r>
              <w:rPr>
                <w:b/>
              </w:rPr>
              <w:t>Type of centre</w:t>
            </w:r>
          </w:p>
        </w:tc>
        <w:tc>
          <w:tcPr>
            <w:tcW w:w="8493" w:type="dxa"/>
          </w:tcPr>
          <w:p w:rsidR="00BF57D6" w:rsidRPr="009E22B2" w:rsidRDefault="00BF57D6" w:rsidP="005076C8">
            <w:pPr>
              <w:rPr>
                <w:b/>
              </w:rPr>
            </w:pPr>
            <w:r w:rsidRPr="009E22B2">
              <w:rPr>
                <w:b/>
              </w:rPr>
              <w:t>Locations</w:t>
            </w:r>
          </w:p>
        </w:tc>
      </w:tr>
      <w:tr w:rsidR="00BF57D6" w:rsidTr="005076C8">
        <w:tc>
          <w:tcPr>
            <w:tcW w:w="1710" w:type="dxa"/>
          </w:tcPr>
          <w:p w:rsidR="00BF57D6" w:rsidRDefault="00BF57D6" w:rsidP="005076C8">
            <w:r>
              <w:t>Local</w:t>
            </w:r>
          </w:p>
        </w:tc>
        <w:tc>
          <w:tcPr>
            <w:tcW w:w="8493" w:type="dxa"/>
          </w:tcPr>
          <w:p w:rsidR="00BF57D6" w:rsidRDefault="00BF57D6" w:rsidP="005076C8">
            <w:r>
              <w:t xml:space="preserve">Sudbury Hill, Hatch End, Harrow Weald, Queensbury, Belmont, </w:t>
            </w:r>
          </w:p>
        </w:tc>
      </w:tr>
      <w:tr w:rsidR="00BF57D6" w:rsidTr="005076C8">
        <w:tc>
          <w:tcPr>
            <w:tcW w:w="1710" w:type="dxa"/>
          </w:tcPr>
          <w:p w:rsidR="00BF57D6" w:rsidRDefault="00BF57D6" w:rsidP="005076C8">
            <w:r>
              <w:t>District</w:t>
            </w:r>
          </w:p>
        </w:tc>
        <w:tc>
          <w:tcPr>
            <w:tcW w:w="8493" w:type="dxa"/>
          </w:tcPr>
          <w:p w:rsidR="00BF57D6" w:rsidRDefault="00BF57D6" w:rsidP="005076C8">
            <w:r>
              <w:t>North Harrow, Pinner, Rayners Lane, South Harrow, Stanmore, Wealdstone, Kenton, Burnt Oak, Kingsbury, Kenton</w:t>
            </w:r>
          </w:p>
        </w:tc>
      </w:tr>
      <w:tr w:rsidR="00BF57D6" w:rsidTr="005076C8">
        <w:tc>
          <w:tcPr>
            <w:tcW w:w="1710" w:type="dxa"/>
          </w:tcPr>
          <w:p w:rsidR="00BF57D6" w:rsidRDefault="00BF57D6" w:rsidP="005076C8">
            <w:r>
              <w:t>Major</w:t>
            </w:r>
          </w:p>
        </w:tc>
        <w:tc>
          <w:tcPr>
            <w:tcW w:w="8493" w:type="dxa"/>
          </w:tcPr>
          <w:p w:rsidR="00BF57D6" w:rsidRDefault="00BF57D6" w:rsidP="005076C8">
            <w:r>
              <w:t>Edgware</w:t>
            </w:r>
          </w:p>
        </w:tc>
      </w:tr>
      <w:tr w:rsidR="00BF57D6" w:rsidTr="005076C8">
        <w:tc>
          <w:tcPr>
            <w:tcW w:w="1710" w:type="dxa"/>
          </w:tcPr>
          <w:p w:rsidR="00BF57D6" w:rsidRDefault="00BF57D6" w:rsidP="005076C8">
            <w:r>
              <w:t>Metropolitan</w:t>
            </w:r>
          </w:p>
        </w:tc>
        <w:tc>
          <w:tcPr>
            <w:tcW w:w="8493" w:type="dxa"/>
          </w:tcPr>
          <w:p w:rsidR="00BF57D6" w:rsidRDefault="00BF57D6" w:rsidP="005076C8">
            <w:r>
              <w:t>Harrow</w:t>
            </w:r>
          </w:p>
        </w:tc>
      </w:tr>
    </w:tbl>
    <w:p w:rsidR="00BF57D6" w:rsidRDefault="00BF57D6" w:rsidP="00AA7593"/>
    <w:p w:rsidR="00AA7593" w:rsidRPr="008D3423" w:rsidRDefault="00AA7593" w:rsidP="00AA7593">
      <w:r w:rsidRPr="008D3423">
        <w:t xml:space="preserve">The charges increase with the importance of the economic centre classification. This is because the mix, quality and quantity of retail outlets and community facilities available to the customer becomes more substantial and there is consequently a greater demand to park. Costs for each zone are shown on the council website. </w:t>
      </w:r>
    </w:p>
    <w:p w:rsidR="00AA7593" w:rsidRDefault="00FA33D6" w:rsidP="00AA7593">
      <w:r>
        <w:t xml:space="preserve">Tickets are available from “pay and display” machines located close to the parking bays using coins to the correct value for the parking stay required. </w:t>
      </w:r>
      <w:r w:rsidR="00AA7593">
        <w:t>Virtual</w:t>
      </w:r>
      <w:r w:rsidR="00AA7593" w:rsidRPr="008D3423">
        <w:t xml:space="preserve"> tickets for </w:t>
      </w:r>
      <w:r>
        <w:t>“p</w:t>
      </w:r>
      <w:r w:rsidR="00AA7593">
        <w:t xml:space="preserve">ay and </w:t>
      </w:r>
      <w:r>
        <w:t>d</w:t>
      </w:r>
      <w:r w:rsidR="00AA7593" w:rsidRPr="008D3423">
        <w:t>isplay</w:t>
      </w:r>
      <w:r>
        <w:t>”</w:t>
      </w:r>
      <w:r w:rsidR="00AA7593" w:rsidRPr="008D3423">
        <w:t xml:space="preserve"> bays can </w:t>
      </w:r>
      <w:r>
        <w:t xml:space="preserve">also </w:t>
      </w:r>
      <w:r w:rsidR="00AA7593" w:rsidRPr="008D3423">
        <w:t>be purchased using mobile phone technology thereby faci</w:t>
      </w:r>
      <w:r w:rsidR="00AA7593">
        <w:t>l</w:t>
      </w:r>
      <w:r w:rsidR="00AA7593" w:rsidRPr="008D3423">
        <w:t>itating cashless parking.</w:t>
      </w:r>
    </w:p>
    <w:p w:rsidR="00AA7593" w:rsidRPr="00BE3776" w:rsidRDefault="00F5519A" w:rsidP="00AA7593">
      <w:pPr>
        <w:pStyle w:val="Heading3"/>
        <w:numPr>
          <w:ilvl w:val="2"/>
          <w:numId w:val="26"/>
        </w:numPr>
      </w:pPr>
      <w:bookmarkStart w:id="41" w:name="_Toc6225758"/>
      <w:r>
        <w:t xml:space="preserve">Permit </w:t>
      </w:r>
      <w:r w:rsidRPr="00BE3776">
        <w:t>parking</w:t>
      </w:r>
      <w:r w:rsidR="00AA7593" w:rsidRPr="00BE3776">
        <w:t xml:space="preserve"> bays</w:t>
      </w:r>
      <w:bookmarkEnd w:id="41"/>
      <w:r w:rsidR="00AA7593" w:rsidRPr="00BE3776">
        <w:t xml:space="preserve"> </w:t>
      </w:r>
    </w:p>
    <w:p w:rsidR="00AA7593" w:rsidRPr="00A359B9" w:rsidRDefault="00AA7593" w:rsidP="00AA7593">
      <w:r>
        <w:t xml:space="preserve">These are bays designed to enable those living </w:t>
      </w:r>
      <w:r w:rsidR="0023591D">
        <w:t xml:space="preserve">and working </w:t>
      </w:r>
      <w:r>
        <w:t xml:space="preserve">in the local area to park locally.  </w:t>
      </w:r>
      <w:r w:rsidR="0023591D">
        <w:t xml:space="preserve">Permit holders are eligible to park in permit bays. Permits can be issued to a range of different groups including residents subject to eligibility criteria. </w:t>
      </w:r>
      <w:r>
        <w:t xml:space="preserve">Without </w:t>
      </w:r>
      <w:r w:rsidR="00571B99">
        <w:t>permit</w:t>
      </w:r>
      <w:r>
        <w:t xml:space="preserve"> parking bays</w:t>
      </w:r>
      <w:r w:rsidR="00571B99">
        <w:t xml:space="preserve"> residents would be adversely affected by</w:t>
      </w:r>
      <w:r>
        <w:t xml:space="preserve"> competition for local parking </w:t>
      </w:r>
      <w:r w:rsidR="00571B99">
        <w:t>from people living outside the area</w:t>
      </w:r>
      <w:r>
        <w:t>.  Permits are needed to park in these bays during operational hours.</w:t>
      </w:r>
      <w:r w:rsidR="006F0627">
        <w:t xml:space="preserve"> </w:t>
      </w:r>
      <w:r w:rsidR="0023591D">
        <w:t xml:space="preserve">Permits </w:t>
      </w:r>
      <w:r w:rsidR="00F5519A">
        <w:t xml:space="preserve"> </w:t>
      </w:r>
      <w:r w:rsidR="00BD3C0D">
        <w:t xml:space="preserve">only </w:t>
      </w:r>
      <w:r w:rsidR="006F0627">
        <w:t xml:space="preserve">apply to </w:t>
      </w:r>
      <w:r w:rsidR="00BD3C0D">
        <w:t>a single</w:t>
      </w:r>
      <w:r w:rsidR="006F0627">
        <w:t xml:space="preserve"> designated zone.</w:t>
      </w:r>
    </w:p>
    <w:p w:rsidR="00AA7593" w:rsidRPr="00613E14" w:rsidRDefault="00AA7593" w:rsidP="00AA7593">
      <w:pPr>
        <w:pStyle w:val="Heading3"/>
        <w:numPr>
          <w:ilvl w:val="2"/>
          <w:numId w:val="26"/>
        </w:numPr>
      </w:pPr>
      <w:bookmarkStart w:id="42" w:name="_Toc6225759"/>
      <w:r>
        <w:t>S</w:t>
      </w:r>
      <w:r w:rsidRPr="00613E14">
        <w:t xml:space="preserve">hared </w:t>
      </w:r>
      <w:r>
        <w:t xml:space="preserve">use </w:t>
      </w:r>
      <w:r w:rsidRPr="00613E14">
        <w:t>bays</w:t>
      </w:r>
      <w:r>
        <w:t xml:space="preserve"> – permits and “pay and display”</w:t>
      </w:r>
      <w:bookmarkEnd w:id="42"/>
    </w:p>
    <w:p w:rsidR="00AA7593" w:rsidRPr="002A236A" w:rsidRDefault="00AA7593" w:rsidP="00AA7593">
      <w:r w:rsidRPr="00613E14">
        <w:t>For flexibility some</w:t>
      </w:r>
      <w:r>
        <w:t xml:space="preserve"> </w:t>
      </w:r>
      <w:r w:rsidR="00D66F11">
        <w:t xml:space="preserve">parking </w:t>
      </w:r>
      <w:r w:rsidRPr="00613E14">
        <w:t>bays are designated for shared use, which allow them to be used by either permit holders or those wit</w:t>
      </w:r>
      <w:r>
        <w:t xml:space="preserve">h a Pay and Display ticket or other payment methods as designated by the council.  </w:t>
      </w:r>
    </w:p>
    <w:p w:rsidR="00AA7593" w:rsidRPr="00147B0F" w:rsidRDefault="00AA7593" w:rsidP="00AA7593">
      <w:pPr>
        <w:pStyle w:val="Heading3"/>
        <w:numPr>
          <w:ilvl w:val="2"/>
          <w:numId w:val="26"/>
        </w:numPr>
      </w:pPr>
      <w:bookmarkStart w:id="43" w:name="_Toc6225760"/>
      <w:r>
        <w:t>Disabled parking bays</w:t>
      </w:r>
      <w:bookmarkEnd w:id="43"/>
    </w:p>
    <w:p w:rsidR="00AA7593" w:rsidRPr="00147B0F" w:rsidRDefault="00AA7593" w:rsidP="00AA7593">
      <w:r w:rsidRPr="00147B0F">
        <w:t xml:space="preserve">There are </w:t>
      </w:r>
      <w:r>
        <w:t>over 300</w:t>
      </w:r>
      <w:r w:rsidRPr="00147B0F">
        <w:t xml:space="preserve"> designated on-street disabled</w:t>
      </w:r>
      <w:r>
        <w:t xml:space="preserve"> parking</w:t>
      </w:r>
      <w:r w:rsidRPr="00147B0F">
        <w:t xml:space="preserve"> bays in the borough and around a further 50 designated disabled spaces available at off-street car parks within the borough. Blue badge holders can park indefinitely in all </w:t>
      </w:r>
      <w:r>
        <w:t xml:space="preserve">dedicated disabled parking </w:t>
      </w:r>
      <w:r w:rsidRPr="00147B0F">
        <w:t xml:space="preserve">spaces in </w:t>
      </w:r>
      <w:r>
        <w:t xml:space="preserve">all </w:t>
      </w:r>
      <w:r w:rsidRPr="00147B0F">
        <w:t>council off-street car parks</w:t>
      </w:r>
      <w:r>
        <w:t xml:space="preserve"> with the exceptions of Queens House and Peel House car parks.</w:t>
      </w:r>
    </w:p>
    <w:p w:rsidR="00AA7593" w:rsidRPr="00AD26CB" w:rsidRDefault="00AA7593" w:rsidP="00AA7593">
      <w:r w:rsidRPr="00AD26CB">
        <w:t xml:space="preserve">Disabled </w:t>
      </w:r>
      <w:r>
        <w:t xml:space="preserve">parking </w:t>
      </w:r>
      <w:r w:rsidRPr="00AD26CB">
        <w:t>bays are provided specifically in response to individual requests and also at key locations to increase access for disabled people to all amenities across the borough. This includes provision at shopping centres, key public transport locations, libraries etc.</w:t>
      </w:r>
      <w:r>
        <w:t xml:space="preserve"> </w:t>
      </w:r>
      <w:r w:rsidRPr="00AD26CB">
        <w:t xml:space="preserve">The Council also provides disabled parking bays in all Council run car parks. </w:t>
      </w:r>
    </w:p>
    <w:p w:rsidR="00AA7593" w:rsidRPr="00147B0F" w:rsidRDefault="00AA7593" w:rsidP="00AA7593">
      <w:r w:rsidRPr="00147B0F">
        <w:t xml:space="preserve">The criteria for residential area disabled persons parking place applications are considered on a case by-case basis. Unless the application is for a passenger requiring a disabled person’s parking space, all of the conditions listed below must be met in order for the Council to introduce a space. If a passenger requires a disabled person’s parking space it can be provided if they meet item </w:t>
      </w:r>
      <w:r>
        <w:t>three</w:t>
      </w:r>
      <w:r w:rsidRPr="00147B0F">
        <w:t xml:space="preserve"> of the criteria below:</w:t>
      </w:r>
    </w:p>
    <w:p w:rsidR="00AA7593" w:rsidRPr="00147B0F" w:rsidRDefault="00AA7593" w:rsidP="00AA7593">
      <w:pPr>
        <w:pStyle w:val="ListParagraph"/>
        <w:numPr>
          <w:ilvl w:val="6"/>
          <w:numId w:val="2"/>
        </w:numPr>
        <w:ind w:left="990" w:hanging="540"/>
      </w:pPr>
      <w:r w:rsidRPr="00147B0F">
        <w:t>Applicant must be a current “Blue Badge” holder.</w:t>
      </w:r>
    </w:p>
    <w:p w:rsidR="00AA7593" w:rsidRPr="00147B0F" w:rsidRDefault="00AA7593" w:rsidP="00AA7593">
      <w:pPr>
        <w:pStyle w:val="ListParagraph"/>
        <w:numPr>
          <w:ilvl w:val="6"/>
          <w:numId w:val="2"/>
        </w:numPr>
        <w:ind w:left="990" w:hanging="540"/>
      </w:pPr>
      <w:r w:rsidRPr="00147B0F">
        <w:t>The disability must be related to permanent mobility problems that make walking impossible or where the exertion required to walk would constitute a danger to life or a serious deterioration to health.</w:t>
      </w:r>
    </w:p>
    <w:p w:rsidR="00AA7593" w:rsidRPr="00147B0F" w:rsidRDefault="00AA7593" w:rsidP="00AA7593">
      <w:pPr>
        <w:pStyle w:val="ListParagraph"/>
        <w:numPr>
          <w:ilvl w:val="6"/>
          <w:numId w:val="2"/>
        </w:numPr>
        <w:ind w:left="990" w:hanging="540"/>
      </w:pPr>
      <w:r w:rsidRPr="00147B0F">
        <w:t xml:space="preserve">Applicant must be the driver of the Blue Badged vehicle, </w:t>
      </w:r>
      <w:r w:rsidRPr="00147B0F">
        <w:rPr>
          <w:b/>
          <w:bCs/>
        </w:rPr>
        <w:t xml:space="preserve">or </w:t>
      </w:r>
      <w:r w:rsidRPr="00147B0F">
        <w:t>if the applicant is a passenger of the Blue Badged vehicle it must be shown that;</w:t>
      </w:r>
    </w:p>
    <w:p w:rsidR="00AA7593" w:rsidRPr="00147B0F" w:rsidRDefault="00AA7593" w:rsidP="00AA7593">
      <w:pPr>
        <w:pStyle w:val="ListParagraph"/>
        <w:numPr>
          <w:ilvl w:val="5"/>
          <w:numId w:val="13"/>
        </w:numPr>
        <w:ind w:left="1440" w:hanging="450"/>
      </w:pPr>
      <w:r w:rsidRPr="00147B0F">
        <w:t>The applicant requires physical assistance from the driver of the vehicle and the driver is generally the only person available to assist the applicant. The driver must also live at the same address as the applicant; or</w:t>
      </w:r>
    </w:p>
    <w:p w:rsidR="00AA7593" w:rsidRPr="00147B0F" w:rsidRDefault="00AA7593" w:rsidP="00AA7593">
      <w:pPr>
        <w:pStyle w:val="ListParagraph"/>
        <w:numPr>
          <w:ilvl w:val="5"/>
          <w:numId w:val="13"/>
        </w:numPr>
        <w:ind w:left="1440" w:hanging="450"/>
      </w:pPr>
      <w:r w:rsidRPr="00147B0F">
        <w:t>The applicant is sufficiently disabled to require constant supervision by the driver of the vehicle. The driver of the vehicle should be the only person available to provide this supervision and must also live at the same address as the applicant; or</w:t>
      </w:r>
    </w:p>
    <w:p w:rsidR="00AA7593" w:rsidRPr="00147B0F" w:rsidRDefault="00AA7593" w:rsidP="00AA7593">
      <w:pPr>
        <w:pStyle w:val="ListParagraph"/>
        <w:numPr>
          <w:ilvl w:val="5"/>
          <w:numId w:val="13"/>
        </w:numPr>
        <w:ind w:left="1440" w:hanging="450"/>
      </w:pPr>
      <w:r w:rsidRPr="00147B0F">
        <w:t>The applicant is between the ages of 2 and 17 years and meets either or both of the criteria stated in sections (a) and (b) above.</w:t>
      </w:r>
    </w:p>
    <w:p w:rsidR="00AA7593" w:rsidRPr="00147B0F" w:rsidRDefault="00940328" w:rsidP="00940328">
      <w:pPr>
        <w:pStyle w:val="ListParagraph"/>
        <w:numPr>
          <w:ilvl w:val="6"/>
          <w:numId w:val="2"/>
        </w:numPr>
        <w:ind w:left="990" w:hanging="540"/>
      </w:pPr>
      <w:r w:rsidRPr="00940328">
        <w:t>The applicant’s address must have no off-street parking space available (unless the applicant can demonstrate that the facilities are unsuitable for the use of a disabled person due to the nature of their disability or unsuitable for their vehicle).</w:t>
      </w:r>
    </w:p>
    <w:p w:rsidR="00AA7593" w:rsidRPr="00147B0F" w:rsidRDefault="00AA7593" w:rsidP="00AA7593">
      <w:pPr>
        <w:pStyle w:val="ListParagraph"/>
        <w:numPr>
          <w:ilvl w:val="6"/>
          <w:numId w:val="2"/>
        </w:numPr>
        <w:ind w:left="990" w:hanging="540"/>
      </w:pPr>
      <w:r w:rsidRPr="00147B0F">
        <w:t>Ability to park on-street is a major problem for most of the day.</w:t>
      </w:r>
    </w:p>
    <w:p w:rsidR="00AA7593" w:rsidRDefault="00AA7593" w:rsidP="00AA7593">
      <w:r>
        <w:t>There are exceptional situations which don’t fit the above criteria.  In these cases only, the matter is referred to the Portfolio Holder</w:t>
      </w:r>
      <w:r w:rsidR="00081AD8">
        <w:t xml:space="preserve"> – Environment to</w:t>
      </w:r>
      <w:r>
        <w:t xml:space="preserve"> make the final decision.</w:t>
      </w:r>
    </w:p>
    <w:p w:rsidR="00AA7593" w:rsidRDefault="00081AD8" w:rsidP="00AA7593">
      <w:r>
        <w:t>A</w:t>
      </w:r>
      <w:r w:rsidR="00AA7593" w:rsidRPr="00DE0270">
        <w:t>nnual confirmation of need</w:t>
      </w:r>
      <w:r w:rsidR="0051192C">
        <w:t xml:space="preserve"> is </w:t>
      </w:r>
      <w:r w:rsidR="0051192C" w:rsidRPr="00DE0270">
        <w:t xml:space="preserve">required </w:t>
      </w:r>
      <w:r w:rsidR="0051192C">
        <w:t>for disabled parking bays introduced in response to individual requests</w:t>
      </w:r>
      <w:r w:rsidR="00E14934">
        <w:t xml:space="preserve">. </w:t>
      </w:r>
      <w:r w:rsidR="00AA7593" w:rsidRPr="00DE0270">
        <w:t>(</w:t>
      </w:r>
      <w:r w:rsidR="0051192C">
        <w:t>This is</w:t>
      </w:r>
      <w:r w:rsidR="00AA7593" w:rsidRPr="00DE0270">
        <w:t xml:space="preserve"> carried out by the </w:t>
      </w:r>
      <w:r>
        <w:t>Transportation</w:t>
      </w:r>
      <w:r w:rsidR="00AA7593" w:rsidRPr="00DE0270">
        <w:t xml:space="preserve"> Section in conjunction with Adult Care Management and Children’s Services if necessary).</w:t>
      </w:r>
    </w:p>
    <w:p w:rsidR="00AA7593" w:rsidRDefault="00AA7593" w:rsidP="00AA7593">
      <w:r>
        <w:t>When disabled parking bays are no longer required, they need to be revoked to free up parking space for other drivers.  Before revoking any disabled parking bay, the Council will first attempt to contact the initial applicant that requested the bay to determine if it is still needed.  If the bay is no longer needed, the bay will be revoked through the advertisement of a new Traffic Order indicating its removal.</w:t>
      </w:r>
    </w:p>
    <w:p w:rsidR="00AA7593" w:rsidRDefault="00AA7593" w:rsidP="00AA7593">
      <w:pPr>
        <w:pStyle w:val="Heading3"/>
        <w:numPr>
          <w:ilvl w:val="2"/>
          <w:numId w:val="26"/>
        </w:numPr>
      </w:pPr>
      <w:bookmarkStart w:id="44" w:name="_Toc6225761"/>
      <w:r>
        <w:t>Disabled parking for off-street Council parking places (Housing schemes etc.)</w:t>
      </w:r>
      <w:bookmarkEnd w:id="44"/>
    </w:p>
    <w:p w:rsidR="00AA7593" w:rsidRPr="005834DA" w:rsidRDefault="00AA7593" w:rsidP="00AA7593">
      <w:r>
        <w:t>Disabled parking spaces can also be introduced in off-street parking</w:t>
      </w:r>
      <w:r w:rsidR="00081AD8">
        <w:t xml:space="preserve"> such as </w:t>
      </w:r>
      <w:r>
        <w:t>car parks</w:t>
      </w:r>
      <w:r w:rsidR="00081AD8">
        <w:t>,</w:t>
      </w:r>
      <w:r>
        <w:t xml:space="preserve"> in Council housing estates and in un-adopted roads in the borough.  The conditions for introducing these spaces are the same as for on-street disabled parking spaces elsewhere in the borough.  Traffic</w:t>
      </w:r>
      <w:r w:rsidR="00081AD8">
        <w:t xml:space="preserve"> Regulation</w:t>
      </w:r>
      <w:r>
        <w:t xml:space="preserve"> Orders </w:t>
      </w:r>
      <w:r w:rsidR="00081AD8">
        <w:t xml:space="preserve">are </w:t>
      </w:r>
      <w:r>
        <w:t xml:space="preserve">needed for off street Council parking spaces </w:t>
      </w:r>
      <w:r w:rsidR="00081AD8">
        <w:t>wherever enforcement is undertaken by the Council’s parking enforcement service</w:t>
      </w:r>
      <w:r>
        <w:t xml:space="preserve">.  </w:t>
      </w:r>
      <w:r w:rsidR="00081AD8">
        <w:t>T</w:t>
      </w:r>
      <w:r>
        <w:t xml:space="preserve">he </w:t>
      </w:r>
      <w:r w:rsidR="00081AD8">
        <w:t>responsibility</w:t>
      </w:r>
      <w:r>
        <w:t xml:space="preserve"> for maintenance of the bays, </w:t>
      </w:r>
      <w:r w:rsidR="00081AD8">
        <w:t xml:space="preserve">to </w:t>
      </w:r>
      <w:r>
        <w:t xml:space="preserve">ensure they are enforceable, </w:t>
      </w:r>
      <w:r w:rsidR="00081AD8">
        <w:t>may also be with a different Council department than Highways.</w:t>
      </w:r>
    </w:p>
    <w:p w:rsidR="00AA7593" w:rsidRPr="00470AD2" w:rsidRDefault="00AA7593" w:rsidP="00AA7593">
      <w:pPr>
        <w:pStyle w:val="Heading3"/>
        <w:numPr>
          <w:ilvl w:val="2"/>
          <w:numId w:val="26"/>
        </w:numPr>
      </w:pPr>
      <w:bookmarkStart w:id="45" w:name="_Toc6225762"/>
      <w:r w:rsidRPr="00470AD2">
        <w:t>Loading bays</w:t>
      </w:r>
      <w:bookmarkEnd w:id="45"/>
    </w:p>
    <w:p w:rsidR="00AA7593" w:rsidRDefault="00AA7593" w:rsidP="00AA7593">
      <w:r w:rsidRPr="009862BF">
        <w:t xml:space="preserve">The economic viability of many businesses is dependent on the ability to deliver and receive goods. </w:t>
      </w:r>
      <w:r>
        <w:t>L</w:t>
      </w:r>
      <w:r w:rsidRPr="009862BF">
        <w:t>oading bays are provided</w:t>
      </w:r>
      <w:r>
        <w:t xml:space="preserve"> to assist businesses to do this</w:t>
      </w:r>
      <w:r w:rsidRPr="009862BF">
        <w:t xml:space="preserve">. The bays </w:t>
      </w:r>
      <w:r>
        <w:t xml:space="preserve">also deter </w:t>
      </w:r>
      <w:r w:rsidRPr="009862BF">
        <w:t>delivery vehicles circulating roads</w:t>
      </w:r>
      <w:r w:rsidRPr="00EF383F">
        <w:t xml:space="preserve"> </w:t>
      </w:r>
      <w:r w:rsidRPr="009862BF">
        <w:t xml:space="preserve">while looking for suitable </w:t>
      </w:r>
      <w:r>
        <w:t>space</w:t>
      </w:r>
      <w:r w:rsidRPr="009862BF">
        <w:t xml:space="preserve">, thereby contributing to traffic congestion and </w:t>
      </w:r>
      <w:r>
        <w:t>poor air quality</w:t>
      </w:r>
      <w:r w:rsidRPr="009862BF">
        <w:t>.</w:t>
      </w:r>
    </w:p>
    <w:p w:rsidR="00AA7593" w:rsidRDefault="00AA7593" w:rsidP="00AA7593">
      <w:r>
        <w:t>Loading bays</w:t>
      </w:r>
      <w:r w:rsidRPr="009862BF">
        <w:t xml:space="preserve"> are located where there is strong competition for use of the available on-street space</w:t>
      </w:r>
      <w:r>
        <w:t xml:space="preserve"> and parking close to the destination without the bays would be difficult</w:t>
      </w:r>
      <w:r w:rsidRPr="00C1549F">
        <w:t xml:space="preserve">. </w:t>
      </w:r>
      <w:r w:rsidRPr="00025020">
        <w:rPr>
          <w:rFonts w:ascii="Swis721 Win95BT" w:hAnsi="Swis721 Win95BT" w:cs="Swis721 Win95BT"/>
          <w:color w:val="000000"/>
          <w:sz w:val="20"/>
          <w:szCs w:val="20"/>
        </w:rPr>
        <w:t xml:space="preserve">Loading bays </w:t>
      </w:r>
      <w:r w:rsidRPr="00B32EA3">
        <w:rPr>
          <w:rFonts w:ascii="Swis721 Win95BT" w:hAnsi="Swis721 Win95BT" w:cs="Swis721 Win95BT"/>
          <w:color w:val="000000"/>
          <w:sz w:val="20"/>
          <w:szCs w:val="20"/>
        </w:rPr>
        <w:t xml:space="preserve">operate </w:t>
      </w:r>
      <w:r w:rsidRPr="00B32EA3">
        <w:rPr>
          <w:rFonts w:ascii="Swis721 Win95BT" w:hAnsi="Swis721 Win95BT" w:cs="Swis721 Win95BT"/>
          <w:bCs/>
          <w:color w:val="000000"/>
          <w:sz w:val="20"/>
          <w:szCs w:val="20"/>
        </w:rPr>
        <w:t xml:space="preserve">24 hours a day </w:t>
      </w:r>
      <w:r w:rsidRPr="00B32EA3">
        <w:rPr>
          <w:rFonts w:ascii="Swis721 Win95BT" w:hAnsi="Swis721 Win95BT" w:cs="Swis721 Win95BT"/>
          <w:color w:val="000000"/>
          <w:sz w:val="20"/>
          <w:szCs w:val="20"/>
        </w:rPr>
        <w:t xml:space="preserve">unless specifically signed. </w:t>
      </w:r>
      <w:r w:rsidRPr="00B32EA3">
        <w:t>These bays are not restricted to goods vehicles unless signed as such. Parking is not allowed in a loading bay unless continuous loading and unloading is taking place. When loading or unloading is finished, the vehicle must move to allow other vehicles</w:t>
      </w:r>
      <w:r w:rsidRPr="00025020">
        <w:t xml:space="preserve"> an opportunity to use the </w:t>
      </w:r>
      <w:r>
        <w:t>bay</w:t>
      </w:r>
      <w:r w:rsidRPr="00025020">
        <w:t xml:space="preserve">. </w:t>
      </w:r>
    </w:p>
    <w:p w:rsidR="00AA7593" w:rsidRPr="00DA4E74" w:rsidRDefault="00AA7593" w:rsidP="00AA7593">
      <w:r w:rsidRPr="00DA4E74">
        <w:t>Vehicles displaying a Blue Badge are NOT allowed to park in loading bays, unless that vehicle is being used for loading and unloading, or the driver is setting down or picking up a passenger.</w:t>
      </w:r>
    </w:p>
    <w:p w:rsidR="00AA7593" w:rsidRDefault="00AA7593" w:rsidP="00AA7593">
      <w:r w:rsidRPr="009862BF">
        <w:t>Continuity of loading/</w:t>
      </w:r>
      <w:r>
        <w:t>un</w:t>
      </w:r>
      <w:r w:rsidRPr="009862BF">
        <w:t xml:space="preserve">loading is required to stop in </w:t>
      </w:r>
      <w:r>
        <w:t>loading</w:t>
      </w:r>
      <w:r w:rsidRPr="009862BF">
        <w:t xml:space="preserve"> bays. However, the Council does accept that the activity can include the time taken to complete paperwork or to store hazardous materials. Parking in loading bays without loading is strictly prohibited and enforced.</w:t>
      </w:r>
    </w:p>
    <w:p w:rsidR="00AA7593" w:rsidRDefault="00AA7593" w:rsidP="00AA7593">
      <w:pPr>
        <w:pStyle w:val="Heading3"/>
        <w:numPr>
          <w:ilvl w:val="2"/>
          <w:numId w:val="26"/>
        </w:numPr>
      </w:pPr>
      <w:bookmarkStart w:id="46" w:name="_Toc6225763"/>
      <w:r>
        <w:t>Motorcycle parking bays</w:t>
      </w:r>
      <w:bookmarkEnd w:id="46"/>
    </w:p>
    <w:p w:rsidR="00AA7593" w:rsidRDefault="00AA7593" w:rsidP="00AA7593">
      <w:r w:rsidRPr="00C40291">
        <w:t>Motorcycles, mopeds and scooters can offer quick, relatively low cost private transport, do relatively little damage to roads and are more space and fuel efficient than cars, although they can generate relatively more pollution and noise.</w:t>
      </w:r>
      <w:r w:rsidRPr="00EE23E8">
        <w:t xml:space="preserve"> </w:t>
      </w:r>
      <w:r>
        <w:t xml:space="preserve"> As m</w:t>
      </w:r>
      <w:r w:rsidRPr="00C40291">
        <w:t xml:space="preserve">otorcyclists are </w:t>
      </w:r>
      <w:r>
        <w:t xml:space="preserve">currently </w:t>
      </w:r>
      <w:r w:rsidRPr="00C40291">
        <w:t>not</w:t>
      </w:r>
      <w:r>
        <w:t xml:space="preserve"> charged for parking in </w:t>
      </w:r>
      <w:r w:rsidR="00081AD8">
        <w:t>either Pay or</w:t>
      </w:r>
      <w:r>
        <w:t xml:space="preserve"> D</w:t>
      </w:r>
      <w:r w:rsidRPr="00C40291">
        <w:t>isplay bays or in resident bays in CPZs</w:t>
      </w:r>
      <w:r>
        <w:t>, there is no shortage of appropriate parking</w:t>
      </w:r>
      <w:r w:rsidRPr="00C40291">
        <w:t xml:space="preserve">. </w:t>
      </w:r>
      <w:r>
        <w:t xml:space="preserve"> </w:t>
      </w:r>
      <w:r w:rsidRPr="00C40291">
        <w:t xml:space="preserve">Outside the CPZs there is </w:t>
      </w:r>
      <w:r w:rsidRPr="00267F44">
        <w:t>adequate infill space for</w:t>
      </w:r>
      <w:r>
        <w:t xml:space="preserve"> any</w:t>
      </w:r>
      <w:r w:rsidRPr="00267F44">
        <w:t xml:space="preserve"> necessary parking.</w:t>
      </w:r>
    </w:p>
    <w:p w:rsidR="00AA7593" w:rsidRDefault="00AA7593" w:rsidP="00AA7593">
      <w:r>
        <w:t>There are currently very few dedicated motorcycle parking bays across the borough</w:t>
      </w:r>
      <w:r w:rsidR="009343E2">
        <w:t xml:space="preserve"> </w:t>
      </w:r>
      <w:r w:rsidR="00E14934">
        <w:t>because existing</w:t>
      </w:r>
      <w:r>
        <w:t xml:space="preserve"> </w:t>
      </w:r>
      <w:r w:rsidR="009343E2">
        <w:t xml:space="preserve">marked </w:t>
      </w:r>
      <w:r>
        <w:t>bays</w:t>
      </w:r>
      <w:r w:rsidRPr="00C40291">
        <w:t xml:space="preserve"> </w:t>
      </w:r>
      <w:r w:rsidR="009343E2">
        <w:t xml:space="preserve">are able to </w:t>
      </w:r>
      <w:r w:rsidRPr="00C40291">
        <w:t xml:space="preserve">accommodate </w:t>
      </w:r>
      <w:r w:rsidR="009343E2">
        <w:t>the existing demand</w:t>
      </w:r>
      <w:r w:rsidRPr="00C40291">
        <w:t xml:space="preserve">. </w:t>
      </w:r>
      <w:r>
        <w:t>If the borough does introduce motorcycle parking permits, additional motorcycle parking bays will be provided at appropriate locations</w:t>
      </w:r>
      <w:r w:rsidR="00E44250">
        <w:t xml:space="preserve"> and with appropriate charges</w:t>
      </w:r>
      <w:r>
        <w:t>.</w:t>
      </w:r>
    </w:p>
    <w:p w:rsidR="00AA7593" w:rsidRDefault="00AA7593" w:rsidP="00AA7593">
      <w:r w:rsidRPr="00C40291">
        <w:t xml:space="preserve">The locations of highest demand </w:t>
      </w:r>
      <w:r>
        <w:t xml:space="preserve">for motorcycle parking </w:t>
      </w:r>
      <w:r w:rsidRPr="00C40291">
        <w:t xml:space="preserve">outside of the CPZ and town centre are motorcycle shops within the borough. These </w:t>
      </w:r>
      <w:r>
        <w:t xml:space="preserve">shops </w:t>
      </w:r>
      <w:r w:rsidRPr="00C40291">
        <w:t xml:space="preserve">provide their own off-street parking </w:t>
      </w:r>
      <w:r>
        <w:t xml:space="preserve">spaces </w:t>
      </w:r>
      <w:r w:rsidRPr="00C40291">
        <w:t xml:space="preserve">for motorbikes. </w:t>
      </w:r>
    </w:p>
    <w:p w:rsidR="00AA7593" w:rsidRDefault="00AA7593" w:rsidP="00AA7593">
      <w:r w:rsidRPr="00267F44">
        <w:t xml:space="preserve">The borough does liaise with motorcycle groups and responds sympathetically to requests for additional </w:t>
      </w:r>
      <w:r w:rsidR="00936543">
        <w:t xml:space="preserve">motorcycle </w:t>
      </w:r>
      <w:r w:rsidRPr="00267F44">
        <w:t>parking</w:t>
      </w:r>
      <w:r w:rsidR="00936543">
        <w:t xml:space="preserve"> bays</w:t>
      </w:r>
      <w:r w:rsidRPr="00267F44">
        <w:t>.</w:t>
      </w:r>
    </w:p>
    <w:p w:rsidR="00AA7593" w:rsidRDefault="00AA7593" w:rsidP="00AA7593">
      <w:pPr>
        <w:pStyle w:val="Heading3"/>
        <w:numPr>
          <w:ilvl w:val="2"/>
          <w:numId w:val="26"/>
        </w:numPr>
      </w:pPr>
      <w:bookmarkStart w:id="47" w:name="_Toc6225764"/>
      <w:r>
        <w:t>Doctors parking bays</w:t>
      </w:r>
      <w:bookmarkEnd w:id="47"/>
    </w:p>
    <w:p w:rsidR="00AA7593" w:rsidRPr="003E268E" w:rsidRDefault="00AA7593" w:rsidP="00AA7593">
      <w:r>
        <w:t>Parking bays for doctors (GPs</w:t>
      </w:r>
      <w:r w:rsidR="009343E2">
        <w:t>) are</w:t>
      </w:r>
      <w:r>
        <w:t xml:space="preserve"> provided in exceptional situations</w:t>
      </w:r>
      <w:r w:rsidRPr="001A3C99">
        <w:t xml:space="preserve"> </w:t>
      </w:r>
      <w:r>
        <w:t>only such as where there is no potential for off-street parking and there is a need for the GPs to go out to visit patients and return to the surgery on a regular basis.  These are only ever provided in Controlled Parking Zones and only ever implemented for specific situations.  Only surgeries with up to date travel plans can be considered for GP parking bays.</w:t>
      </w:r>
    </w:p>
    <w:p w:rsidR="00DF5F38" w:rsidRDefault="00DF5F38" w:rsidP="00287751">
      <w:pPr>
        <w:pStyle w:val="Heading2"/>
        <w:numPr>
          <w:ilvl w:val="1"/>
          <w:numId w:val="26"/>
        </w:numPr>
      </w:pPr>
      <w:bookmarkStart w:id="48" w:name="_Toc6225765"/>
      <w:r>
        <w:t>Cashless parking</w:t>
      </w:r>
      <w:bookmarkEnd w:id="48"/>
      <w:r>
        <w:t xml:space="preserve"> </w:t>
      </w:r>
    </w:p>
    <w:p w:rsidR="00190CFC" w:rsidRDefault="00190CFC" w:rsidP="00190CFC">
      <w:r>
        <w:t xml:space="preserve">Cashless parking </w:t>
      </w:r>
      <w:r w:rsidR="00596699">
        <w:t xml:space="preserve">sessions </w:t>
      </w:r>
      <w:r>
        <w:t>for P</w:t>
      </w:r>
      <w:r w:rsidRPr="008D3423">
        <w:t xml:space="preserve">ay and </w:t>
      </w:r>
      <w:r>
        <w:t>D</w:t>
      </w:r>
      <w:r w:rsidRPr="008D3423">
        <w:t xml:space="preserve">isplay bays can be purchased using mobile phone </w:t>
      </w:r>
      <w:r>
        <w:t xml:space="preserve">or on line </w:t>
      </w:r>
      <w:r w:rsidRPr="008D3423">
        <w:t>technology.</w:t>
      </w:r>
      <w:r>
        <w:t xml:space="preserve">  </w:t>
      </w:r>
    </w:p>
    <w:p w:rsidR="00DF5F38" w:rsidRDefault="00DF5F38" w:rsidP="00DF5F38">
      <w:r>
        <w:t>Removing cash from P</w:t>
      </w:r>
      <w:r w:rsidRPr="008D3423">
        <w:t xml:space="preserve">ay and </w:t>
      </w:r>
      <w:r>
        <w:t>D</w:t>
      </w:r>
      <w:r w:rsidRPr="008D3423">
        <w:t xml:space="preserve">isplay </w:t>
      </w:r>
      <w:r>
        <w:t>machines reduces the level of parking machine</w:t>
      </w:r>
      <w:r w:rsidR="009B5285">
        <w:t xml:space="preserve"> vandalism and therefore reduces</w:t>
      </w:r>
      <w:r>
        <w:t xml:space="preserve"> maintenance costs. Enabling drivers to pay from the comfort of their car removes the need to find exact change for parking and also increases the personal perceptions of safety regarding handling cash in the streets, especially at night.  </w:t>
      </w:r>
    </w:p>
    <w:p w:rsidR="00DF5F38" w:rsidRDefault="00DF5F38" w:rsidP="00DF5F38">
      <w:r>
        <w:t>As cashless parking usage increases the extent of P</w:t>
      </w:r>
      <w:r w:rsidRPr="008D3423">
        <w:t xml:space="preserve">ay and </w:t>
      </w:r>
      <w:r>
        <w:t>D</w:t>
      </w:r>
      <w:r w:rsidRPr="008D3423">
        <w:t xml:space="preserve">isplay </w:t>
      </w:r>
      <w:r>
        <w:t>machines across the borough will be assessed, with a view to reducing the number of P</w:t>
      </w:r>
      <w:r w:rsidRPr="008D3423">
        <w:t xml:space="preserve">ay and </w:t>
      </w:r>
      <w:r>
        <w:t>D</w:t>
      </w:r>
      <w:r w:rsidRPr="008D3423">
        <w:t xml:space="preserve">isplay </w:t>
      </w:r>
      <w:r>
        <w:t>machines and thereby reducing street clutter.</w:t>
      </w:r>
    </w:p>
    <w:p w:rsidR="00874AB2" w:rsidRDefault="00874AB2" w:rsidP="00287751">
      <w:pPr>
        <w:pStyle w:val="Heading2"/>
        <w:numPr>
          <w:ilvl w:val="1"/>
          <w:numId w:val="26"/>
        </w:numPr>
      </w:pPr>
      <w:bookmarkStart w:id="49" w:name="_Toc527379385"/>
      <w:bookmarkStart w:id="50" w:name="_Toc6225766"/>
      <w:r>
        <w:t>Electric vehicle parking</w:t>
      </w:r>
      <w:bookmarkEnd w:id="49"/>
      <w:bookmarkEnd w:id="50"/>
    </w:p>
    <w:p w:rsidR="00874AB2" w:rsidRPr="00874AB2" w:rsidRDefault="00E902AC" w:rsidP="00874AB2">
      <w:r>
        <w:rPr>
          <w:lang w:eastAsia="en-GB"/>
        </w:rPr>
        <w:t>The borough p</w:t>
      </w:r>
      <w:r w:rsidRPr="00360F51">
        <w:rPr>
          <w:lang w:eastAsia="en-GB"/>
        </w:rPr>
        <w:t>rovide</w:t>
      </w:r>
      <w:r w:rsidR="00C61A9F">
        <w:rPr>
          <w:lang w:eastAsia="en-GB"/>
        </w:rPr>
        <w:t>s</w:t>
      </w:r>
      <w:r w:rsidRPr="00360F51">
        <w:rPr>
          <w:lang w:eastAsia="en-GB"/>
        </w:rPr>
        <w:t xml:space="preserve"> public electric charging points at key locations</w:t>
      </w:r>
      <w:r>
        <w:rPr>
          <w:lang w:eastAsia="en-GB"/>
        </w:rPr>
        <w:t xml:space="preserve"> and intends to expand the provision of electric charging points across the borough.</w:t>
      </w:r>
      <w:r w:rsidR="00C61A9F">
        <w:rPr>
          <w:lang w:eastAsia="en-GB"/>
        </w:rPr>
        <w:t xml:space="preserve"> For </w:t>
      </w:r>
      <w:r w:rsidR="00FD1FB6">
        <w:rPr>
          <w:lang w:eastAsia="en-GB"/>
        </w:rPr>
        <w:t xml:space="preserve">all </w:t>
      </w:r>
      <w:r w:rsidR="00C61A9F">
        <w:rPr>
          <w:lang w:eastAsia="en-GB"/>
        </w:rPr>
        <w:t>electric vehicle parking places, v</w:t>
      </w:r>
      <w:r>
        <w:rPr>
          <w:lang w:eastAsia="en-GB"/>
        </w:rPr>
        <w:t>ehicles need to be charging to use the spaces.  There is a maximum stay of up to three hours for charging a vehicle in an electric charging parking space in the borough.  To encourage the uptake of electric vehicles, there is currently no parking charge for using these electric vehicle charging locations</w:t>
      </w:r>
      <w:r w:rsidR="00140FDF">
        <w:rPr>
          <w:lang w:eastAsia="en-GB"/>
        </w:rPr>
        <w:t>, however t</w:t>
      </w:r>
      <w:r>
        <w:rPr>
          <w:lang w:eastAsia="en-GB"/>
        </w:rPr>
        <w:t xml:space="preserve">his position will be kept under review. </w:t>
      </w:r>
    </w:p>
    <w:p w:rsidR="00D21A55" w:rsidRDefault="00825BD5" w:rsidP="00287751">
      <w:pPr>
        <w:pStyle w:val="Heading2"/>
        <w:numPr>
          <w:ilvl w:val="1"/>
          <w:numId w:val="26"/>
        </w:numPr>
      </w:pPr>
      <w:bookmarkStart w:id="51" w:name="_Toc527379386"/>
      <w:bookmarkStart w:id="52" w:name="_Toc6225767"/>
      <w:r>
        <w:t>Verge</w:t>
      </w:r>
      <w:r w:rsidR="00D21A55" w:rsidRPr="00D21A55">
        <w:t xml:space="preserve"> and </w:t>
      </w:r>
      <w:r>
        <w:t xml:space="preserve">footway </w:t>
      </w:r>
      <w:r w:rsidR="00D21A55" w:rsidRPr="00D21A55">
        <w:t>parking</w:t>
      </w:r>
      <w:bookmarkEnd w:id="51"/>
      <w:bookmarkEnd w:id="52"/>
    </w:p>
    <w:p w:rsidR="00A50998" w:rsidRDefault="00DA0253" w:rsidP="00A50998">
      <w:r>
        <w:t>P</w:t>
      </w:r>
      <w:r w:rsidR="00A50998" w:rsidRPr="003A0264">
        <w:t xml:space="preserve">arking on </w:t>
      </w:r>
      <w:r w:rsidR="00BC61A3" w:rsidRPr="003A0264">
        <w:t xml:space="preserve">verges and </w:t>
      </w:r>
      <w:r w:rsidR="00A50998" w:rsidRPr="003A0264">
        <w:t xml:space="preserve">footways </w:t>
      </w:r>
      <w:r w:rsidR="00F6028F">
        <w:t>anywhere in London is illegal</w:t>
      </w:r>
      <w:r>
        <w:t>, unless adjacent signs indicate otherwise</w:t>
      </w:r>
      <w:r w:rsidR="00F6028F">
        <w:t xml:space="preserve">.  Doing so </w:t>
      </w:r>
      <w:r w:rsidR="00757A4F">
        <w:t xml:space="preserve">is </w:t>
      </w:r>
      <w:r w:rsidR="00757A4F" w:rsidRPr="003A0264">
        <w:t xml:space="preserve">obstructive to pedestrians, blind people, </w:t>
      </w:r>
      <w:r w:rsidR="00D36B33">
        <w:t>those</w:t>
      </w:r>
      <w:r w:rsidR="00757A4F" w:rsidRPr="003A0264">
        <w:t xml:space="preserve"> with mobility difficulties and to people with pushchairs</w:t>
      </w:r>
      <w:r w:rsidR="00757A4F">
        <w:t>.  It also</w:t>
      </w:r>
      <w:r w:rsidR="00757A4F" w:rsidRPr="003A0264">
        <w:t xml:space="preserve"> </w:t>
      </w:r>
      <w:r w:rsidR="00A50998" w:rsidRPr="003A0264">
        <w:t>causes additional maintenance costs, environmental damage</w:t>
      </w:r>
      <w:r>
        <w:t xml:space="preserve"> and</w:t>
      </w:r>
      <w:r w:rsidR="00A50998" w:rsidRPr="003A0264">
        <w:t xml:space="preserve"> risk of infrastructure damage.</w:t>
      </w:r>
      <w:r w:rsidR="00A50998">
        <w:t xml:space="preserve">  </w:t>
      </w:r>
      <w:r w:rsidR="00B858EF">
        <w:t>D</w:t>
      </w:r>
      <w:r w:rsidR="00A50998">
        <w:t xml:space="preserve">riving onto the pavement or footway (to park or otherwise) is an </w:t>
      </w:r>
      <w:r w:rsidR="00DB5393">
        <w:t>offence under S</w:t>
      </w:r>
      <w:r w:rsidR="00A50998">
        <w:t xml:space="preserve">ection 72 of the </w:t>
      </w:r>
      <w:r w:rsidR="00A50998">
        <w:rPr>
          <w:i/>
          <w:iCs/>
        </w:rPr>
        <w:t>Highways Act 1835</w:t>
      </w:r>
      <w:r w:rsidR="00A50998">
        <w:t>.</w:t>
      </w:r>
    </w:p>
    <w:p w:rsidR="00A50998" w:rsidRDefault="00A50998" w:rsidP="006372D7">
      <w:r>
        <w:t xml:space="preserve">The </w:t>
      </w:r>
      <w:proofErr w:type="spellStart"/>
      <w:r>
        <w:t>DfT</w:t>
      </w:r>
      <w:proofErr w:type="spellEnd"/>
      <w:r>
        <w:t xml:space="preserve"> Traffic Signs Manual points out in the context of footway parking, that it is an offence to obstruct the footway and that it is unlawful to drive on the footway</w:t>
      </w:r>
      <w:r w:rsidR="00DA0253">
        <w:t>.  F</w:t>
      </w:r>
      <w:r>
        <w:t xml:space="preserve">ootway parking can be </w:t>
      </w:r>
      <w:r w:rsidR="00DA0253">
        <w:t xml:space="preserve">made legal under a </w:t>
      </w:r>
      <w:r>
        <w:t>permitted via a Traffic Regulation Order.</w:t>
      </w:r>
      <w:r>
        <w:br/>
      </w:r>
      <w:r>
        <w:br/>
      </w:r>
      <w:r w:rsidR="00BE49D7">
        <w:t>T</w:t>
      </w:r>
      <w:r>
        <w:t xml:space="preserve">here are </w:t>
      </w:r>
      <w:r w:rsidR="006E732B">
        <w:t xml:space="preserve">a few </w:t>
      </w:r>
      <w:r>
        <w:t xml:space="preserve">locations across the borough where the high density of parking has </w:t>
      </w:r>
      <w:r w:rsidR="006E732B">
        <w:t xml:space="preserve">unfortunately </w:t>
      </w:r>
      <w:r>
        <w:t xml:space="preserve">resulted in </w:t>
      </w:r>
      <w:r w:rsidR="00BE49D7">
        <w:t>regular</w:t>
      </w:r>
      <w:r>
        <w:t xml:space="preserve"> footway parking.  </w:t>
      </w:r>
      <w:r w:rsidR="006E732B">
        <w:t xml:space="preserve">This has been the result of the high </w:t>
      </w:r>
      <w:r w:rsidR="00764FA6">
        <w:t>number</w:t>
      </w:r>
      <w:r w:rsidR="006E732B">
        <w:t xml:space="preserve"> of cars needing to park in the location. </w:t>
      </w:r>
      <w:r w:rsidR="005C6D70">
        <w:t>T</w:t>
      </w:r>
      <w:r>
        <w:t xml:space="preserve">hese locations will in future </w:t>
      </w:r>
      <w:r w:rsidR="005C6D70">
        <w:t xml:space="preserve">be reviewed and where it is agreed necessary will </w:t>
      </w:r>
      <w:r>
        <w:t xml:space="preserve">be formalised through the use of Traffic </w:t>
      </w:r>
      <w:r w:rsidR="000D471E">
        <w:t xml:space="preserve">Regulation </w:t>
      </w:r>
      <w:r>
        <w:t>Orders</w:t>
      </w:r>
      <w:r w:rsidR="005C6D70">
        <w:t>.</w:t>
      </w:r>
      <w:r>
        <w:t xml:space="preserve"> </w:t>
      </w:r>
      <w:r w:rsidR="005C6D70">
        <w:t>U</w:t>
      </w:r>
      <w:r>
        <w:t xml:space="preserve">nless the footway parking has been </w:t>
      </w:r>
      <w:r w:rsidR="00BE49D7">
        <w:t xml:space="preserve">formalised, parking on the footway or on verges remains illegal.  </w:t>
      </w:r>
    </w:p>
    <w:p w:rsidR="00F6028F" w:rsidRPr="00D21A55" w:rsidRDefault="00F6028F" w:rsidP="00F6028F">
      <w:r>
        <w:t>If parking on g</w:t>
      </w:r>
      <w:r w:rsidRPr="00D21A55">
        <w:t xml:space="preserve">rass verges </w:t>
      </w:r>
      <w:r>
        <w:t xml:space="preserve">is formalised, the verges need to be </w:t>
      </w:r>
      <w:r w:rsidRPr="00D21A55">
        <w:t>strengthened to prevent damage to the surface and to protect underground services.</w:t>
      </w:r>
    </w:p>
    <w:p w:rsidR="00BE49D7" w:rsidRDefault="00BE49D7" w:rsidP="006372D7">
      <w:r>
        <w:t xml:space="preserve">If footway </w:t>
      </w:r>
      <w:r w:rsidR="00F6028F">
        <w:t xml:space="preserve">or grass verge </w:t>
      </w:r>
      <w:r>
        <w:t>parking has been formalised, this will be indicated by appropriate signage at the</w:t>
      </w:r>
      <w:r w:rsidR="00F6028F">
        <w:t xml:space="preserve"> specific</w:t>
      </w:r>
      <w:r>
        <w:t xml:space="preserve"> location.</w:t>
      </w:r>
    </w:p>
    <w:p w:rsidR="00907F30" w:rsidRDefault="00907F30" w:rsidP="00287751">
      <w:pPr>
        <w:pStyle w:val="Heading2"/>
        <w:numPr>
          <w:ilvl w:val="1"/>
          <w:numId w:val="26"/>
        </w:numPr>
      </w:pPr>
      <w:bookmarkStart w:id="53" w:name="_Toc529365836"/>
      <w:bookmarkStart w:id="54" w:name="_Toc527379405"/>
      <w:bookmarkStart w:id="55" w:name="_Toc6225768"/>
      <w:bookmarkEnd w:id="53"/>
      <w:r>
        <w:t>Car clubs</w:t>
      </w:r>
      <w:bookmarkEnd w:id="54"/>
      <w:bookmarkEnd w:id="55"/>
    </w:p>
    <w:p w:rsidR="00907F30" w:rsidRDefault="00907F30" w:rsidP="00907F30">
      <w:r w:rsidRPr="00907F30">
        <w:t>Car clubs offer the benefit of reducing demand for individual car ownership whilst maintaining access to a car for multiple households.</w:t>
      </w:r>
      <w:r>
        <w:t xml:space="preserve">  </w:t>
      </w:r>
      <w:r w:rsidR="00F92299">
        <w:t>For this reason, the borough supports the introduction of more car clubs.</w:t>
      </w:r>
    </w:p>
    <w:p w:rsidR="00907F30" w:rsidRPr="00907F30" w:rsidRDefault="00ED573E" w:rsidP="00907F30">
      <w:pPr>
        <w:autoSpaceDE w:val="0"/>
        <w:autoSpaceDN w:val="0"/>
        <w:adjustRightInd w:val="0"/>
        <w:spacing w:after="0"/>
      </w:pPr>
      <w:r>
        <w:t>To</w:t>
      </w:r>
      <w:r w:rsidR="00907F30" w:rsidRPr="00360F51">
        <w:t xml:space="preserve"> discourage private car ownership, both on and off street car clubs are being encouraged </w:t>
      </w:r>
      <w:r w:rsidR="00907F30">
        <w:t>by</w:t>
      </w:r>
      <w:r w:rsidR="00907F30" w:rsidRPr="00360F51">
        <w:t xml:space="preserve"> new developments in </w:t>
      </w:r>
      <w:r w:rsidR="000D471E">
        <w:t xml:space="preserve">high PTAL areas such as </w:t>
      </w:r>
      <w:r>
        <w:t>Harrow</w:t>
      </w:r>
      <w:r w:rsidR="00907F30" w:rsidRPr="00360F51">
        <w:t xml:space="preserve"> town centre.  These are being introduced through the planning process in exchange for a reduction in the availability of private parking and are funded by Section 106 </w:t>
      </w:r>
      <w:r w:rsidR="000D471E">
        <w:t xml:space="preserve">legal agreement </w:t>
      </w:r>
      <w:r w:rsidR="00907F30" w:rsidRPr="00360F51">
        <w:t>develop</w:t>
      </w:r>
      <w:r w:rsidR="000D471E">
        <w:t>er contributions</w:t>
      </w:r>
      <w:r w:rsidR="00907F30" w:rsidRPr="00360F51">
        <w:t>.</w:t>
      </w:r>
      <w:r w:rsidR="00907F30">
        <w:t xml:space="preserve">  </w:t>
      </w:r>
    </w:p>
    <w:p w:rsidR="00470AD2" w:rsidRPr="008E02CE" w:rsidRDefault="00470AD2" w:rsidP="00287751">
      <w:pPr>
        <w:pStyle w:val="Heading2"/>
        <w:numPr>
          <w:ilvl w:val="1"/>
          <w:numId w:val="26"/>
        </w:numPr>
      </w:pPr>
      <w:bookmarkStart w:id="56" w:name="_Toc527379406"/>
      <w:bookmarkStart w:id="57" w:name="_Toc6225769"/>
      <w:r w:rsidRPr="008E02CE">
        <w:t xml:space="preserve">Event </w:t>
      </w:r>
      <w:r w:rsidR="009E209F">
        <w:t>d</w:t>
      </w:r>
      <w:r w:rsidRPr="008E02CE">
        <w:t xml:space="preserve">ay </w:t>
      </w:r>
      <w:r w:rsidR="009E209F">
        <w:t>p</w:t>
      </w:r>
      <w:r w:rsidRPr="008E02CE">
        <w:t>arking</w:t>
      </w:r>
      <w:bookmarkEnd w:id="56"/>
      <w:bookmarkEnd w:id="57"/>
    </w:p>
    <w:p w:rsidR="0055507B" w:rsidRDefault="0055507B" w:rsidP="006372D7">
      <w:r>
        <w:t xml:space="preserve">Events can </w:t>
      </w:r>
      <w:r w:rsidR="004D763B">
        <w:t>sometimes lead</w:t>
      </w:r>
      <w:r>
        <w:t xml:space="preserve"> to a temporary increase in demand to park on-street that can detrimentally affect parking amenity for local people. Where this occurs frequently, such as with a sporting venue, </w:t>
      </w:r>
      <w:r w:rsidR="004D763B">
        <w:t>i</w:t>
      </w:r>
      <w:r>
        <w:t xml:space="preserve">t is possible to introduce temporary parking controls in order to mitigate </w:t>
      </w:r>
      <w:r w:rsidR="004D763B">
        <w:t xml:space="preserve">the impact of </w:t>
      </w:r>
      <w:r>
        <w:t xml:space="preserve">such events. </w:t>
      </w:r>
      <w:r w:rsidR="004D763B">
        <w:t>However</w:t>
      </w:r>
      <w:r>
        <w:t xml:space="preserve">, </w:t>
      </w:r>
      <w:r w:rsidR="004D763B">
        <w:t>temporary</w:t>
      </w:r>
      <w:r>
        <w:t xml:space="preserve"> </w:t>
      </w:r>
      <w:r w:rsidR="004D763B">
        <w:t xml:space="preserve">parking </w:t>
      </w:r>
      <w:r>
        <w:t xml:space="preserve">schemes do have much higher operating costs than permanent </w:t>
      </w:r>
      <w:r w:rsidR="004D763B">
        <w:t xml:space="preserve">parking </w:t>
      </w:r>
      <w:r>
        <w:t xml:space="preserve">schemes </w:t>
      </w:r>
      <w:r w:rsidR="00F603C9">
        <w:t xml:space="preserve">due to the need to constantly start and stop controls </w:t>
      </w:r>
      <w:r w:rsidR="000717CA">
        <w:t xml:space="preserve">to suit circumstances </w:t>
      </w:r>
      <w:r>
        <w:t xml:space="preserve">and </w:t>
      </w:r>
      <w:r w:rsidR="004D763B">
        <w:t>therefore any proposal would need careful consideration.</w:t>
      </w:r>
    </w:p>
    <w:p w:rsidR="003E3FAA" w:rsidRDefault="00F453F4" w:rsidP="006372D7">
      <w:r w:rsidRPr="008E02CE">
        <w:t>Requests for event day parking controls</w:t>
      </w:r>
      <w:r w:rsidR="00F80369">
        <w:t>, due to major events at Wembley stadium,</w:t>
      </w:r>
      <w:r w:rsidRPr="008E02CE">
        <w:t xml:space="preserve"> have been made by local residents </w:t>
      </w:r>
      <w:r w:rsidR="004D763B">
        <w:t xml:space="preserve">living close to Jubilee line stations </w:t>
      </w:r>
      <w:r w:rsidRPr="008E02CE">
        <w:t xml:space="preserve">and some councillors in the </w:t>
      </w:r>
      <w:r>
        <w:t>borough</w:t>
      </w:r>
      <w:r w:rsidRPr="008E02CE">
        <w:t>.</w:t>
      </w:r>
      <w:r w:rsidR="00C5658D" w:rsidRPr="00C5658D">
        <w:t xml:space="preserve"> </w:t>
      </w:r>
      <w:r w:rsidR="00C5658D">
        <w:t>This was primarily to consider the additional parking impact of football matches played at Wembley.</w:t>
      </w:r>
      <w:r>
        <w:t xml:space="preserve"> </w:t>
      </w:r>
      <w:r w:rsidR="000D471E">
        <w:t>The Council has undertaken</w:t>
      </w:r>
      <w:r w:rsidR="008E02CE" w:rsidRPr="008E02CE">
        <w:t xml:space="preserve"> a detailed evaluation of the feasibility of an event day parking scheme covering the areas around all three Jubilee Line stations at Stanmore, Canons Park and Queensbury including an enlarged area around the existing CP</w:t>
      </w:r>
      <w:r w:rsidR="00C5658D">
        <w:t xml:space="preserve">Z at the terminus at Stanmore. </w:t>
      </w:r>
    </w:p>
    <w:p w:rsidR="00C5658D" w:rsidRDefault="000D471E" w:rsidP="006372D7">
      <w:r>
        <w:t>This matter has been considered by</w:t>
      </w:r>
      <w:r w:rsidR="008E02CE" w:rsidRPr="008E02CE">
        <w:t xml:space="preserve"> TARSAP</w:t>
      </w:r>
      <w:r>
        <w:t xml:space="preserve"> and</w:t>
      </w:r>
      <w:r w:rsidR="008E02CE" w:rsidRPr="008E02CE">
        <w:t xml:space="preserve"> it was determined that </w:t>
      </w:r>
      <w:r w:rsidR="006A6928">
        <w:t xml:space="preserve">as </w:t>
      </w:r>
      <w:r w:rsidR="008E02CE" w:rsidRPr="008E02CE">
        <w:t xml:space="preserve">the parking impacts are not </w:t>
      </w:r>
      <w:r w:rsidR="00F453F4">
        <w:t xml:space="preserve">sufficiently </w:t>
      </w:r>
      <w:r w:rsidR="008E02CE" w:rsidRPr="008E02CE">
        <w:t xml:space="preserve">frequent and </w:t>
      </w:r>
      <w:r w:rsidR="00F453F4">
        <w:t xml:space="preserve">are </w:t>
      </w:r>
      <w:r w:rsidR="008E02CE" w:rsidRPr="008E02CE">
        <w:t xml:space="preserve">of a short term nature </w:t>
      </w:r>
      <w:r w:rsidR="00C5658D">
        <w:t>it was</w:t>
      </w:r>
      <w:r w:rsidR="008E02CE" w:rsidRPr="008E02CE">
        <w:t xml:space="preserve"> not considered </w:t>
      </w:r>
      <w:r w:rsidR="00C5658D">
        <w:t>that they would</w:t>
      </w:r>
      <w:r w:rsidR="008E02CE" w:rsidRPr="008E02CE">
        <w:t xml:space="preserve"> represent good value for money. In addition the use of resources on an event day scheme would take resources away from other parking schemes in the programme that were considered a higher priority.</w:t>
      </w:r>
      <w:r w:rsidR="00C5658D" w:rsidRPr="00C5658D">
        <w:t xml:space="preserve"> </w:t>
      </w:r>
    </w:p>
    <w:p w:rsidR="008E02CE" w:rsidRDefault="00C5658D" w:rsidP="006372D7">
      <w:r w:rsidRPr="008E02CE">
        <w:t>To combat the associated additional parking needs</w:t>
      </w:r>
      <w:r w:rsidR="007E5EE0">
        <w:t xml:space="preserve"> of event days</w:t>
      </w:r>
      <w:r w:rsidRPr="008E02CE">
        <w:t>, the council has increased enforcement around stations on match days and has introduced some “at any time” double yellow line waiting restr</w:t>
      </w:r>
      <w:r>
        <w:t>ictions at strategic locations.</w:t>
      </w:r>
      <w:r w:rsidR="00186EA8">
        <w:t xml:space="preserve"> </w:t>
      </w:r>
    </w:p>
    <w:p w:rsidR="005D3146" w:rsidRDefault="005D3146" w:rsidP="006372D7">
      <w:r>
        <w:t>Any future consideration of event day parking schemes will continue to be assessed on the basis of the scale and impact of any parking problems, the implementation costs of a scheme and any on-going revenue operating costs.</w:t>
      </w:r>
    </w:p>
    <w:p w:rsidR="00A200FE" w:rsidRPr="00A200FE" w:rsidRDefault="00A200FE" w:rsidP="00287751">
      <w:pPr>
        <w:pStyle w:val="Heading2"/>
        <w:numPr>
          <w:ilvl w:val="1"/>
          <w:numId w:val="26"/>
        </w:numPr>
      </w:pPr>
      <w:bookmarkStart w:id="58" w:name="_Toc527379407"/>
      <w:bookmarkStart w:id="59" w:name="_Toc6225770"/>
      <w:r w:rsidRPr="00A200FE">
        <w:t xml:space="preserve">Pedestrian </w:t>
      </w:r>
      <w:r w:rsidR="009E209F">
        <w:t>c</w:t>
      </w:r>
      <w:r w:rsidRPr="00A200FE">
        <w:t>rossing (zigzag) markings</w:t>
      </w:r>
      <w:bookmarkEnd w:id="58"/>
      <w:bookmarkEnd w:id="59"/>
      <w:r w:rsidRPr="00A200FE">
        <w:t xml:space="preserve"> </w:t>
      </w:r>
    </w:p>
    <w:p w:rsidR="00A200FE" w:rsidRPr="00A200FE" w:rsidRDefault="00045895" w:rsidP="006372D7">
      <w:r>
        <w:t xml:space="preserve">The approach to, and exit from, pedestrian crossings is marked with zigzag lines.  </w:t>
      </w:r>
      <w:r w:rsidR="00A200FE" w:rsidRPr="00A200FE">
        <w:t xml:space="preserve">The council (as a Highway Authority) is required by law to install zigzag markings at all controlled crossings. The markings prevent any vehicle from stopping or parking (other than when impeded by traffic). </w:t>
      </w:r>
    </w:p>
    <w:p w:rsidR="00053D98" w:rsidRDefault="00A200FE" w:rsidP="006372D7">
      <w:r w:rsidRPr="00A200FE">
        <w:t>The purpose of the restrictions is to protect sight lines for motorists (seeing pedestrians on or about to proceed on the crossing) and pedestrians s</w:t>
      </w:r>
      <w:r w:rsidR="007E4F21">
        <w:t xml:space="preserve">eeing approaching vehicles. </w:t>
      </w:r>
    </w:p>
    <w:p w:rsidR="00A200FE" w:rsidRPr="00A200FE" w:rsidRDefault="009E209F" w:rsidP="00287751">
      <w:pPr>
        <w:pStyle w:val="Heading2"/>
        <w:numPr>
          <w:ilvl w:val="1"/>
          <w:numId w:val="26"/>
        </w:numPr>
      </w:pPr>
      <w:bookmarkStart w:id="60" w:name="_Toc527379408"/>
      <w:bookmarkStart w:id="61" w:name="_Toc6225771"/>
      <w:r>
        <w:t>School “Keep Clear” m</w:t>
      </w:r>
      <w:r w:rsidR="00A200FE" w:rsidRPr="00A200FE">
        <w:t>arkings</w:t>
      </w:r>
      <w:bookmarkEnd w:id="60"/>
      <w:bookmarkEnd w:id="61"/>
      <w:r w:rsidR="00A200FE" w:rsidRPr="00A200FE">
        <w:t xml:space="preserve"> </w:t>
      </w:r>
    </w:p>
    <w:p w:rsidR="00A200FE" w:rsidRPr="00C27BD9" w:rsidRDefault="00A200FE" w:rsidP="006372D7">
      <w:r w:rsidRPr="00C27BD9">
        <w:t xml:space="preserve">Harrow Council has introduced “keep clear” markings outside most schools in the borough. The purpose of the markings is to: </w:t>
      </w:r>
    </w:p>
    <w:p w:rsidR="00A200FE" w:rsidRPr="00C27BD9" w:rsidRDefault="00A200FE" w:rsidP="004E4A58">
      <w:pPr>
        <w:pStyle w:val="ListParagraph"/>
        <w:numPr>
          <w:ilvl w:val="0"/>
          <w:numId w:val="9"/>
        </w:numPr>
      </w:pPr>
      <w:r w:rsidRPr="00C27BD9">
        <w:t xml:space="preserve">Maintain sight lines for children crossing the road to and from school </w:t>
      </w:r>
    </w:p>
    <w:p w:rsidR="00A200FE" w:rsidRPr="00C27BD9" w:rsidRDefault="00A200FE" w:rsidP="004E4A58">
      <w:pPr>
        <w:pStyle w:val="ListParagraph"/>
        <w:numPr>
          <w:ilvl w:val="0"/>
          <w:numId w:val="9"/>
        </w:numPr>
      </w:pPr>
      <w:r w:rsidRPr="00C27BD9">
        <w:t xml:space="preserve">Maintain good access for emergency vehicles </w:t>
      </w:r>
    </w:p>
    <w:p w:rsidR="00A200FE" w:rsidRPr="00C27BD9" w:rsidRDefault="00A200FE" w:rsidP="004E4A58">
      <w:pPr>
        <w:pStyle w:val="ListParagraph"/>
        <w:numPr>
          <w:ilvl w:val="0"/>
          <w:numId w:val="9"/>
        </w:numPr>
      </w:pPr>
      <w:r w:rsidRPr="00C27BD9">
        <w:t xml:space="preserve">Prevent any vehicles from stopping </w:t>
      </w:r>
    </w:p>
    <w:p w:rsidR="00A200FE" w:rsidRDefault="00C27BD9" w:rsidP="006372D7">
      <w:r>
        <w:t>These are shown as yellow zigzag markings directly outside a school. No vehicles should park on the zigzag or even stop to set down passengers whilst the restrictions are in force. Nearby yellow time plates indicate the time of the restrictions.</w:t>
      </w:r>
    </w:p>
    <w:p w:rsidR="00083A09" w:rsidRDefault="00693F08" w:rsidP="00293B3D">
      <w:pPr>
        <w:pStyle w:val="Heading2"/>
        <w:keepNext/>
        <w:numPr>
          <w:ilvl w:val="1"/>
          <w:numId w:val="26"/>
        </w:numPr>
      </w:pPr>
      <w:bookmarkStart w:id="62" w:name="_Toc527379409"/>
      <w:bookmarkStart w:id="63" w:name="_Toc6225772"/>
      <w:r>
        <w:t xml:space="preserve">Pedestrian </w:t>
      </w:r>
      <w:r w:rsidR="00160FFE">
        <w:t>dropped kerbs</w:t>
      </w:r>
      <w:bookmarkEnd w:id="62"/>
      <w:bookmarkEnd w:id="63"/>
    </w:p>
    <w:p w:rsidR="00FE599E" w:rsidRPr="00FE599E" w:rsidRDefault="009F060A" w:rsidP="00293B3D">
      <w:pPr>
        <w:keepNext/>
        <w:spacing w:before="100" w:beforeAutospacing="1" w:after="100" w:afterAutospacing="1"/>
      </w:pPr>
      <w:r>
        <w:t>A dropped kerb</w:t>
      </w:r>
      <w:r w:rsidR="0038421D">
        <w:t xml:space="preserve"> for pedestrians</w:t>
      </w:r>
      <w:r>
        <w:t xml:space="preserve"> is a ramp connecting the </w:t>
      </w:r>
      <w:r w:rsidR="00416986">
        <w:t xml:space="preserve">street to the </w:t>
      </w:r>
      <w:r w:rsidR="00FE599E">
        <w:t>pavement</w:t>
      </w:r>
      <w:r>
        <w:t xml:space="preserve"> </w:t>
      </w:r>
      <w:r w:rsidR="00A95613">
        <w:t>and therefore</w:t>
      </w:r>
      <w:r>
        <w:t xml:space="preserve"> provide</w:t>
      </w:r>
      <w:r w:rsidR="00642E9B">
        <w:t>s</w:t>
      </w:r>
      <w:r>
        <w:t xml:space="preserve"> easy access to the road surface which is particularly useful for people with wheelchairs or buggies</w:t>
      </w:r>
      <w:r w:rsidR="00416986">
        <w:t>.</w:t>
      </w:r>
      <w:r w:rsidR="00FE599E">
        <w:t xml:space="preserve"> </w:t>
      </w:r>
      <w:r w:rsidR="00FE599E" w:rsidRPr="00FE599E">
        <w:t xml:space="preserve">Parking a vehicle across a </w:t>
      </w:r>
      <w:r w:rsidR="00F94345">
        <w:t xml:space="preserve">pedestrian </w:t>
      </w:r>
      <w:r w:rsidR="00FE599E" w:rsidRPr="00FE599E">
        <w:t xml:space="preserve">dropped kerb is classed as an obstruction and either the police or </w:t>
      </w:r>
      <w:r w:rsidR="00FE599E">
        <w:t>the local council</w:t>
      </w:r>
      <w:r w:rsidR="00FE599E" w:rsidRPr="00FE599E">
        <w:t xml:space="preserve"> can enforce the contravention. </w:t>
      </w:r>
    </w:p>
    <w:p w:rsidR="00F7290D" w:rsidRDefault="0055507B" w:rsidP="00F7290D">
      <w:pPr>
        <w:spacing w:before="100" w:beforeAutospacing="1" w:after="100" w:afterAutospacing="1"/>
      </w:pPr>
      <w:r w:rsidRPr="0055507B">
        <w:t>It is a contravention of the Traffic Management Act 2004 (as amended) to park a vehicle in front of a lowered footway. No part of the vehicle must be in front of the lowered section of footway or kerb (where the footway meets the carriageway). This applies to all lowered footways</w:t>
      </w:r>
      <w:r>
        <w:t xml:space="preserve">. </w:t>
      </w:r>
      <w:r w:rsidR="00F7290D" w:rsidRPr="00FE599E">
        <w:t xml:space="preserve">Parking a vehicle across a dropped kerb is classed as an obstruction and either the police or </w:t>
      </w:r>
      <w:r w:rsidR="00F7290D">
        <w:t>the local council</w:t>
      </w:r>
      <w:r w:rsidR="00F7290D" w:rsidRPr="00FE599E">
        <w:t xml:space="preserve"> can enforce the contravention.</w:t>
      </w:r>
    </w:p>
    <w:p w:rsidR="009F060A" w:rsidRDefault="00FE599E" w:rsidP="00BC3377">
      <w:pPr>
        <w:spacing w:before="100" w:beforeAutospacing="1" w:after="100" w:afterAutospacing="1"/>
      </w:pPr>
      <w:r w:rsidRPr="00FE599E">
        <w:t>The Highway Code rule 243 advises drivers that ‘Except when forced to do so by stationary traffic, DO NOT </w:t>
      </w:r>
      <w:r w:rsidR="00BC3377">
        <w:t xml:space="preserve">stop or park </w:t>
      </w:r>
      <w:r w:rsidRPr="00FE599E">
        <w:t>where the kerb has been lowered to help wheelchair users and powered mobility vehicles, or where it would obstruct cyclists</w:t>
      </w:r>
      <w:r w:rsidR="006571D7">
        <w:t>.</w:t>
      </w:r>
    </w:p>
    <w:p w:rsidR="00693F08" w:rsidRDefault="00693F08" w:rsidP="00287751">
      <w:pPr>
        <w:pStyle w:val="Heading2"/>
        <w:numPr>
          <w:ilvl w:val="1"/>
          <w:numId w:val="26"/>
        </w:numPr>
      </w:pPr>
      <w:bookmarkStart w:id="64" w:name="_Toc6225773"/>
      <w:bookmarkStart w:id="65" w:name="_Toc527379410"/>
      <w:r>
        <w:t xml:space="preserve">Residential </w:t>
      </w:r>
      <w:r w:rsidR="00912722">
        <w:t xml:space="preserve">and business </w:t>
      </w:r>
      <w:r>
        <w:t>vehic</w:t>
      </w:r>
      <w:r w:rsidR="00DB0B05">
        <w:t>ular accesses</w:t>
      </w:r>
      <w:bookmarkEnd w:id="64"/>
      <w:r>
        <w:t xml:space="preserve"> </w:t>
      </w:r>
      <w:bookmarkEnd w:id="65"/>
      <w:r w:rsidR="00DB0B05">
        <w:t xml:space="preserve"> </w:t>
      </w:r>
    </w:p>
    <w:p w:rsidR="00416986" w:rsidRDefault="00416986" w:rsidP="00416986">
      <w:r>
        <w:t>These are locations where the footway is reinforced to take the weight of the vehicle and the kerb is dropped to form a ramp.</w:t>
      </w:r>
      <w:r w:rsidRPr="00416986">
        <w:t xml:space="preserve"> </w:t>
      </w:r>
      <w:r>
        <w:t xml:space="preserve"> These are needed if residents </w:t>
      </w:r>
      <w:r w:rsidR="00FE599E">
        <w:t>or business’s require vehicle</w:t>
      </w:r>
      <w:r>
        <w:t xml:space="preserve"> access to park on their </w:t>
      </w:r>
      <w:r w:rsidR="00FE599E">
        <w:t>driveways</w:t>
      </w:r>
      <w:r w:rsidR="00A013CA">
        <w:t xml:space="preserve">/frontages </w:t>
      </w:r>
      <w:r>
        <w:t xml:space="preserve">outside their </w:t>
      </w:r>
      <w:r w:rsidR="00FE599E">
        <w:t>properties</w:t>
      </w:r>
      <w:r>
        <w:t xml:space="preserve">.  They can only be built at locations that meet the </w:t>
      </w:r>
      <w:hyperlink r:id="rId9" w:tooltip="council's criteria" w:history="1">
        <w:r w:rsidRPr="009F060A">
          <w:t>council's criteria</w:t>
        </w:r>
      </w:hyperlink>
      <w:r>
        <w:t xml:space="preserve"> which are shown on Harrow’s website.</w:t>
      </w:r>
    </w:p>
    <w:p w:rsidR="009F060A" w:rsidRDefault="00F94345" w:rsidP="009F060A">
      <w:r>
        <w:t>Vehicle crossing policy guidance and a</w:t>
      </w:r>
      <w:r w:rsidR="009F060A">
        <w:t>pplications</w:t>
      </w:r>
      <w:r w:rsidR="00416986">
        <w:t xml:space="preserve"> </w:t>
      </w:r>
      <w:r w:rsidR="002707DD">
        <w:t xml:space="preserve">are </w:t>
      </w:r>
      <w:r>
        <w:t xml:space="preserve">available </w:t>
      </w:r>
      <w:r w:rsidR="009F060A">
        <w:t xml:space="preserve">on line.  </w:t>
      </w:r>
      <w:r w:rsidR="00A95613">
        <w:t xml:space="preserve">Before construction, these need to be </w:t>
      </w:r>
      <w:r w:rsidR="009F060A">
        <w:t>paid for and approved</w:t>
      </w:r>
      <w:r w:rsidR="00A95613">
        <w:t xml:space="preserve"> and then</w:t>
      </w:r>
      <w:r w:rsidR="009F060A">
        <w:t xml:space="preserve"> the work will </w:t>
      </w:r>
      <w:r w:rsidR="006571D7">
        <w:t xml:space="preserve">need to </w:t>
      </w:r>
      <w:r w:rsidR="009F060A">
        <w:t xml:space="preserve">be completed </w:t>
      </w:r>
      <w:r w:rsidR="009F060A" w:rsidRPr="009F060A">
        <w:t xml:space="preserve">by the Council’s contractor. </w:t>
      </w:r>
      <w:r w:rsidR="009F060A">
        <w:t xml:space="preserve">  </w:t>
      </w:r>
      <w:r w:rsidR="00891D62">
        <w:t>These policies were revised in 2018 to allow more flexibility for vehicle crossings.</w:t>
      </w:r>
    </w:p>
    <w:p w:rsidR="00AA5A8C" w:rsidRDefault="0055507B" w:rsidP="003E3A46">
      <w:r w:rsidRPr="0055507B">
        <w:t xml:space="preserve">It is a contravention of the Traffic Management Act 2004 (as amended) to park a vehicle in front of a lowered footway. No part of the vehicle must be in front of the lowered section of footway or kerb (where the footway meets the carriageway). This applies to all lowered footways. </w:t>
      </w:r>
      <w:r w:rsidR="00FE599E" w:rsidRPr="00FE599E">
        <w:t xml:space="preserve">Parking a vehicle across a dropped kerb is classed as an obstruction and either the police or </w:t>
      </w:r>
      <w:r w:rsidR="00FE599E">
        <w:t>the local council</w:t>
      </w:r>
      <w:r w:rsidR="00FE599E" w:rsidRPr="00FE599E">
        <w:t xml:space="preserve"> can enforce the contravention. </w:t>
      </w:r>
      <w:r w:rsidR="006F1756">
        <w:t>Vehicles parking</w:t>
      </w:r>
      <w:r w:rsidR="00FE599E" w:rsidRPr="00FE599E">
        <w:t xml:space="preserve"> in front of premises with a dropped kerb cause significant inconvenience to those trying to access or leave the premises.</w:t>
      </w:r>
      <w:r w:rsidR="00FE599E">
        <w:t xml:space="preserve"> </w:t>
      </w:r>
    </w:p>
    <w:p w:rsidR="00BC3377" w:rsidRPr="00BC3377" w:rsidRDefault="00BC3377" w:rsidP="00BC3377">
      <w:pPr>
        <w:spacing w:before="100" w:beforeAutospacing="1" w:after="0"/>
      </w:pPr>
      <w:r>
        <w:t>T</w:t>
      </w:r>
      <w:r w:rsidRPr="00BC3377">
        <w:t>he Highway Code rule 243 advises drivers that ‘Except when forced to do so by stationary traffic, DO NOT stop or park:</w:t>
      </w:r>
    </w:p>
    <w:p w:rsidR="00BC3377" w:rsidRPr="00BC3377" w:rsidRDefault="00BC3377" w:rsidP="00287751">
      <w:pPr>
        <w:pStyle w:val="ListParagraph"/>
        <w:numPr>
          <w:ilvl w:val="0"/>
          <w:numId w:val="35"/>
        </w:numPr>
        <w:spacing w:after="100" w:afterAutospacing="1"/>
      </w:pPr>
      <w:r w:rsidRPr="00BC3377">
        <w:t>where the kerb has been lowered to help wheelchair users and powered mobility vehicles, or where it would obstruct cyclists</w:t>
      </w:r>
    </w:p>
    <w:p w:rsidR="00BC3377" w:rsidRDefault="00BC3377" w:rsidP="00287751">
      <w:pPr>
        <w:pStyle w:val="ListParagraph"/>
        <w:numPr>
          <w:ilvl w:val="0"/>
          <w:numId w:val="35"/>
        </w:numPr>
        <w:spacing w:after="100" w:afterAutospacing="1"/>
      </w:pPr>
      <w:r w:rsidRPr="00BC3377">
        <w:t>in front of an entrance to a property’</w:t>
      </w:r>
    </w:p>
    <w:p w:rsidR="00C612A7" w:rsidRDefault="00C612A7" w:rsidP="00287751">
      <w:pPr>
        <w:pStyle w:val="Heading2"/>
        <w:numPr>
          <w:ilvl w:val="1"/>
          <w:numId w:val="26"/>
        </w:numPr>
      </w:pPr>
      <w:bookmarkStart w:id="66" w:name="_Toc527379411"/>
      <w:bookmarkStart w:id="67" w:name="_Toc6225774"/>
      <w:r>
        <w:t>V</w:t>
      </w:r>
      <w:r w:rsidRPr="00022AA2">
        <w:t>ehicle access protection markings</w:t>
      </w:r>
      <w:bookmarkEnd w:id="66"/>
      <w:bookmarkEnd w:id="67"/>
    </w:p>
    <w:p w:rsidR="00C612A7" w:rsidRPr="00FC1057" w:rsidRDefault="00DB0B05" w:rsidP="00C612A7">
      <w:pPr>
        <w:spacing w:before="100" w:beforeAutospacing="1" w:after="100" w:afterAutospacing="1"/>
      </w:pPr>
      <w:r>
        <w:t>Vehicle access protection markings (</w:t>
      </w:r>
      <w:r w:rsidR="00C612A7">
        <w:t>H-Bar markings</w:t>
      </w:r>
      <w:r>
        <w:t>)</w:t>
      </w:r>
      <w:r w:rsidR="00C612A7">
        <w:t xml:space="preserve"> are used to discourage vehicles from parking across entrances to driveways and garages. The markings highlight the presence of a dropped kerb entrance and inform other drivers that access is required. </w:t>
      </w:r>
      <w:r w:rsidR="00C612A7" w:rsidRPr="00FC1057">
        <w:t>‘H’ Bar markings provide a visible indication to drivers that parking should not encroach upon a vehicle access.</w:t>
      </w:r>
      <w:r w:rsidR="00F94FF7">
        <w:t xml:space="preserve">  H-Bar </w:t>
      </w:r>
      <w:r w:rsidR="00F94FF7" w:rsidRPr="00F94FF7">
        <w:t>markings are advisory only and cannot be enforced by the council or the police</w:t>
      </w:r>
      <w:r w:rsidR="00F94FF7">
        <w:t>.</w:t>
      </w:r>
    </w:p>
    <w:p w:rsidR="00B05F1D" w:rsidRDefault="00C612A7" w:rsidP="00B05F1D">
      <w:pPr>
        <w:spacing w:before="100" w:beforeAutospacing="1" w:after="100" w:afterAutospacing="1"/>
      </w:pPr>
      <w:r w:rsidRPr="003B7692">
        <w:t>An “H-Bar” marking is an elongated white ‘H’ which is painted across a vehicular</w:t>
      </w:r>
      <w:r>
        <w:t xml:space="preserve"> </w:t>
      </w:r>
      <w:r w:rsidRPr="003B7692">
        <w:t>crossing of the verge or footpath where a dropped kerb already exists. The line is white</w:t>
      </w:r>
      <w:r>
        <w:t xml:space="preserve"> </w:t>
      </w:r>
      <w:r w:rsidRPr="003B7692">
        <w:t>and normally 75mm wide and extends across the dropped kerbs from where each starts</w:t>
      </w:r>
      <w:r>
        <w:t xml:space="preserve"> </w:t>
      </w:r>
      <w:r w:rsidRPr="003B7692">
        <w:t xml:space="preserve">to drop down to </w:t>
      </w:r>
      <w:r w:rsidR="00D460B9">
        <w:t xml:space="preserve">where </w:t>
      </w:r>
      <w:r w:rsidRPr="003B7692">
        <w:t xml:space="preserve">the </w:t>
      </w:r>
      <w:r w:rsidR="008E4467">
        <w:t>footway is level with the</w:t>
      </w:r>
      <w:r w:rsidRPr="003B7692">
        <w:t xml:space="preserve"> road surface.</w:t>
      </w:r>
      <w:r w:rsidR="00B05F1D">
        <w:t xml:space="preserve">  This does not include tapered kerbs.</w:t>
      </w:r>
    </w:p>
    <w:p w:rsidR="00C612A7" w:rsidRPr="00FC1057" w:rsidRDefault="00DB0B05" w:rsidP="00C612A7">
      <w:pPr>
        <w:spacing w:before="100" w:beforeAutospacing="1" w:after="100" w:afterAutospacing="1"/>
      </w:pPr>
      <w:r>
        <w:t xml:space="preserve">The Council </w:t>
      </w:r>
      <w:r w:rsidR="00C612A7">
        <w:t xml:space="preserve">provides </w:t>
      </w:r>
      <w:r w:rsidR="00C612A7" w:rsidRPr="00FC1057">
        <w:t xml:space="preserve">a chargeable service to provide vehicle access </w:t>
      </w:r>
      <w:r w:rsidR="00C612A7">
        <w:t xml:space="preserve">protection </w:t>
      </w:r>
      <w:r w:rsidR="00C612A7" w:rsidRPr="00FC1057">
        <w:t>markings associated with requests</w:t>
      </w:r>
      <w:r w:rsidR="00D722FA">
        <w:t xml:space="preserve"> to implement and maintain markings</w:t>
      </w:r>
      <w:r w:rsidR="00C612A7" w:rsidRPr="00FC1057">
        <w:t xml:space="preserve">. </w:t>
      </w:r>
      <w:r w:rsidR="00C612A7">
        <w:t xml:space="preserve">There are </w:t>
      </w:r>
      <w:r w:rsidR="00C612A7" w:rsidRPr="00FC1057">
        <w:t xml:space="preserve">two elements of the application process. An applicant </w:t>
      </w:r>
      <w:r w:rsidR="00C612A7">
        <w:t xml:space="preserve">is </w:t>
      </w:r>
      <w:r w:rsidR="00C612A7" w:rsidRPr="00FC1057">
        <w:t xml:space="preserve">required to complete a form explaining the reasons for the request and there </w:t>
      </w:r>
      <w:r w:rsidR="00C612A7">
        <w:t xml:space="preserve">is </w:t>
      </w:r>
      <w:r w:rsidR="00C612A7" w:rsidRPr="00FC1057">
        <w:t xml:space="preserve">a </w:t>
      </w:r>
      <w:r w:rsidR="00C612A7">
        <w:t xml:space="preserve">fee for assessing </w:t>
      </w:r>
      <w:r w:rsidR="00C612A7" w:rsidRPr="00FC1057">
        <w:t xml:space="preserve">the application and </w:t>
      </w:r>
      <w:r w:rsidR="00C612A7">
        <w:t xml:space="preserve">for the Council making </w:t>
      </w:r>
      <w:r w:rsidR="00C612A7" w:rsidRPr="00FC1057">
        <w:t>a decision if the request can proceed to implementation. This application fee cover</w:t>
      </w:r>
      <w:r w:rsidR="00C612A7">
        <w:t>s</w:t>
      </w:r>
      <w:r w:rsidR="00C612A7" w:rsidRPr="00FC1057">
        <w:t xml:space="preserve"> officer time to make an assessment of the location and the safety aspect of the proposed marking. </w:t>
      </w:r>
    </w:p>
    <w:p w:rsidR="00C612A7" w:rsidRPr="00FC1057" w:rsidRDefault="00C612A7" w:rsidP="00C612A7">
      <w:pPr>
        <w:spacing w:before="100" w:beforeAutospacing="1" w:after="100" w:afterAutospacing="1"/>
      </w:pPr>
      <w:r w:rsidRPr="00FC1057">
        <w:t xml:space="preserve">If the application is approved then an implementation charge </w:t>
      </w:r>
      <w:r>
        <w:t>is</w:t>
      </w:r>
      <w:r w:rsidRPr="00FC1057">
        <w:t xml:space="preserve"> applied to cover the cost of materials and installation of the marking</w:t>
      </w:r>
      <w:r>
        <w:t>.</w:t>
      </w:r>
      <w:r w:rsidRPr="00FC1057">
        <w:t xml:space="preserve"> </w:t>
      </w:r>
      <w:r>
        <w:t>F</w:t>
      </w:r>
      <w:r w:rsidRPr="00FC1057">
        <w:t xml:space="preserve">ees </w:t>
      </w:r>
      <w:r>
        <w:t>are</w:t>
      </w:r>
      <w:r w:rsidRPr="00FC1057">
        <w:t xml:space="preserve"> payable by the </w:t>
      </w:r>
      <w:r w:rsidR="00EB2924">
        <w:t>applicant</w:t>
      </w:r>
      <w:r w:rsidRPr="00FC1057">
        <w:t xml:space="preserve"> in advance at each stage, similar to the process currently in place for the provision of vehicle crossing applications.</w:t>
      </w:r>
      <w:r w:rsidR="00EB2924">
        <w:t xml:space="preserve">  Fees for implementing “H-Bar” markings are provided on Harrow’s website.</w:t>
      </w:r>
    </w:p>
    <w:p w:rsidR="00C612A7" w:rsidRDefault="00C612A7" w:rsidP="00C612A7">
      <w:pPr>
        <w:spacing w:before="100" w:beforeAutospacing="1" w:after="100" w:afterAutospacing="1"/>
      </w:pPr>
      <w:r w:rsidRPr="00FC1057">
        <w:t xml:space="preserve">For registered disabled applicants this service </w:t>
      </w:r>
      <w:r>
        <w:t>is</w:t>
      </w:r>
      <w:r w:rsidRPr="00FC1057">
        <w:t xml:space="preserve"> provided for free.</w:t>
      </w:r>
    </w:p>
    <w:p w:rsidR="00C612A7" w:rsidRPr="00FC1057" w:rsidRDefault="00C612A7" w:rsidP="00C612A7">
      <w:pPr>
        <w:spacing w:before="100" w:beforeAutospacing="1" w:after="100" w:afterAutospacing="1"/>
      </w:pPr>
      <w:r w:rsidRPr="00FC1057">
        <w:t xml:space="preserve">The life of the white lining </w:t>
      </w:r>
      <w:r>
        <w:t>is</w:t>
      </w:r>
      <w:r w:rsidRPr="00FC1057">
        <w:t xml:space="preserve"> guaranteed for </w:t>
      </w:r>
      <w:r>
        <w:t>two</w:t>
      </w:r>
      <w:r w:rsidRPr="00FC1057">
        <w:t xml:space="preserve"> years by the Council, after which time any lining renewal would be undertaken at the a</w:t>
      </w:r>
      <w:r>
        <w:t>pplicant’s request</w:t>
      </w:r>
      <w:r w:rsidR="00891D62">
        <w:t xml:space="preserve"> and this incurs a</w:t>
      </w:r>
      <w:r>
        <w:t xml:space="preserve"> </w:t>
      </w:r>
      <w:proofErr w:type="spellStart"/>
      <w:r>
        <w:t>a</w:t>
      </w:r>
      <w:proofErr w:type="spellEnd"/>
      <w:r>
        <w:t xml:space="preserve"> further charge</w:t>
      </w:r>
      <w:r w:rsidRPr="00FC1057">
        <w:t>.</w:t>
      </w:r>
    </w:p>
    <w:p w:rsidR="00E60813" w:rsidRPr="00E60813" w:rsidRDefault="00E60813" w:rsidP="00287751">
      <w:pPr>
        <w:pStyle w:val="Heading2"/>
        <w:numPr>
          <w:ilvl w:val="1"/>
          <w:numId w:val="26"/>
        </w:numPr>
      </w:pPr>
      <w:bookmarkStart w:id="68" w:name="_Toc527379412"/>
      <w:bookmarkStart w:id="69" w:name="_Toc6225775"/>
      <w:r w:rsidRPr="00E60813">
        <w:t>Abandoned vehicles</w:t>
      </w:r>
      <w:bookmarkEnd w:id="68"/>
      <w:bookmarkEnd w:id="69"/>
    </w:p>
    <w:p w:rsidR="00E60813" w:rsidRPr="00E60813" w:rsidRDefault="00E60813" w:rsidP="006372D7">
      <w:r w:rsidRPr="00E60813">
        <w:t>Vehicles considered abandoned by council officers are issued with a formal notice requiring the</w:t>
      </w:r>
      <w:r>
        <w:t xml:space="preserve"> </w:t>
      </w:r>
      <w:r w:rsidRPr="00E60813">
        <w:t>removal of the vehicle. This applies to both taxed and untaxed vehicles.</w:t>
      </w:r>
    </w:p>
    <w:p w:rsidR="00E60813" w:rsidRPr="00E60813" w:rsidRDefault="00E60813" w:rsidP="006372D7">
      <w:r w:rsidRPr="00E60813">
        <w:t>In general an abandoned vehicle will have one or more of the following:</w:t>
      </w:r>
    </w:p>
    <w:p w:rsidR="00E60813" w:rsidRPr="00E60813" w:rsidRDefault="00E60813" w:rsidP="004E4A58">
      <w:pPr>
        <w:pStyle w:val="ListParagraph"/>
        <w:numPr>
          <w:ilvl w:val="0"/>
          <w:numId w:val="9"/>
        </w:numPr>
      </w:pPr>
      <w:r w:rsidRPr="00E60813">
        <w:t>the windows have</w:t>
      </w:r>
      <w:r>
        <w:t xml:space="preserve"> been broken or doors left open</w:t>
      </w:r>
    </w:p>
    <w:p w:rsidR="00E60813" w:rsidRPr="00E60813" w:rsidRDefault="00E60813" w:rsidP="004E4A58">
      <w:pPr>
        <w:pStyle w:val="ListParagraph"/>
        <w:numPr>
          <w:ilvl w:val="0"/>
          <w:numId w:val="9"/>
        </w:numPr>
      </w:pPr>
      <w:r w:rsidRPr="00E60813">
        <w:t>it is clearly not being used, for example, it has</w:t>
      </w:r>
      <w:r>
        <w:t xml:space="preserve"> dirty windows or debris inside</w:t>
      </w:r>
    </w:p>
    <w:p w:rsidR="00E60813" w:rsidRPr="00E60813" w:rsidRDefault="00E60813" w:rsidP="004E4A58">
      <w:pPr>
        <w:pStyle w:val="ListParagraph"/>
        <w:numPr>
          <w:ilvl w:val="0"/>
          <w:numId w:val="9"/>
        </w:numPr>
      </w:pPr>
      <w:r w:rsidRPr="00E60813">
        <w:t>it is o</w:t>
      </w:r>
      <w:r>
        <w:t>bviously a danger to the public</w:t>
      </w:r>
      <w:r w:rsidRPr="00E60813">
        <w:t xml:space="preserve"> and</w:t>
      </w:r>
      <w:r>
        <w:t>/or</w:t>
      </w:r>
    </w:p>
    <w:p w:rsidR="00E60813" w:rsidRPr="00E60813" w:rsidRDefault="00E60813" w:rsidP="004E4A58">
      <w:pPr>
        <w:pStyle w:val="ListParagraph"/>
        <w:numPr>
          <w:ilvl w:val="0"/>
          <w:numId w:val="9"/>
        </w:numPr>
      </w:pPr>
      <w:r>
        <w:t>it is causing an obstruction</w:t>
      </w:r>
    </w:p>
    <w:p w:rsidR="00E60813" w:rsidRDefault="00E60813" w:rsidP="006372D7">
      <w:r w:rsidRPr="00E60813">
        <w:t xml:space="preserve">If the vehicle remains unclaimed after the relevant time period, the vehicle </w:t>
      </w:r>
      <w:r w:rsidR="00D105DE">
        <w:t>will be</w:t>
      </w:r>
      <w:r w:rsidRPr="00E60813">
        <w:t xml:space="preserve"> removed by the Council’s contractor. After the expiry of any valid road tax, class ‘A’ vehicles - vehicles of no value – are immediately scrapped. In the case of class ‘B’ vehicles - vehicles of some value -, these are kept for 21 days before </w:t>
      </w:r>
      <w:r w:rsidR="00D105DE">
        <w:t>being destroyed</w:t>
      </w:r>
      <w:r w:rsidRPr="00E60813">
        <w:t>.</w:t>
      </w:r>
    </w:p>
    <w:p w:rsidR="00E60813" w:rsidRPr="00B2594F" w:rsidRDefault="00E60813" w:rsidP="00287751">
      <w:pPr>
        <w:pStyle w:val="Heading2"/>
        <w:numPr>
          <w:ilvl w:val="1"/>
          <w:numId w:val="26"/>
        </w:numPr>
      </w:pPr>
      <w:bookmarkStart w:id="70" w:name="_Toc527379413"/>
      <w:bookmarkStart w:id="71" w:name="_Toc6225776"/>
      <w:r w:rsidRPr="00B2594F">
        <w:t>Untaxed vehicles</w:t>
      </w:r>
      <w:bookmarkEnd w:id="70"/>
      <w:bookmarkEnd w:id="71"/>
    </w:p>
    <w:p w:rsidR="00B2594F" w:rsidRDefault="00E60813" w:rsidP="006372D7">
      <w:r w:rsidRPr="00B2594F">
        <w:t xml:space="preserve">The </w:t>
      </w:r>
      <w:r w:rsidR="00E33D04">
        <w:t>Driver and Vehicle Licensing Agency (</w:t>
      </w:r>
      <w:r w:rsidRPr="00B2594F">
        <w:t>DVLA</w:t>
      </w:r>
      <w:r w:rsidR="00E33D04">
        <w:t>)</w:t>
      </w:r>
      <w:r w:rsidRPr="00B2594F">
        <w:t xml:space="preserve"> are responsible for dealing with untaxed vehicles. </w:t>
      </w:r>
      <w:r w:rsidR="00350DEB">
        <w:t xml:space="preserve">The DVLA use </w:t>
      </w:r>
      <w:r w:rsidR="00350DEB">
        <w:rPr>
          <w:lang w:eastAsia="en-GB"/>
        </w:rPr>
        <w:t>Automatic Number Plate Recognition (</w:t>
      </w:r>
      <w:r w:rsidR="00350DEB">
        <w:t>ANPR) to identify untaxed vehicles and may do so on roads across the borough.</w:t>
      </w:r>
    </w:p>
    <w:p w:rsidR="001E467B" w:rsidRDefault="001E467B" w:rsidP="001E467B">
      <w:r>
        <w:t>Where owners of untaxed vehicles do not pay for the vehicle to be de-clamped within 24 hours, the vehicle may be impounded. After seven days at the pound, the vehicle can legally be destroyed.</w:t>
      </w:r>
    </w:p>
    <w:p w:rsidR="00E60813" w:rsidRPr="003914B5" w:rsidRDefault="00E60813" w:rsidP="00287751">
      <w:pPr>
        <w:pStyle w:val="Heading2"/>
        <w:numPr>
          <w:ilvl w:val="1"/>
          <w:numId w:val="26"/>
        </w:numPr>
      </w:pPr>
      <w:bookmarkStart w:id="72" w:name="_Toc527379414"/>
      <w:bookmarkStart w:id="73" w:name="_Toc6225777"/>
      <w:r w:rsidRPr="003914B5">
        <w:t xml:space="preserve">Persistent </w:t>
      </w:r>
      <w:r w:rsidR="009E209F">
        <w:t>e</w:t>
      </w:r>
      <w:r w:rsidRPr="003914B5">
        <w:t>vaders</w:t>
      </w:r>
      <w:bookmarkEnd w:id="72"/>
      <w:bookmarkEnd w:id="73"/>
    </w:p>
    <w:p w:rsidR="003914B5" w:rsidRPr="003914B5" w:rsidRDefault="003914B5" w:rsidP="006372D7">
      <w:r w:rsidRPr="003914B5">
        <w:t>Persistent evaders are defined as individuals with three or more recorded contraventions for the vehicle</w:t>
      </w:r>
      <w:r w:rsidR="004D5CE8">
        <w:t xml:space="preserve"> that </w:t>
      </w:r>
      <w:r w:rsidRPr="003914B5">
        <w:t xml:space="preserve">have not been paid, represented against or appealed against within the statutory time limits, or their representations and appeals have been rejected but </w:t>
      </w:r>
      <w:r w:rsidR="004D5CE8">
        <w:t>remain unpaid</w:t>
      </w:r>
      <w:r w:rsidRPr="003914B5">
        <w:t xml:space="preserve">. </w:t>
      </w:r>
    </w:p>
    <w:p w:rsidR="00E60813" w:rsidRPr="003914B5" w:rsidRDefault="00E60813" w:rsidP="006372D7">
      <w:r w:rsidRPr="003914B5">
        <w:t>The majority of persistent evaders are vehicles that are not taxed and the DVLA have no current keeper recorded against them. The Council advise</w:t>
      </w:r>
      <w:r w:rsidR="003914B5" w:rsidRPr="003914B5">
        <w:t>s</w:t>
      </w:r>
      <w:r w:rsidRPr="003914B5">
        <w:t xml:space="preserve"> the DVLA on a monthly basis of these vehicles and when requested by the DVLA, provides statements to secure their prosecution. However the problem of persistent evaders cannot be addressed by any Borough in isolation and needs to be tackled through a London-wide co-ordinated activity.</w:t>
      </w:r>
    </w:p>
    <w:p w:rsidR="00E60813" w:rsidRPr="003914B5" w:rsidRDefault="00E60813" w:rsidP="006372D7">
      <w:r w:rsidRPr="003914B5">
        <w:t xml:space="preserve">The Council supports the need to actively pursue persistent evaders through participating in </w:t>
      </w:r>
      <w:r w:rsidR="00E804A4" w:rsidRPr="003914B5">
        <w:t>London wide</w:t>
      </w:r>
      <w:r w:rsidRPr="003914B5">
        <w:t xml:space="preserve"> methods including contributing to the London Council’s Persistent Evader Database.</w:t>
      </w:r>
    </w:p>
    <w:p w:rsidR="00F228CA" w:rsidRPr="000B4B1E" w:rsidRDefault="00F228CA" w:rsidP="00287751">
      <w:pPr>
        <w:pStyle w:val="Heading2"/>
        <w:keepNext/>
        <w:numPr>
          <w:ilvl w:val="1"/>
          <w:numId w:val="26"/>
        </w:numPr>
      </w:pPr>
      <w:bookmarkStart w:id="74" w:name="_Toc527379415"/>
      <w:bookmarkStart w:id="75" w:name="_Toc6225778"/>
      <w:r w:rsidRPr="000B4B1E">
        <w:t>Vehicle size limits</w:t>
      </w:r>
      <w:bookmarkEnd w:id="74"/>
      <w:bookmarkEnd w:id="75"/>
    </w:p>
    <w:p w:rsidR="001F45A7" w:rsidRPr="008E02CE" w:rsidRDefault="008F6131" w:rsidP="00DE3D70">
      <w:pPr>
        <w:keepNext/>
      </w:pPr>
      <w:r w:rsidRPr="001F45A7">
        <w:t xml:space="preserve">Large vehicles can cause obstructions for vehicles and pedestrians, reduce sight lines (thereby increasing accident risk), and detract from the appearance of local streets. </w:t>
      </w:r>
      <w:r>
        <w:t xml:space="preserve">  For this reason, a</w:t>
      </w:r>
      <w:r w:rsidR="00F228CA" w:rsidRPr="00E932EF">
        <w:t xml:space="preserve">ll new Traffic </w:t>
      </w:r>
      <w:r w:rsidR="00DB0B05">
        <w:t>Regulation</w:t>
      </w:r>
      <w:r w:rsidR="00DB0B05" w:rsidRPr="00E932EF">
        <w:t xml:space="preserve"> </w:t>
      </w:r>
      <w:r w:rsidR="00F228CA" w:rsidRPr="00E932EF">
        <w:t>Orders are written to allow a maximum vehicle size of height 2.08m, maximum length 5.5m, maximum width 2m or maximum weight of 5 tonnes</w:t>
      </w:r>
      <w:r w:rsidR="0023591D">
        <w:t xml:space="preserve"> within marked parking bays</w:t>
      </w:r>
      <w:r w:rsidR="00F228CA" w:rsidRPr="00E932EF">
        <w:t>.</w:t>
      </w:r>
      <w:r>
        <w:t xml:space="preserve"> CEOs </w:t>
      </w:r>
      <w:r w:rsidR="001F45A7" w:rsidRPr="001F45A7">
        <w:t xml:space="preserve">are able to issue </w:t>
      </w:r>
      <w:r>
        <w:t>PCNs</w:t>
      </w:r>
      <w:r w:rsidR="001F45A7" w:rsidRPr="001F45A7">
        <w:t xml:space="preserve"> to vehicles that are clearly larger than the maximum dimensions</w:t>
      </w:r>
      <w:r>
        <w:t>.</w:t>
      </w:r>
      <w:r w:rsidR="00896DF1">
        <w:t xml:space="preserve"> These size restrictions do not apply to Pay and Display only bays.</w:t>
      </w:r>
    </w:p>
    <w:p w:rsidR="00AF3F02" w:rsidRDefault="00672271" w:rsidP="00AF3F02">
      <w:pPr>
        <w:pStyle w:val="Heading1"/>
        <w:keepNext w:val="0"/>
        <w:keepLines w:val="0"/>
        <w:ind w:left="547" w:hanging="547"/>
      </w:pPr>
      <w:bookmarkStart w:id="76" w:name="_Toc6225779"/>
      <w:bookmarkStart w:id="77" w:name="_Ref522005691"/>
      <w:bookmarkStart w:id="78" w:name="_Toc527379416"/>
      <w:r>
        <w:t xml:space="preserve">Design and implementation of </w:t>
      </w:r>
      <w:r w:rsidR="00B10BB2">
        <w:t xml:space="preserve">parking </w:t>
      </w:r>
      <w:r w:rsidR="00FE0966">
        <w:t>schemes</w:t>
      </w:r>
      <w:bookmarkEnd w:id="76"/>
    </w:p>
    <w:p w:rsidR="00B935A6" w:rsidRDefault="00B935A6" w:rsidP="00B84D4B">
      <w:pPr>
        <w:pStyle w:val="Heading2"/>
        <w:keepNext/>
        <w:numPr>
          <w:ilvl w:val="0"/>
          <w:numId w:val="40"/>
        </w:numPr>
        <w:ind w:hanging="720"/>
      </w:pPr>
      <w:r>
        <w:t>Area based controlled parking zones</w:t>
      </w:r>
    </w:p>
    <w:p w:rsidR="00F45F00" w:rsidRPr="00B935A6" w:rsidRDefault="00AF3F02" w:rsidP="00B935A6">
      <w:pPr>
        <w:pStyle w:val="Heading2"/>
        <w:keepNext/>
        <w:numPr>
          <w:ilvl w:val="0"/>
          <w:numId w:val="0"/>
        </w:numPr>
        <w:rPr>
          <w:b w:val="0"/>
        </w:rPr>
      </w:pPr>
      <w:r w:rsidRPr="00B935A6">
        <w:rPr>
          <w:b w:val="0"/>
        </w:rPr>
        <w:t xml:space="preserve">Well designed, legal and enforced parking controls </w:t>
      </w:r>
      <w:r w:rsidR="009E795A" w:rsidRPr="00B935A6">
        <w:rPr>
          <w:b w:val="0"/>
        </w:rPr>
        <w:t>are needed</w:t>
      </w:r>
      <w:r w:rsidRPr="00B935A6">
        <w:rPr>
          <w:b w:val="0"/>
        </w:rPr>
        <w:t xml:space="preserve"> to provide a balanced, fair and consistent parking environment, support the safe and efficient movement of traffic and also contribute to the borough’s environmental sustainability</w:t>
      </w:r>
      <w:r w:rsidR="009E795A" w:rsidRPr="00B935A6">
        <w:rPr>
          <w:b w:val="0"/>
        </w:rPr>
        <w:t>.</w:t>
      </w:r>
      <w:bookmarkStart w:id="79" w:name="_Toc6225780"/>
      <w:r w:rsidR="00B935A6">
        <w:rPr>
          <w:b w:val="0"/>
        </w:rPr>
        <w:t xml:space="preserve"> </w:t>
      </w:r>
      <w:r w:rsidR="00FE0966" w:rsidRPr="00B935A6">
        <w:rPr>
          <w:b w:val="0"/>
        </w:rPr>
        <w:t>Area based controlled parking zone s</w:t>
      </w:r>
      <w:r w:rsidR="004148ED" w:rsidRPr="00B935A6">
        <w:rPr>
          <w:b w:val="0"/>
        </w:rPr>
        <w:t>cheme design and development</w:t>
      </w:r>
      <w:bookmarkEnd w:id="79"/>
    </w:p>
    <w:p w:rsidR="00E95A9D" w:rsidRDefault="00E95A9D" w:rsidP="00E95A9D">
      <w:r w:rsidRPr="000C32C6">
        <w:t>In Harrow, CPZs are only introduced following local consultation and after community support has been demonstrated through local consultations</w:t>
      </w:r>
      <w:r>
        <w:t>.</w:t>
      </w:r>
    </w:p>
    <w:p w:rsidR="00E95A9D" w:rsidRDefault="00E95A9D" w:rsidP="00E95A9D">
      <w:r>
        <w:t>Some parking bays have an impact beyond just the local residents and the wider impact is always considered as part of the consultation.</w:t>
      </w:r>
    </w:p>
    <w:p w:rsidR="00E95A9D" w:rsidRPr="000C32C6" w:rsidRDefault="00E95A9D" w:rsidP="00E95A9D">
      <w:r w:rsidRPr="000C32C6">
        <w:t>In designing a CPZ, the following issues are always considered:</w:t>
      </w:r>
    </w:p>
    <w:p w:rsidR="00E95A9D" w:rsidRPr="000C32C6" w:rsidRDefault="00E95A9D" w:rsidP="00E95A9D">
      <w:pPr>
        <w:pStyle w:val="ListParagraph"/>
        <w:numPr>
          <w:ilvl w:val="0"/>
          <w:numId w:val="6"/>
        </w:numPr>
      </w:pPr>
      <w:r w:rsidRPr="000C32C6">
        <w:t>Safety for all road users</w:t>
      </w:r>
    </w:p>
    <w:p w:rsidR="00E95A9D" w:rsidRPr="000C32C6" w:rsidRDefault="00E95A9D" w:rsidP="00E95A9D">
      <w:pPr>
        <w:pStyle w:val="ListParagraph"/>
        <w:numPr>
          <w:ilvl w:val="0"/>
          <w:numId w:val="6"/>
        </w:numPr>
      </w:pPr>
      <w:r w:rsidRPr="000C32C6">
        <w:t>Projected demands for day-time and night-time residents’ car parking</w:t>
      </w:r>
    </w:p>
    <w:p w:rsidR="00E95A9D" w:rsidRPr="000C32C6" w:rsidRDefault="00E95A9D" w:rsidP="00E95A9D">
      <w:pPr>
        <w:pStyle w:val="ListParagraph"/>
        <w:numPr>
          <w:ilvl w:val="0"/>
          <w:numId w:val="6"/>
        </w:numPr>
      </w:pPr>
      <w:r w:rsidRPr="000C32C6">
        <w:t>Convenient car parking for people with disabilities</w:t>
      </w:r>
    </w:p>
    <w:p w:rsidR="00E95A9D" w:rsidRPr="000C32C6" w:rsidRDefault="00E95A9D" w:rsidP="00E95A9D">
      <w:pPr>
        <w:pStyle w:val="ListParagraph"/>
        <w:numPr>
          <w:ilvl w:val="0"/>
          <w:numId w:val="6"/>
        </w:numPr>
      </w:pPr>
      <w:r w:rsidRPr="000C32C6">
        <w:t>Convenient and secure parking for cyclists</w:t>
      </w:r>
    </w:p>
    <w:p w:rsidR="00E95A9D" w:rsidRPr="000C32C6" w:rsidRDefault="00E95A9D" w:rsidP="00E95A9D">
      <w:pPr>
        <w:pStyle w:val="ListParagraph"/>
        <w:numPr>
          <w:ilvl w:val="0"/>
          <w:numId w:val="6"/>
        </w:numPr>
      </w:pPr>
      <w:r w:rsidRPr="000C32C6">
        <w:t>Designated parking for motorcyclists</w:t>
      </w:r>
    </w:p>
    <w:p w:rsidR="00E95A9D" w:rsidRPr="000C32C6" w:rsidRDefault="00E95A9D" w:rsidP="00E95A9D">
      <w:pPr>
        <w:pStyle w:val="ListParagraph"/>
        <w:numPr>
          <w:ilvl w:val="0"/>
          <w:numId w:val="6"/>
        </w:numPr>
      </w:pPr>
      <w:r w:rsidRPr="000C32C6">
        <w:t>The balance between car-parking for residents, visitors and local businesses</w:t>
      </w:r>
    </w:p>
    <w:p w:rsidR="00E95A9D" w:rsidRPr="00227CEB" w:rsidRDefault="00E95A9D" w:rsidP="00E95A9D">
      <w:pPr>
        <w:pStyle w:val="ListParagraph"/>
        <w:numPr>
          <w:ilvl w:val="0"/>
          <w:numId w:val="6"/>
        </w:numPr>
      </w:pPr>
      <w:r w:rsidRPr="00227CEB">
        <w:t>Potential provision for electric charging bays</w:t>
      </w:r>
    </w:p>
    <w:p w:rsidR="00E95A9D" w:rsidRPr="000C32C6" w:rsidRDefault="00E95A9D" w:rsidP="00E95A9D">
      <w:pPr>
        <w:pStyle w:val="ListParagraph"/>
        <w:numPr>
          <w:ilvl w:val="0"/>
          <w:numId w:val="6"/>
        </w:numPr>
      </w:pPr>
      <w:r w:rsidRPr="000C32C6">
        <w:t xml:space="preserve">Opportunities for and implications for </w:t>
      </w:r>
      <w:r>
        <w:t>Shared Use bays</w:t>
      </w:r>
    </w:p>
    <w:p w:rsidR="00E95A9D" w:rsidRPr="000C32C6" w:rsidRDefault="00E95A9D" w:rsidP="00E95A9D">
      <w:pPr>
        <w:pStyle w:val="ListParagraph"/>
        <w:numPr>
          <w:ilvl w:val="0"/>
          <w:numId w:val="6"/>
        </w:numPr>
      </w:pPr>
      <w:r w:rsidRPr="000C32C6">
        <w:t>Convenient parking provision for delivery and service vehicles</w:t>
      </w:r>
    </w:p>
    <w:p w:rsidR="00E95A9D" w:rsidRPr="00CF6712" w:rsidRDefault="00E95A9D" w:rsidP="00E95A9D">
      <w:pPr>
        <w:pStyle w:val="ListParagraph"/>
        <w:numPr>
          <w:ilvl w:val="0"/>
          <w:numId w:val="6"/>
        </w:numPr>
      </w:pPr>
      <w:r w:rsidRPr="00CF6712">
        <w:t>Business parking requirements</w:t>
      </w:r>
    </w:p>
    <w:p w:rsidR="00E95A9D" w:rsidRPr="000C32C6" w:rsidRDefault="00E95A9D" w:rsidP="00E95A9D">
      <w:pPr>
        <w:pStyle w:val="ListParagraph"/>
        <w:numPr>
          <w:ilvl w:val="0"/>
          <w:numId w:val="6"/>
        </w:numPr>
      </w:pPr>
      <w:r w:rsidRPr="000C32C6">
        <w:t>Signage</w:t>
      </w:r>
    </w:p>
    <w:p w:rsidR="00E95A9D" w:rsidRPr="000C32C6" w:rsidRDefault="00E95A9D" w:rsidP="00E95A9D">
      <w:pPr>
        <w:pStyle w:val="ListParagraph"/>
        <w:numPr>
          <w:ilvl w:val="0"/>
          <w:numId w:val="6"/>
        </w:numPr>
      </w:pPr>
      <w:r w:rsidRPr="000C32C6">
        <w:t>Restraint on traffic growth by reducing available commuter parking</w:t>
      </w:r>
    </w:p>
    <w:p w:rsidR="00F45F00" w:rsidRDefault="004148ED" w:rsidP="00F45F00">
      <w:pPr>
        <w:tabs>
          <w:tab w:val="left" w:pos="1134"/>
        </w:tabs>
        <w:spacing w:after="0"/>
        <w:rPr>
          <w:rFonts w:hAnsi="Arial" w:cs="Arial"/>
          <w:lang w:eastAsia="en-GB"/>
        </w:rPr>
      </w:pPr>
      <w:r>
        <w:rPr>
          <w:rFonts w:hAnsi="Arial" w:cs="Arial"/>
          <w:lang w:eastAsia="en-GB"/>
        </w:rPr>
        <w:t xml:space="preserve">The main purpose of </w:t>
      </w:r>
      <w:r w:rsidR="00911D2B">
        <w:rPr>
          <w:rFonts w:hAnsi="Arial" w:cs="Arial"/>
          <w:lang w:eastAsia="en-GB"/>
        </w:rPr>
        <w:t>introducing a</w:t>
      </w:r>
      <w:r>
        <w:rPr>
          <w:rFonts w:hAnsi="Arial" w:cs="Arial"/>
          <w:lang w:eastAsia="en-GB"/>
        </w:rPr>
        <w:t xml:space="preserve"> scheme is to resolve the </w:t>
      </w:r>
      <w:r w:rsidR="00E25772">
        <w:rPr>
          <w:rFonts w:hAnsi="Arial" w:cs="Arial"/>
          <w:lang w:eastAsia="en-GB"/>
        </w:rPr>
        <w:t xml:space="preserve">main parking </w:t>
      </w:r>
      <w:r>
        <w:rPr>
          <w:rFonts w:hAnsi="Arial" w:cs="Arial"/>
          <w:lang w:eastAsia="en-GB"/>
        </w:rPr>
        <w:t>problems</w:t>
      </w:r>
      <w:r w:rsidR="00E25772">
        <w:rPr>
          <w:rFonts w:hAnsi="Arial" w:cs="Arial"/>
          <w:lang w:eastAsia="en-GB"/>
        </w:rPr>
        <w:t xml:space="preserve"> being </w:t>
      </w:r>
      <w:r w:rsidR="00911D2B">
        <w:rPr>
          <w:rFonts w:hAnsi="Arial" w:cs="Arial"/>
          <w:lang w:eastAsia="en-GB"/>
        </w:rPr>
        <w:t>experienced in</w:t>
      </w:r>
      <w:r>
        <w:rPr>
          <w:rFonts w:hAnsi="Arial" w:cs="Arial"/>
          <w:lang w:eastAsia="en-GB"/>
        </w:rPr>
        <w:t xml:space="preserve"> the area and bring about </w:t>
      </w:r>
      <w:r w:rsidR="00E25772">
        <w:rPr>
          <w:rFonts w:hAnsi="Arial" w:cs="Arial"/>
          <w:lang w:eastAsia="en-GB"/>
        </w:rPr>
        <w:t xml:space="preserve">an improvement for the local community. </w:t>
      </w:r>
      <w:r w:rsidR="00847529">
        <w:rPr>
          <w:rFonts w:hAnsi="Arial" w:cs="Arial"/>
          <w:lang w:eastAsia="en-GB"/>
        </w:rPr>
        <w:t xml:space="preserve">Any measures being developed do therefore need to be relevant to the problems encountered and provide a realistic and appropriate solution. </w:t>
      </w:r>
      <w:r w:rsidR="00E25772">
        <w:rPr>
          <w:rFonts w:hAnsi="Arial" w:cs="Arial"/>
          <w:lang w:eastAsia="en-GB"/>
        </w:rPr>
        <w:t>In order to ensure this is achieved t</w:t>
      </w:r>
      <w:r w:rsidR="00F45F00">
        <w:rPr>
          <w:rFonts w:hAnsi="Arial" w:cs="Arial"/>
          <w:lang w:eastAsia="en-GB"/>
        </w:rPr>
        <w:t>here are several stages in developing a new or revised area based scheme as follows:</w:t>
      </w:r>
    </w:p>
    <w:p w:rsidR="00F45F00" w:rsidRDefault="00F45F00" w:rsidP="00F45F00">
      <w:pPr>
        <w:tabs>
          <w:tab w:val="left" w:pos="1134"/>
        </w:tabs>
        <w:spacing w:after="0"/>
        <w:rPr>
          <w:rFonts w:hAnsi="Arial" w:cs="Arial"/>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8144"/>
      </w:tblGrid>
      <w:tr w:rsidR="00F45F00" w:rsidTr="00F938CB">
        <w:tc>
          <w:tcPr>
            <w:tcW w:w="1098" w:type="dxa"/>
          </w:tcPr>
          <w:p w:rsidR="00F45F00" w:rsidRDefault="00F45F00" w:rsidP="00F938CB">
            <w:pPr>
              <w:tabs>
                <w:tab w:val="left" w:pos="1134"/>
              </w:tabs>
              <w:spacing w:after="0"/>
              <w:rPr>
                <w:rFonts w:hAnsi="Arial" w:cs="Arial"/>
                <w:lang w:eastAsia="en-GB"/>
              </w:rPr>
            </w:pPr>
            <w:r w:rsidRPr="00745A90">
              <w:rPr>
                <w:rFonts w:hAnsi="Arial" w:cs="Arial"/>
                <w:lang w:eastAsia="en-GB"/>
              </w:rPr>
              <w:t>Stage 1</w:t>
            </w:r>
          </w:p>
        </w:tc>
        <w:tc>
          <w:tcPr>
            <w:tcW w:w="8144" w:type="dxa"/>
          </w:tcPr>
          <w:p w:rsidR="00F45F00" w:rsidRPr="00745A90" w:rsidRDefault="00F45F00" w:rsidP="00F938CB">
            <w:pPr>
              <w:tabs>
                <w:tab w:val="left" w:pos="1134"/>
              </w:tabs>
              <w:spacing w:after="0"/>
              <w:rPr>
                <w:rFonts w:hAnsi="Arial" w:cs="Arial"/>
                <w:lang w:eastAsia="en-GB"/>
              </w:rPr>
            </w:pPr>
            <w:r w:rsidRPr="00732FB4">
              <w:rPr>
                <w:rFonts w:hAnsi="Arial" w:cs="Arial"/>
                <w:b/>
                <w:lang w:eastAsia="en-GB"/>
              </w:rPr>
              <w:t>Stakeholder engagement meeting</w:t>
            </w:r>
            <w:r w:rsidRPr="00745A90">
              <w:rPr>
                <w:rFonts w:hAnsi="Arial" w:cs="Arial"/>
                <w:lang w:eastAsia="en-GB"/>
              </w:rPr>
              <w:t xml:space="preserve"> - </w:t>
            </w:r>
            <w:r w:rsidRPr="00745A90">
              <w:rPr>
                <w:rFonts w:hAnsi="Arial" w:cs="Arial"/>
              </w:rPr>
              <w:t xml:space="preserve">officers present to stakeholders group a summary of the actual problems reported, the most suitable options for consideration and </w:t>
            </w:r>
            <w:r>
              <w:rPr>
                <w:rFonts w:hAnsi="Arial" w:cs="Arial"/>
              </w:rPr>
              <w:t xml:space="preserve">also </w:t>
            </w:r>
            <w:r w:rsidRPr="00745A90">
              <w:rPr>
                <w:rFonts w:hAnsi="Arial" w:cs="Arial"/>
              </w:rPr>
              <w:t>the mos</w:t>
            </w:r>
            <w:r>
              <w:rPr>
                <w:rFonts w:hAnsi="Arial" w:cs="Arial"/>
              </w:rPr>
              <w:t>t appropriate consultation area</w:t>
            </w:r>
          </w:p>
          <w:p w:rsidR="00F45F00" w:rsidRDefault="00F45F00" w:rsidP="00F938CB">
            <w:pPr>
              <w:tabs>
                <w:tab w:val="left" w:pos="1134"/>
              </w:tabs>
              <w:spacing w:after="0"/>
              <w:rPr>
                <w:rFonts w:hAnsi="Arial" w:cs="Arial"/>
                <w:lang w:eastAsia="en-GB"/>
              </w:rPr>
            </w:pPr>
          </w:p>
        </w:tc>
      </w:tr>
      <w:tr w:rsidR="00F45F00" w:rsidTr="00F938CB">
        <w:tc>
          <w:tcPr>
            <w:tcW w:w="1098" w:type="dxa"/>
          </w:tcPr>
          <w:p w:rsidR="00F45F00" w:rsidRDefault="00F45F00" w:rsidP="00F938CB">
            <w:pPr>
              <w:tabs>
                <w:tab w:val="left" w:pos="1134"/>
              </w:tabs>
              <w:spacing w:after="0"/>
              <w:rPr>
                <w:rFonts w:hAnsi="Arial" w:cs="Arial"/>
                <w:lang w:eastAsia="en-GB"/>
              </w:rPr>
            </w:pPr>
            <w:r w:rsidRPr="00745A90">
              <w:rPr>
                <w:rFonts w:hAnsi="Arial" w:cs="Arial"/>
                <w:lang w:eastAsia="en-GB"/>
              </w:rPr>
              <w:t>Stage 2</w:t>
            </w:r>
          </w:p>
        </w:tc>
        <w:tc>
          <w:tcPr>
            <w:tcW w:w="8144" w:type="dxa"/>
          </w:tcPr>
          <w:p w:rsidR="00F45F00" w:rsidRDefault="00F45F00" w:rsidP="00F938CB">
            <w:pPr>
              <w:tabs>
                <w:tab w:val="left" w:pos="1134"/>
              </w:tabs>
              <w:spacing w:after="0"/>
              <w:rPr>
                <w:rFonts w:hAnsi="Arial" w:cs="Arial"/>
                <w:lang w:eastAsia="en-GB"/>
              </w:rPr>
            </w:pPr>
            <w:r w:rsidRPr="00732FB4">
              <w:rPr>
                <w:rFonts w:hAnsi="Arial" w:cs="Arial"/>
                <w:b/>
                <w:lang w:eastAsia="en-GB"/>
              </w:rPr>
              <w:t>Public consultation exercise</w:t>
            </w:r>
            <w:r w:rsidRPr="00745A90">
              <w:rPr>
                <w:rFonts w:hAnsi="Arial" w:cs="Arial"/>
                <w:lang w:eastAsia="en-GB"/>
              </w:rPr>
              <w:t xml:space="preserve"> </w:t>
            </w:r>
            <w:r w:rsidRPr="00745A90">
              <w:rPr>
                <w:rFonts w:hAnsi="Arial" w:cs="Arial"/>
                <w:lang w:eastAsia="en-GB"/>
              </w:rPr>
              <w:t>–</w:t>
            </w:r>
            <w:r w:rsidRPr="00745A90">
              <w:rPr>
                <w:rFonts w:hAnsi="Arial" w:cs="Arial"/>
                <w:lang w:eastAsia="en-GB"/>
              </w:rPr>
              <w:t xml:space="preserve"> standardised model consultati</w:t>
            </w:r>
            <w:r>
              <w:rPr>
                <w:rFonts w:hAnsi="Arial" w:cs="Arial"/>
                <w:lang w:eastAsia="en-GB"/>
              </w:rPr>
              <w:t>on documents and questionnaires are distributed. Consultation includes r</w:t>
            </w:r>
            <w:r w:rsidRPr="00745A90">
              <w:rPr>
                <w:rFonts w:hAnsi="Arial" w:cs="Arial"/>
                <w:lang w:eastAsia="en-GB"/>
              </w:rPr>
              <w:t xml:space="preserve">oad layout plans providing indicative layouts </w:t>
            </w:r>
            <w:r>
              <w:rPr>
                <w:rFonts w:hAnsi="Arial" w:cs="Arial"/>
                <w:lang w:eastAsia="en-GB"/>
              </w:rPr>
              <w:t xml:space="preserve">and these are also </w:t>
            </w:r>
            <w:r w:rsidRPr="00745A90">
              <w:rPr>
                <w:rFonts w:hAnsi="Arial" w:cs="Arial"/>
                <w:lang w:eastAsia="en-GB"/>
              </w:rPr>
              <w:t>provided at exhibitions and the Council offices for public inspection</w:t>
            </w:r>
            <w:r>
              <w:rPr>
                <w:rFonts w:hAnsi="Arial" w:cs="Arial"/>
                <w:lang w:eastAsia="en-GB"/>
              </w:rPr>
              <w:t xml:space="preserve">. </w:t>
            </w:r>
            <w:r w:rsidRPr="00745A90">
              <w:rPr>
                <w:rFonts w:hAnsi="Arial" w:cs="Arial"/>
                <w:lang w:eastAsia="en-GB"/>
              </w:rPr>
              <w:t>Public consultation</w:t>
            </w:r>
            <w:r>
              <w:rPr>
                <w:rFonts w:hAnsi="Arial" w:cs="Arial"/>
                <w:lang w:eastAsia="en-GB"/>
              </w:rPr>
              <w:t xml:space="preserve"> results analysed </w:t>
            </w:r>
            <w:r w:rsidRPr="00745A90">
              <w:rPr>
                <w:rFonts w:hAnsi="Arial" w:cs="Arial"/>
                <w:lang w:eastAsia="en-GB"/>
              </w:rPr>
              <w:t>–</w:t>
            </w:r>
            <w:r w:rsidRPr="00745A90">
              <w:rPr>
                <w:rFonts w:hAnsi="Arial" w:cs="Arial"/>
                <w:lang w:eastAsia="en-GB"/>
              </w:rPr>
              <w:t xml:space="preserve"> Majority support </w:t>
            </w:r>
            <w:r>
              <w:rPr>
                <w:rFonts w:hAnsi="Arial" w:cs="Arial"/>
                <w:lang w:eastAsia="en-GB"/>
              </w:rPr>
              <w:t>is</w:t>
            </w:r>
            <w:r w:rsidRPr="00745A90">
              <w:rPr>
                <w:rFonts w:hAnsi="Arial" w:cs="Arial"/>
                <w:lang w:eastAsia="en-GB"/>
              </w:rPr>
              <w:t xml:space="preserve"> assessed on the basis of</w:t>
            </w:r>
            <w:r>
              <w:rPr>
                <w:rFonts w:hAnsi="Arial" w:cs="Arial"/>
                <w:lang w:eastAsia="en-GB"/>
              </w:rPr>
              <w:t xml:space="preserve"> 60% of road residents support being demonstrated</w:t>
            </w:r>
          </w:p>
          <w:p w:rsidR="00F45F00" w:rsidRDefault="00F45F00" w:rsidP="00F938CB">
            <w:pPr>
              <w:tabs>
                <w:tab w:val="left" w:pos="1134"/>
              </w:tabs>
              <w:spacing w:after="0"/>
              <w:rPr>
                <w:rFonts w:hAnsi="Arial" w:cs="Arial"/>
                <w:lang w:eastAsia="en-GB"/>
              </w:rPr>
            </w:pPr>
          </w:p>
        </w:tc>
      </w:tr>
      <w:tr w:rsidR="00F45F00" w:rsidTr="00F938CB">
        <w:tc>
          <w:tcPr>
            <w:tcW w:w="1098" w:type="dxa"/>
          </w:tcPr>
          <w:p w:rsidR="00F45F00" w:rsidRDefault="00F45F00" w:rsidP="00F938CB">
            <w:pPr>
              <w:tabs>
                <w:tab w:val="left" w:pos="1134"/>
              </w:tabs>
              <w:spacing w:after="0"/>
              <w:rPr>
                <w:rFonts w:hAnsi="Arial" w:cs="Arial"/>
                <w:lang w:eastAsia="en-GB"/>
              </w:rPr>
            </w:pPr>
            <w:r>
              <w:rPr>
                <w:rFonts w:hAnsi="Arial" w:cs="Arial"/>
                <w:lang w:eastAsia="en-GB"/>
              </w:rPr>
              <w:t>Stage 3</w:t>
            </w:r>
          </w:p>
        </w:tc>
        <w:tc>
          <w:tcPr>
            <w:tcW w:w="8144" w:type="dxa"/>
          </w:tcPr>
          <w:p w:rsidR="00F45F00" w:rsidRDefault="00F45F00" w:rsidP="00F938CB">
            <w:pPr>
              <w:tabs>
                <w:tab w:val="left" w:pos="1134"/>
              </w:tabs>
              <w:spacing w:after="0"/>
              <w:rPr>
                <w:rFonts w:hAnsi="Arial" w:cs="Arial"/>
                <w:lang w:eastAsia="en-GB"/>
              </w:rPr>
            </w:pPr>
            <w:r w:rsidRPr="00732FB4">
              <w:rPr>
                <w:rFonts w:hAnsi="Arial" w:cs="Arial"/>
                <w:b/>
                <w:lang w:eastAsia="en-GB"/>
              </w:rPr>
              <w:t>Scheme design</w:t>
            </w:r>
            <w:r w:rsidRPr="00745A90">
              <w:rPr>
                <w:rFonts w:hAnsi="Arial" w:cs="Arial"/>
                <w:lang w:eastAsia="en-GB"/>
              </w:rPr>
              <w:t xml:space="preserve"> (detailed plans and layouts)</w:t>
            </w:r>
          </w:p>
          <w:p w:rsidR="00F45F00" w:rsidRDefault="00F45F00" w:rsidP="00F938CB">
            <w:pPr>
              <w:tabs>
                <w:tab w:val="left" w:pos="1134"/>
              </w:tabs>
              <w:spacing w:after="0"/>
              <w:rPr>
                <w:rFonts w:hAnsi="Arial" w:cs="Arial"/>
                <w:lang w:eastAsia="en-GB"/>
              </w:rPr>
            </w:pPr>
          </w:p>
        </w:tc>
      </w:tr>
      <w:tr w:rsidR="00F45F00" w:rsidTr="00F938CB">
        <w:tc>
          <w:tcPr>
            <w:tcW w:w="1098" w:type="dxa"/>
          </w:tcPr>
          <w:p w:rsidR="00F45F00" w:rsidRDefault="00F45F00" w:rsidP="00F938CB">
            <w:pPr>
              <w:tabs>
                <w:tab w:val="left" w:pos="1134"/>
              </w:tabs>
              <w:spacing w:after="0"/>
              <w:rPr>
                <w:rFonts w:hAnsi="Arial" w:cs="Arial"/>
                <w:lang w:eastAsia="en-GB"/>
              </w:rPr>
            </w:pPr>
            <w:r w:rsidRPr="00745A90">
              <w:rPr>
                <w:rFonts w:hAnsi="Arial" w:cs="Arial"/>
                <w:lang w:eastAsia="en-GB"/>
              </w:rPr>
              <w:t>Stage 4</w:t>
            </w:r>
          </w:p>
        </w:tc>
        <w:tc>
          <w:tcPr>
            <w:tcW w:w="8144" w:type="dxa"/>
          </w:tcPr>
          <w:p w:rsidR="00F45F00" w:rsidRPr="00745A90" w:rsidRDefault="00F45F00" w:rsidP="00F938CB">
            <w:pPr>
              <w:tabs>
                <w:tab w:val="left" w:pos="1134"/>
              </w:tabs>
              <w:spacing w:after="0"/>
              <w:rPr>
                <w:rFonts w:hAnsi="Arial" w:cs="Arial"/>
                <w:lang w:eastAsia="en-GB"/>
              </w:rPr>
            </w:pPr>
            <w:r w:rsidRPr="00732FB4">
              <w:rPr>
                <w:rFonts w:hAnsi="Arial" w:cs="Arial"/>
                <w:b/>
                <w:lang w:eastAsia="en-GB"/>
              </w:rPr>
              <w:t>Statutory consultation</w:t>
            </w:r>
            <w:r w:rsidRPr="00745A90">
              <w:rPr>
                <w:rFonts w:hAnsi="Arial" w:cs="Arial"/>
                <w:lang w:eastAsia="en-GB"/>
              </w:rPr>
              <w:t xml:space="preserve"> </w:t>
            </w:r>
            <w:r>
              <w:rPr>
                <w:rFonts w:hAnsi="Arial" w:cs="Arial"/>
                <w:lang w:eastAsia="en-GB"/>
              </w:rPr>
              <w:t>(</w:t>
            </w:r>
            <w:r w:rsidRPr="00745A90">
              <w:rPr>
                <w:rFonts w:hAnsi="Arial" w:cs="Arial"/>
                <w:lang w:eastAsia="en-GB"/>
              </w:rPr>
              <w:t>draft traffic regulation orders</w:t>
            </w:r>
            <w:r>
              <w:rPr>
                <w:rFonts w:hAnsi="Arial" w:cs="Arial"/>
                <w:lang w:eastAsia="en-GB"/>
              </w:rPr>
              <w:t>)</w:t>
            </w:r>
            <w:r w:rsidRPr="00745A90">
              <w:rPr>
                <w:rFonts w:hAnsi="Arial" w:cs="Arial"/>
                <w:lang w:eastAsia="en-GB"/>
              </w:rPr>
              <w:t xml:space="preserve"> </w:t>
            </w:r>
            <w:r w:rsidRPr="00745A90">
              <w:rPr>
                <w:rFonts w:hAnsi="Arial" w:cs="Arial"/>
                <w:lang w:eastAsia="en-GB"/>
              </w:rPr>
              <w:t>–</w:t>
            </w:r>
            <w:r>
              <w:rPr>
                <w:rFonts w:hAnsi="Arial" w:cs="Arial"/>
                <w:lang w:eastAsia="en-GB"/>
              </w:rPr>
              <w:t xml:space="preserve"> </w:t>
            </w:r>
            <w:r w:rsidRPr="00745A90">
              <w:rPr>
                <w:rFonts w:hAnsi="Arial" w:cs="Arial"/>
                <w:lang w:eastAsia="en-GB"/>
              </w:rPr>
              <w:t>Statutor</w:t>
            </w:r>
            <w:r>
              <w:rPr>
                <w:rFonts w:hAnsi="Arial" w:cs="Arial"/>
                <w:lang w:eastAsia="en-GB"/>
              </w:rPr>
              <w:t xml:space="preserve">y consultation results analysed.  </w:t>
            </w:r>
            <w:r w:rsidRPr="00745A90">
              <w:rPr>
                <w:rFonts w:hAnsi="Arial" w:cs="Arial"/>
                <w:lang w:eastAsia="en-GB"/>
              </w:rPr>
              <w:t xml:space="preserve">Only summaries of the objections and representations </w:t>
            </w:r>
            <w:r>
              <w:rPr>
                <w:rFonts w:hAnsi="Arial" w:cs="Arial"/>
                <w:lang w:eastAsia="en-GB"/>
              </w:rPr>
              <w:t>provided</w:t>
            </w:r>
          </w:p>
          <w:p w:rsidR="00F45F00" w:rsidRDefault="00F45F00" w:rsidP="00F938CB">
            <w:pPr>
              <w:tabs>
                <w:tab w:val="left" w:pos="1134"/>
              </w:tabs>
              <w:spacing w:after="0"/>
              <w:rPr>
                <w:rFonts w:hAnsi="Arial" w:cs="Arial"/>
                <w:lang w:eastAsia="en-GB"/>
              </w:rPr>
            </w:pPr>
          </w:p>
        </w:tc>
      </w:tr>
      <w:tr w:rsidR="00F45F00" w:rsidTr="00F938CB">
        <w:tc>
          <w:tcPr>
            <w:tcW w:w="1098" w:type="dxa"/>
          </w:tcPr>
          <w:p w:rsidR="00F45F00" w:rsidRDefault="00F45F00" w:rsidP="00F938CB">
            <w:pPr>
              <w:tabs>
                <w:tab w:val="left" w:pos="1134"/>
              </w:tabs>
              <w:spacing w:after="0"/>
              <w:rPr>
                <w:rFonts w:hAnsi="Arial" w:cs="Arial"/>
                <w:lang w:eastAsia="en-GB"/>
              </w:rPr>
            </w:pPr>
            <w:r w:rsidRPr="00745A90">
              <w:rPr>
                <w:rFonts w:hAnsi="Arial" w:cs="Arial"/>
                <w:lang w:eastAsia="en-GB"/>
              </w:rPr>
              <w:t>Stage 5</w:t>
            </w:r>
          </w:p>
        </w:tc>
        <w:tc>
          <w:tcPr>
            <w:tcW w:w="8144" w:type="dxa"/>
          </w:tcPr>
          <w:p w:rsidR="00F45F00" w:rsidRDefault="00F45F00" w:rsidP="00F938CB">
            <w:pPr>
              <w:tabs>
                <w:tab w:val="left" w:pos="1134"/>
              </w:tabs>
              <w:spacing w:after="0"/>
              <w:rPr>
                <w:rFonts w:hAnsi="Arial" w:cs="Arial"/>
                <w:lang w:eastAsia="en-GB"/>
              </w:rPr>
            </w:pPr>
            <w:r w:rsidRPr="00732FB4">
              <w:rPr>
                <w:rFonts w:hAnsi="Arial" w:cs="Arial"/>
                <w:b/>
              </w:rPr>
              <w:t>Implementation</w:t>
            </w:r>
            <w:r>
              <w:rPr>
                <w:rFonts w:hAnsi="Arial" w:cs="Arial"/>
                <w:b/>
              </w:rPr>
              <w:t xml:space="preserve"> and review</w:t>
            </w:r>
            <w:r>
              <w:rPr>
                <w:rFonts w:hAnsi="Arial" w:cs="Arial"/>
              </w:rPr>
              <w:t xml:space="preserve"> - clarifies what happens once the scheme development process is concluded. It focuses on the implementation of the scheme and how any future review will be considered</w:t>
            </w:r>
          </w:p>
        </w:tc>
      </w:tr>
    </w:tbl>
    <w:p w:rsidR="00F45F00" w:rsidRDefault="00F45F00" w:rsidP="00F45F00">
      <w:pPr>
        <w:tabs>
          <w:tab w:val="left" w:pos="851"/>
        </w:tabs>
        <w:spacing w:after="0"/>
        <w:rPr>
          <w:rFonts w:hAnsi="Arial" w:cs="Arial"/>
        </w:rPr>
      </w:pPr>
      <w:r>
        <w:rPr>
          <w:rFonts w:hAnsi="Arial" w:cs="Arial"/>
        </w:rPr>
        <w:t xml:space="preserve"> </w:t>
      </w:r>
    </w:p>
    <w:p w:rsidR="006C3E7E" w:rsidRDefault="006C3E7E" w:rsidP="006C3E7E">
      <w:r>
        <w:t>The Council places a high level of importance on community engagement in order to achieve workable and effective solutions.</w:t>
      </w:r>
      <w:r w:rsidRPr="00695B7A">
        <w:t xml:space="preserve"> </w:t>
      </w:r>
      <w:r>
        <w:t>This usually involves:</w:t>
      </w:r>
    </w:p>
    <w:p w:rsidR="006C3E7E" w:rsidRPr="00533C06" w:rsidRDefault="006C3E7E" w:rsidP="006C3E7E">
      <w:pPr>
        <w:pStyle w:val="ListParagraph"/>
        <w:numPr>
          <w:ilvl w:val="0"/>
          <w:numId w:val="9"/>
        </w:numPr>
      </w:pPr>
      <w:r>
        <w:t>U</w:t>
      </w:r>
      <w:r w:rsidRPr="00533C06">
        <w:t>ndertaking extensive public consultation and statutory consultation</w:t>
      </w:r>
      <w:r>
        <w:rPr>
          <w:rStyle w:val="FootnoteReference"/>
          <w:rFonts w:cstheme="minorHAnsi"/>
        </w:rPr>
        <w:footnoteReference w:id="4"/>
      </w:r>
      <w:r w:rsidRPr="00533C06">
        <w:t xml:space="preserve"> </w:t>
      </w:r>
      <w:r>
        <w:t xml:space="preserve">which involves </w:t>
      </w:r>
      <w:r w:rsidRPr="00533C06">
        <w:t xml:space="preserve">advertising the intended proposal by way of a public notice published in the London Gazette, local press and at diverse visible locations on site </w:t>
      </w:r>
      <w:r>
        <w:t>where the measures are proposed,</w:t>
      </w:r>
    </w:p>
    <w:p w:rsidR="006C3E7E" w:rsidRPr="00533C06" w:rsidRDefault="006C3E7E" w:rsidP="006C3E7E">
      <w:pPr>
        <w:pStyle w:val="ListParagraph"/>
        <w:numPr>
          <w:ilvl w:val="0"/>
          <w:numId w:val="9"/>
        </w:numPr>
      </w:pPr>
      <w:r>
        <w:t>S</w:t>
      </w:r>
      <w:r w:rsidRPr="00533C06">
        <w:t>eeking majority support for the proposals and</w:t>
      </w:r>
      <w:r>
        <w:t>,</w:t>
      </w:r>
      <w:r w:rsidRPr="00533C06">
        <w:t xml:space="preserve"> </w:t>
      </w:r>
    </w:p>
    <w:p w:rsidR="006C3E7E" w:rsidRPr="00533C06" w:rsidRDefault="006C3E7E" w:rsidP="006C3E7E">
      <w:pPr>
        <w:pStyle w:val="ListParagraph"/>
        <w:numPr>
          <w:ilvl w:val="0"/>
          <w:numId w:val="9"/>
        </w:numPr>
      </w:pPr>
      <w:r>
        <w:t>C</w:t>
      </w:r>
      <w:r w:rsidRPr="00533C06">
        <w:t xml:space="preserve">onsulting with the </w:t>
      </w:r>
      <w:r>
        <w:t xml:space="preserve">Council’s </w:t>
      </w:r>
      <w:r w:rsidRPr="00533C06">
        <w:t>P</w:t>
      </w:r>
      <w:r>
        <w:t>ortfolio Holder and local ward councillors.</w:t>
      </w:r>
    </w:p>
    <w:p w:rsidR="00F45F00" w:rsidRPr="00EE057E" w:rsidRDefault="00F45F00" w:rsidP="00F45F00">
      <w:r w:rsidRPr="00D74BCA">
        <w:t xml:space="preserve">The </w:t>
      </w:r>
      <w:r w:rsidR="00847529">
        <w:t xml:space="preserve">stakeholder engagement and </w:t>
      </w:r>
      <w:r w:rsidRPr="00D74BCA">
        <w:t>public consultation stage</w:t>
      </w:r>
      <w:r w:rsidR="00847529">
        <w:t>s are</w:t>
      </w:r>
      <w:r w:rsidRPr="00D74BCA">
        <w:t xml:space="preserve"> where most residents become aware that a </w:t>
      </w:r>
      <w:r>
        <w:t xml:space="preserve">new </w:t>
      </w:r>
      <w:r w:rsidRPr="00D74BCA">
        <w:t xml:space="preserve">scheme </w:t>
      </w:r>
      <w:r w:rsidR="00847529">
        <w:t xml:space="preserve">is </w:t>
      </w:r>
      <w:r w:rsidRPr="00D74BCA">
        <w:t>being considered in their area</w:t>
      </w:r>
      <w:r>
        <w:t>.  At this stage, residents</w:t>
      </w:r>
      <w:r w:rsidRPr="00D74BCA">
        <w:t xml:space="preserve"> receive a leaflet explaining what is happening and a questionnaire designed to receive comments </w:t>
      </w:r>
      <w:r w:rsidR="00847529">
        <w:t>via</w:t>
      </w:r>
      <w:r w:rsidRPr="00D74BCA">
        <w:t xml:space="preserve"> a set of </w:t>
      </w:r>
      <w:r w:rsidR="00847529">
        <w:t xml:space="preserve">specific </w:t>
      </w:r>
      <w:r w:rsidRPr="00D74BCA">
        <w:t>questions as well as space to provide individual comments.</w:t>
      </w:r>
      <w:r>
        <w:t xml:space="preserve"> </w:t>
      </w:r>
      <w:r w:rsidRPr="00EE057E">
        <w:t xml:space="preserve"> </w:t>
      </w:r>
      <w:r>
        <w:t>C</w:t>
      </w:r>
      <w:r w:rsidRPr="00EE057E">
        <w:t xml:space="preserve">onsultation material is </w:t>
      </w:r>
      <w:r>
        <w:t xml:space="preserve">also </w:t>
      </w:r>
      <w:r w:rsidRPr="00EE057E">
        <w:t>displayed or made available for inspection at the Civic Centre and contact details are available on all consultation material to enable further information or clarification to be provided on request.</w:t>
      </w:r>
    </w:p>
    <w:p w:rsidR="00F45F00" w:rsidRPr="003174FF" w:rsidRDefault="00F45F00" w:rsidP="00F45F00">
      <w:r>
        <w:t xml:space="preserve">Results from the </w:t>
      </w:r>
      <w:r w:rsidRPr="00D74BCA">
        <w:t xml:space="preserve">consultation are </w:t>
      </w:r>
      <w:r w:rsidR="00847529">
        <w:t xml:space="preserve">analysed by officers to make recommendations and </w:t>
      </w:r>
      <w:r w:rsidRPr="00D74BCA">
        <w:t xml:space="preserve">used by members to make </w:t>
      </w:r>
      <w:r w:rsidR="00847529">
        <w:t xml:space="preserve">decisions </w:t>
      </w:r>
      <w:r w:rsidRPr="00D74BCA">
        <w:t>about the proposed scheme and therefore the effectiveness of the consultation material heavily influences the quality and accuracy of the information received.</w:t>
      </w:r>
      <w:r>
        <w:t xml:space="preserve">  For this reason, a minimum </w:t>
      </w:r>
      <w:r w:rsidR="0038143D">
        <w:t>2</w:t>
      </w:r>
      <w:r>
        <w:t xml:space="preserve">0% of residents in the </w:t>
      </w:r>
      <w:r w:rsidR="00847529">
        <w:t xml:space="preserve">designated </w:t>
      </w:r>
      <w:r>
        <w:t xml:space="preserve">area being consulted </w:t>
      </w:r>
      <w:r w:rsidR="00847529">
        <w:t>is required to</w:t>
      </w:r>
      <w:r>
        <w:t xml:space="preserve"> </w:t>
      </w:r>
      <w:r w:rsidR="00847529">
        <w:t xml:space="preserve">respond in order to </w:t>
      </w:r>
      <w:r>
        <w:t xml:space="preserve">consider the consultation to be representative.  </w:t>
      </w:r>
      <w:r w:rsidR="00C536DC">
        <w:t>In the event that this is not achieved then local w</w:t>
      </w:r>
      <w:r w:rsidR="0019681C">
        <w:t>a</w:t>
      </w:r>
      <w:r w:rsidR="00C536DC">
        <w:t>rd</w:t>
      </w:r>
      <w:r w:rsidR="0019681C">
        <w:t xml:space="preserve"> councillors and the Portfolio H</w:t>
      </w:r>
      <w:r w:rsidR="00C536DC">
        <w:t>older will be consulted on the way forward.</w:t>
      </w:r>
    </w:p>
    <w:p w:rsidR="00F45F00" w:rsidRDefault="00F45F00" w:rsidP="00F45F00">
      <w:pPr>
        <w:tabs>
          <w:tab w:val="left" w:pos="851"/>
        </w:tabs>
        <w:rPr>
          <w:rFonts w:hAnsi="Arial" w:cs="Arial"/>
        </w:rPr>
      </w:pPr>
      <w:r>
        <w:rPr>
          <w:rFonts w:hAnsi="Arial" w:cs="Arial"/>
        </w:rPr>
        <w:t xml:space="preserve">The analysis of the consultation results is presented to TARSAP and prepared following </w:t>
      </w:r>
      <w:r w:rsidR="00C536DC">
        <w:rPr>
          <w:rFonts w:hAnsi="Arial" w:cs="Arial"/>
        </w:rPr>
        <w:t>some</w:t>
      </w:r>
      <w:r>
        <w:rPr>
          <w:rFonts w:hAnsi="Arial" w:cs="Arial"/>
        </w:rPr>
        <w:t xml:space="preserve"> basic principles as set out below:</w:t>
      </w:r>
    </w:p>
    <w:p w:rsidR="00F45F00" w:rsidRPr="00D74BCA" w:rsidRDefault="00F45F00" w:rsidP="00F45F00">
      <w:pPr>
        <w:pStyle w:val="ListParagraph"/>
        <w:numPr>
          <w:ilvl w:val="0"/>
          <w:numId w:val="25"/>
        </w:numPr>
        <w:tabs>
          <w:tab w:val="left" w:pos="851"/>
        </w:tabs>
        <w:rPr>
          <w:rFonts w:hAnsi="Arial" w:cs="Arial"/>
        </w:rPr>
      </w:pPr>
      <w:r w:rsidRPr="00D74BCA">
        <w:rPr>
          <w:rFonts w:hAnsi="Arial" w:cs="Arial"/>
        </w:rPr>
        <w:t>The general principle is to establish an area for the scheme that reflects where a majority of consultees support particular options.</w:t>
      </w:r>
      <w:r w:rsidR="0019681C">
        <w:rPr>
          <w:rFonts w:hAnsi="Arial" w:cs="Arial"/>
        </w:rPr>
        <w:t xml:space="preserve"> This needs to be one holistic area.</w:t>
      </w:r>
    </w:p>
    <w:p w:rsidR="0019681C" w:rsidRPr="00D74BCA" w:rsidRDefault="0019681C" w:rsidP="0019681C">
      <w:pPr>
        <w:pStyle w:val="ListParagraph"/>
        <w:numPr>
          <w:ilvl w:val="0"/>
          <w:numId w:val="25"/>
        </w:numPr>
        <w:tabs>
          <w:tab w:val="left" w:pos="851"/>
        </w:tabs>
        <w:rPr>
          <w:rFonts w:hAnsi="Arial" w:cs="Arial"/>
        </w:rPr>
      </w:pPr>
      <w:r w:rsidRPr="00D74BCA">
        <w:rPr>
          <w:rFonts w:hAnsi="Arial" w:cs="Arial"/>
        </w:rPr>
        <w:t>Roads are analysed on a road by road basis initially to establish where areas of support for proposals are.</w:t>
      </w:r>
    </w:p>
    <w:p w:rsidR="0019681C" w:rsidRPr="00D74BCA" w:rsidRDefault="0019681C" w:rsidP="0019681C">
      <w:pPr>
        <w:pStyle w:val="ListParagraph"/>
        <w:numPr>
          <w:ilvl w:val="0"/>
          <w:numId w:val="25"/>
        </w:numPr>
        <w:tabs>
          <w:tab w:val="left" w:pos="851"/>
        </w:tabs>
        <w:rPr>
          <w:rFonts w:hAnsi="Arial" w:cs="Arial"/>
        </w:rPr>
      </w:pPr>
      <w:r w:rsidRPr="00D74BCA">
        <w:rPr>
          <w:rFonts w:hAnsi="Arial" w:cs="Arial"/>
        </w:rPr>
        <w:t>Ro</w:t>
      </w:r>
      <w:r>
        <w:rPr>
          <w:rFonts w:hAnsi="Arial" w:cs="Arial"/>
        </w:rPr>
        <w:t>ads, or a group of roads, that indicate greater than 6</w:t>
      </w:r>
      <w:r w:rsidRPr="00D74BCA">
        <w:rPr>
          <w:rFonts w:hAnsi="Arial" w:cs="Arial"/>
        </w:rPr>
        <w:t>0%</w:t>
      </w:r>
      <w:r>
        <w:rPr>
          <w:rStyle w:val="FootnoteReference"/>
          <w:rFonts w:hAnsi="Arial" w:cs="Arial"/>
        </w:rPr>
        <w:footnoteReference w:id="5"/>
      </w:r>
      <w:r w:rsidRPr="00D74BCA">
        <w:rPr>
          <w:rFonts w:hAnsi="Arial" w:cs="Arial"/>
        </w:rPr>
        <w:t xml:space="preserve"> support are considered to have a majority.</w:t>
      </w:r>
    </w:p>
    <w:p w:rsidR="00F45F00" w:rsidRPr="00D74BCA" w:rsidRDefault="00F45F00" w:rsidP="00F45F00">
      <w:pPr>
        <w:pStyle w:val="ListParagraph"/>
        <w:numPr>
          <w:ilvl w:val="0"/>
          <w:numId w:val="25"/>
        </w:numPr>
        <w:tabs>
          <w:tab w:val="left" w:pos="851"/>
        </w:tabs>
        <w:rPr>
          <w:rFonts w:hAnsi="Arial" w:cs="Arial"/>
        </w:rPr>
      </w:pPr>
      <w:r w:rsidRPr="00D74BCA">
        <w:rPr>
          <w:rFonts w:hAnsi="Arial" w:cs="Arial"/>
        </w:rPr>
        <w:t xml:space="preserve">The results in individual streets are not intended as an absolute decision on whether a street is included in a scheme or not. The information is considered in the context of a wider review of the results </w:t>
      </w:r>
      <w:r w:rsidR="0019681C">
        <w:rPr>
          <w:rFonts w:hAnsi="Arial" w:cs="Arial"/>
        </w:rPr>
        <w:t xml:space="preserve">in the area </w:t>
      </w:r>
      <w:r w:rsidRPr="00D74BCA">
        <w:rPr>
          <w:rFonts w:hAnsi="Arial" w:cs="Arial"/>
        </w:rPr>
        <w:t xml:space="preserve">to determine </w:t>
      </w:r>
      <w:r w:rsidR="0019681C">
        <w:rPr>
          <w:rFonts w:hAnsi="Arial" w:cs="Arial"/>
        </w:rPr>
        <w:t>where there is majority support</w:t>
      </w:r>
      <w:r>
        <w:rPr>
          <w:rFonts w:hAnsi="Arial" w:cs="Arial"/>
        </w:rPr>
        <w:t xml:space="preserve"> for creating a holistic area</w:t>
      </w:r>
      <w:r w:rsidRPr="00D74BCA">
        <w:rPr>
          <w:rFonts w:hAnsi="Arial" w:cs="Arial"/>
        </w:rPr>
        <w:t xml:space="preserve">. </w:t>
      </w:r>
    </w:p>
    <w:p w:rsidR="00F45F00" w:rsidRPr="00D74BCA" w:rsidRDefault="00F45F00" w:rsidP="00F45F00">
      <w:pPr>
        <w:pStyle w:val="ListParagraph"/>
        <w:numPr>
          <w:ilvl w:val="0"/>
          <w:numId w:val="25"/>
        </w:numPr>
        <w:tabs>
          <w:tab w:val="left" w:pos="851"/>
        </w:tabs>
        <w:rPr>
          <w:rFonts w:hAnsi="Arial" w:cs="Arial"/>
        </w:rPr>
      </w:pPr>
      <w:r w:rsidRPr="00D74BCA">
        <w:rPr>
          <w:rFonts w:hAnsi="Arial" w:cs="Arial"/>
        </w:rPr>
        <w:t xml:space="preserve">One response per property is permitted. This is intended to ensure that the spread of responses </w:t>
      </w:r>
      <w:r w:rsidR="0019681C">
        <w:rPr>
          <w:rFonts w:hAnsi="Arial" w:cs="Arial"/>
        </w:rPr>
        <w:t>is</w:t>
      </w:r>
      <w:r w:rsidRPr="00D74BCA">
        <w:rPr>
          <w:rFonts w:hAnsi="Arial" w:cs="Arial"/>
        </w:rPr>
        <w:t xml:space="preserve"> consistent and are not distorted by multiple responses per household. Where </w:t>
      </w:r>
      <w:r>
        <w:rPr>
          <w:rFonts w:hAnsi="Arial" w:cs="Arial"/>
        </w:rPr>
        <w:t>multiple responses are received, a proportional household response will be counted.</w:t>
      </w:r>
    </w:p>
    <w:p w:rsidR="00F45F00" w:rsidRPr="00D74BCA" w:rsidRDefault="00F45F00" w:rsidP="00F45F00">
      <w:pPr>
        <w:pStyle w:val="ListParagraph"/>
        <w:numPr>
          <w:ilvl w:val="0"/>
          <w:numId w:val="25"/>
        </w:numPr>
        <w:tabs>
          <w:tab w:val="left" w:pos="851"/>
        </w:tabs>
        <w:rPr>
          <w:rFonts w:hAnsi="Arial" w:cs="Arial"/>
        </w:rPr>
      </w:pPr>
      <w:r w:rsidRPr="00D74BCA">
        <w:rPr>
          <w:rFonts w:hAnsi="Arial" w:cs="Arial"/>
        </w:rPr>
        <w:t xml:space="preserve">Because roads vary in length and nature areas of support may also be refined and further identified in part sections of road. This is done by reviewing the exact locations of responses in the road with a </w:t>
      </w:r>
      <w:r w:rsidR="0019681C">
        <w:rPr>
          <w:rFonts w:hAnsi="Arial" w:cs="Arial"/>
        </w:rPr>
        <w:t>location dot</w:t>
      </w:r>
      <w:r w:rsidRPr="00D74BCA">
        <w:rPr>
          <w:rFonts w:hAnsi="Arial" w:cs="Arial"/>
        </w:rPr>
        <w:t xml:space="preserve"> map (not for public inspection).</w:t>
      </w:r>
    </w:p>
    <w:p w:rsidR="00F45F00" w:rsidRPr="00D74BCA" w:rsidRDefault="00F45F00" w:rsidP="00F45F00">
      <w:pPr>
        <w:pStyle w:val="ListParagraph"/>
        <w:numPr>
          <w:ilvl w:val="0"/>
          <w:numId w:val="25"/>
        </w:numPr>
        <w:tabs>
          <w:tab w:val="left" w:pos="851"/>
        </w:tabs>
        <w:rPr>
          <w:rFonts w:hAnsi="Arial" w:cs="Arial"/>
        </w:rPr>
      </w:pPr>
      <w:r w:rsidRPr="00D74BCA">
        <w:rPr>
          <w:rFonts w:hAnsi="Arial" w:cs="Arial"/>
        </w:rPr>
        <w:t xml:space="preserve">Area control schemes need to be holistic and so groups of roads and part sections of roads that are grouped closely together and share similar views can be developed into a scheme. </w:t>
      </w:r>
    </w:p>
    <w:p w:rsidR="00F45F00" w:rsidRPr="00D74BCA" w:rsidRDefault="00F45F00" w:rsidP="00F45F00">
      <w:pPr>
        <w:pStyle w:val="ListParagraph"/>
        <w:numPr>
          <w:ilvl w:val="0"/>
          <w:numId w:val="25"/>
        </w:numPr>
        <w:tabs>
          <w:tab w:val="left" w:pos="851"/>
        </w:tabs>
        <w:rPr>
          <w:rFonts w:hAnsi="Arial" w:cs="Arial"/>
        </w:rPr>
      </w:pPr>
      <w:r w:rsidRPr="00D74BCA">
        <w:rPr>
          <w:rFonts w:hAnsi="Arial" w:cs="Arial"/>
        </w:rPr>
        <w:t xml:space="preserve">Where a road that does not indicate support is surrounded by other roads that do indicate support then the road will be included in the scheme </w:t>
      </w:r>
      <w:r w:rsidR="0019681C">
        <w:rPr>
          <w:rFonts w:hAnsi="Arial" w:cs="Arial"/>
        </w:rPr>
        <w:t xml:space="preserve">because </w:t>
      </w:r>
      <w:r w:rsidRPr="00D74BCA">
        <w:rPr>
          <w:rFonts w:hAnsi="Arial" w:cs="Arial"/>
        </w:rPr>
        <w:t>otherwise this would expose that road to parking displacement.</w:t>
      </w:r>
    </w:p>
    <w:p w:rsidR="00F45F00" w:rsidRPr="00D74BCA" w:rsidRDefault="00F45F00" w:rsidP="00F45F00">
      <w:pPr>
        <w:pStyle w:val="ListParagraph"/>
        <w:numPr>
          <w:ilvl w:val="0"/>
          <w:numId w:val="25"/>
        </w:numPr>
        <w:tabs>
          <w:tab w:val="left" w:pos="851"/>
        </w:tabs>
        <w:rPr>
          <w:rFonts w:hAnsi="Arial" w:cs="Arial"/>
        </w:rPr>
      </w:pPr>
      <w:r w:rsidRPr="00D74BCA">
        <w:rPr>
          <w:rFonts w:hAnsi="Arial" w:cs="Arial"/>
        </w:rPr>
        <w:t>Where the results indicate that a road does not support a scheme but also indicates that they would change their mind if a neighbouring road demonstrated support, then those roads may be included within a scheme. Questionnaires include a question to indicate this preference because it is recognised that parking displacement can occur from neighbouring roads with parking controls.</w:t>
      </w:r>
    </w:p>
    <w:p w:rsidR="00F45F00" w:rsidRDefault="00F45F00" w:rsidP="00F45F00">
      <w:pPr>
        <w:pStyle w:val="ListParagraph"/>
        <w:numPr>
          <w:ilvl w:val="0"/>
          <w:numId w:val="25"/>
        </w:numPr>
        <w:tabs>
          <w:tab w:val="left" w:pos="851"/>
        </w:tabs>
        <w:rPr>
          <w:rFonts w:hAnsi="Arial" w:cs="Arial"/>
        </w:rPr>
      </w:pPr>
      <w:r w:rsidRPr="00D74BCA">
        <w:rPr>
          <w:rFonts w:hAnsi="Arial" w:cs="Arial"/>
        </w:rPr>
        <w:t xml:space="preserve">The proportion of people responding to the consultation is noted. Response rates vary significantly based on the type of area. Generally there is an aspiration to achieve about a 20% level of response. </w:t>
      </w:r>
      <w:r w:rsidR="0038143D">
        <w:rPr>
          <w:rFonts w:hAnsi="Arial" w:cs="Arial"/>
        </w:rPr>
        <w:t xml:space="preserve">It is to be noted that decisions are made based on responses </w:t>
      </w:r>
      <w:r w:rsidRPr="00D74BCA">
        <w:rPr>
          <w:rFonts w:hAnsi="Arial" w:cs="Arial"/>
        </w:rPr>
        <w:t xml:space="preserve"> provided by those people that choose to respond to consultation.</w:t>
      </w:r>
    </w:p>
    <w:p w:rsidR="00F45F00" w:rsidRDefault="00F45F00" w:rsidP="00F45F00">
      <w:pPr>
        <w:pStyle w:val="ListParagraph"/>
        <w:numPr>
          <w:ilvl w:val="0"/>
          <w:numId w:val="25"/>
        </w:numPr>
      </w:pPr>
      <w:r>
        <w:t xml:space="preserve">If the response rate from a consultation is less than </w:t>
      </w:r>
      <w:r w:rsidR="0038143D">
        <w:t>2</w:t>
      </w:r>
      <w:r>
        <w:t xml:space="preserve">0% then </w:t>
      </w:r>
      <w:r w:rsidRPr="003174FF">
        <w:t>members will be consulted and will advise if the results should be used, if further consultation</w:t>
      </w:r>
      <w:r>
        <w:t xml:space="preserve"> </w:t>
      </w:r>
      <w:r w:rsidRPr="003174FF">
        <w:t>is required or if the scheme should be abandoned.</w:t>
      </w:r>
    </w:p>
    <w:p w:rsidR="00F45F00" w:rsidRPr="003174FF" w:rsidRDefault="00F45F00" w:rsidP="00F45F00">
      <w:pPr>
        <w:pStyle w:val="ListParagraph"/>
        <w:numPr>
          <w:ilvl w:val="0"/>
          <w:numId w:val="25"/>
        </w:numPr>
      </w:pPr>
      <w:r>
        <w:t>The general preference is to include whole streets in new area based schemes, when they are less than 300m in length.  For longer roads, part roads will be considered.</w:t>
      </w:r>
    </w:p>
    <w:p w:rsidR="00F45F00" w:rsidRPr="00D74BCA" w:rsidRDefault="00F45F00" w:rsidP="00F45F00">
      <w:pPr>
        <w:pStyle w:val="ListParagraph"/>
        <w:numPr>
          <w:ilvl w:val="0"/>
          <w:numId w:val="25"/>
        </w:numPr>
        <w:tabs>
          <w:tab w:val="left" w:pos="851"/>
        </w:tabs>
        <w:rPr>
          <w:rFonts w:hAnsi="Arial" w:cs="Arial"/>
        </w:rPr>
      </w:pPr>
      <w:r w:rsidRPr="00D74BCA">
        <w:rPr>
          <w:rFonts w:hAnsi="Arial" w:cs="Arial"/>
        </w:rPr>
        <w:t>An independent quality assurance check will be organised to check the information prepared to ensure that it is accurate</w:t>
      </w:r>
      <w:r w:rsidR="0019681C">
        <w:rPr>
          <w:rFonts w:hAnsi="Arial" w:cs="Arial"/>
        </w:rPr>
        <w:t xml:space="preserve"> where required.</w:t>
      </w:r>
    </w:p>
    <w:p w:rsidR="00F45F00" w:rsidRDefault="00F45F00" w:rsidP="00F45F00">
      <w:r>
        <w:t>The</w:t>
      </w:r>
      <w:r w:rsidRPr="00EE057E">
        <w:t xml:space="preserve"> considerations undertaken to recommend a particular scheme is not an exact science. It is based on a combination of the officer’s technical review of the consultation results and the member’s discretion in reviewing the information and reconciling their own knowledge and understanding of the community views with the results.</w:t>
      </w:r>
    </w:p>
    <w:p w:rsidR="00F45F00" w:rsidRPr="00C26C54" w:rsidRDefault="00F45F00" w:rsidP="00B84D4B">
      <w:pPr>
        <w:pStyle w:val="Heading2"/>
        <w:keepNext/>
        <w:numPr>
          <w:ilvl w:val="0"/>
          <w:numId w:val="40"/>
        </w:numPr>
        <w:ind w:hanging="720"/>
      </w:pPr>
      <w:bookmarkStart w:id="80" w:name="_Toc6225781"/>
      <w:r w:rsidRPr="00C26C54">
        <w:t xml:space="preserve">Minor localised parking </w:t>
      </w:r>
      <w:r w:rsidR="00995FE3">
        <w:t>schemes</w:t>
      </w:r>
      <w:r w:rsidRPr="00C26C54">
        <w:t xml:space="preserve"> development</w:t>
      </w:r>
      <w:bookmarkEnd w:id="80"/>
    </w:p>
    <w:p w:rsidR="00E95A9D" w:rsidRDefault="00F45F00" w:rsidP="00E95A9D">
      <w:r>
        <w:t xml:space="preserve">These schemes are far simpler and smaller in scale and usually involve implementing improvements around a specific point where a problem occurs.  </w:t>
      </w:r>
    </w:p>
    <w:p w:rsidR="00E95A9D" w:rsidRDefault="00E95A9D" w:rsidP="00E95A9D">
      <w:r w:rsidRPr="0065193A">
        <w:t xml:space="preserve">Examples of this type of initiative are where refuse vehicles and the emergency services have reported persistent access difficulties </w:t>
      </w:r>
      <w:r w:rsidR="006C3E7E">
        <w:t xml:space="preserve">due to obstructive parking </w:t>
      </w:r>
      <w:r w:rsidRPr="0065193A">
        <w:t xml:space="preserve">and  waiting restrictions (double yellow lines) at junctions and bends have been used as remedial measures. These schemes are generally outside of CPZs and are a valuable initiative primarily targeted at improving road safety and facilitating adequate vehicular access. </w:t>
      </w:r>
    </w:p>
    <w:p w:rsidR="00F45F00" w:rsidRDefault="00F45F00" w:rsidP="00F45F00">
      <w:r>
        <w:t>Implementing these schemes usually includes the following stages: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1"/>
        <w:gridCol w:w="8011"/>
      </w:tblGrid>
      <w:tr w:rsidR="006C3E7E" w:rsidRPr="006C3E7E" w:rsidTr="006C3E7E">
        <w:tc>
          <w:tcPr>
            <w:tcW w:w="1061" w:type="dxa"/>
          </w:tcPr>
          <w:p w:rsidR="006C3E7E" w:rsidRPr="006C3E7E" w:rsidRDefault="006C3E7E" w:rsidP="006C3E7E">
            <w:pPr>
              <w:spacing w:after="0"/>
              <w:rPr>
                <w:rFonts w:hAnsi="Arial" w:cs="Arial"/>
                <w:lang w:eastAsia="en-GB"/>
              </w:rPr>
            </w:pPr>
            <w:r w:rsidRPr="006C3E7E">
              <w:rPr>
                <w:rFonts w:hAnsi="Arial" w:cs="Arial"/>
                <w:lang w:eastAsia="en-GB"/>
              </w:rPr>
              <w:t>Stage 1</w:t>
            </w:r>
          </w:p>
        </w:tc>
        <w:tc>
          <w:tcPr>
            <w:tcW w:w="8011" w:type="dxa"/>
          </w:tcPr>
          <w:p w:rsidR="006C3E7E" w:rsidRPr="006C3E7E" w:rsidRDefault="006C3E7E" w:rsidP="006C3E7E">
            <w:pPr>
              <w:spacing w:after="0"/>
              <w:rPr>
                <w:rFonts w:hAnsi="Arial" w:cs="Arial"/>
                <w:lang w:eastAsia="en-GB"/>
              </w:rPr>
            </w:pPr>
            <w:r w:rsidRPr="006C3E7E">
              <w:rPr>
                <w:rFonts w:hAnsi="Arial" w:cs="Arial"/>
                <w:b/>
                <w:lang w:eastAsia="en-GB"/>
              </w:rPr>
              <w:t xml:space="preserve">Scheme design </w:t>
            </w:r>
            <w:r w:rsidRPr="006C3E7E">
              <w:rPr>
                <w:rFonts w:hAnsi="Arial" w:cs="Arial"/>
                <w:lang w:eastAsia="en-GB"/>
              </w:rPr>
              <w:t>detailed plans and layout developed</w:t>
            </w:r>
          </w:p>
        </w:tc>
      </w:tr>
      <w:tr w:rsidR="006C3E7E" w:rsidRPr="006C3E7E" w:rsidTr="006C3E7E">
        <w:tc>
          <w:tcPr>
            <w:tcW w:w="1061" w:type="dxa"/>
          </w:tcPr>
          <w:p w:rsidR="006C3E7E" w:rsidRPr="006C3E7E" w:rsidRDefault="006C3E7E" w:rsidP="006C3E7E">
            <w:pPr>
              <w:spacing w:after="0"/>
              <w:rPr>
                <w:rFonts w:hAnsi="Arial" w:cs="Arial"/>
                <w:lang w:eastAsia="en-GB"/>
              </w:rPr>
            </w:pPr>
            <w:r w:rsidRPr="006C3E7E">
              <w:rPr>
                <w:rFonts w:hAnsi="Arial" w:cs="Arial"/>
                <w:lang w:eastAsia="en-GB"/>
              </w:rPr>
              <w:t>Stage 2</w:t>
            </w:r>
          </w:p>
        </w:tc>
        <w:tc>
          <w:tcPr>
            <w:tcW w:w="8011" w:type="dxa"/>
          </w:tcPr>
          <w:p w:rsidR="006C3E7E" w:rsidRPr="006C3E7E" w:rsidRDefault="006C3E7E" w:rsidP="006C3E7E">
            <w:pPr>
              <w:spacing w:after="0"/>
              <w:rPr>
                <w:rFonts w:hAnsi="Arial" w:cs="Arial"/>
                <w:lang w:eastAsia="en-GB"/>
              </w:rPr>
            </w:pPr>
            <w:r w:rsidRPr="006C3E7E">
              <w:rPr>
                <w:rFonts w:hAnsi="Arial" w:cs="Arial"/>
                <w:b/>
                <w:lang w:eastAsia="en-GB"/>
              </w:rPr>
              <w:t>Localised public consultation</w:t>
            </w:r>
            <w:r w:rsidRPr="006C3E7E">
              <w:rPr>
                <w:rFonts w:hAnsi="Arial" w:cs="Arial"/>
                <w:lang w:eastAsia="en-GB"/>
              </w:rPr>
              <w:t xml:space="preserve"> and scheme review </w:t>
            </w:r>
            <w:r w:rsidRPr="006C3E7E">
              <w:rPr>
                <w:rFonts w:hAnsi="Arial" w:cs="Arial"/>
                <w:lang w:eastAsia="en-GB"/>
              </w:rPr>
              <w:t>–</w:t>
            </w:r>
            <w:r w:rsidRPr="006C3E7E">
              <w:rPr>
                <w:rFonts w:hAnsi="Arial" w:cs="Arial"/>
                <w:lang w:eastAsia="en-GB"/>
              </w:rPr>
              <w:t xml:space="preserve"> this will involve a local letter drop</w:t>
            </w:r>
          </w:p>
        </w:tc>
      </w:tr>
      <w:tr w:rsidR="006C3E7E" w:rsidRPr="006C3E7E" w:rsidTr="006C3E7E">
        <w:tc>
          <w:tcPr>
            <w:tcW w:w="1061" w:type="dxa"/>
          </w:tcPr>
          <w:p w:rsidR="006C3E7E" w:rsidRPr="006C3E7E" w:rsidRDefault="006C3E7E" w:rsidP="006C3E7E">
            <w:pPr>
              <w:spacing w:after="0"/>
            </w:pPr>
            <w:r w:rsidRPr="006C3E7E">
              <w:t>Stage 3</w:t>
            </w:r>
          </w:p>
        </w:tc>
        <w:tc>
          <w:tcPr>
            <w:tcW w:w="8011" w:type="dxa"/>
          </w:tcPr>
          <w:p w:rsidR="006C3E7E" w:rsidRPr="006C3E7E" w:rsidRDefault="006C3E7E" w:rsidP="006C3E7E">
            <w:pPr>
              <w:spacing w:after="0"/>
              <w:rPr>
                <w:rFonts w:hAnsi="Arial" w:cs="Arial"/>
                <w:lang w:eastAsia="en-GB"/>
              </w:rPr>
            </w:pPr>
            <w:r w:rsidRPr="006C3E7E">
              <w:rPr>
                <w:b/>
              </w:rPr>
              <w:t>Statutory consultation</w:t>
            </w:r>
            <w:r w:rsidRPr="006C3E7E">
              <w:t xml:space="preserve"> </w:t>
            </w:r>
            <w:r w:rsidRPr="006C3E7E">
              <w:rPr>
                <w:rFonts w:hAnsi="Arial" w:cs="Arial"/>
                <w:lang w:eastAsia="en-GB"/>
              </w:rPr>
              <w:t xml:space="preserve">(draft traffic regulation orders) </w:t>
            </w:r>
            <w:r w:rsidRPr="006C3E7E">
              <w:rPr>
                <w:rFonts w:hAnsi="Arial" w:cs="Arial"/>
                <w:lang w:eastAsia="en-GB"/>
              </w:rPr>
              <w:t>–</w:t>
            </w:r>
            <w:r w:rsidRPr="006C3E7E">
              <w:rPr>
                <w:rFonts w:hAnsi="Arial" w:cs="Arial"/>
                <w:lang w:eastAsia="en-GB"/>
              </w:rPr>
              <w:t xml:space="preserve"> Statutory consultation results analysed.  Only summaries of the objections and representations provided</w:t>
            </w:r>
          </w:p>
        </w:tc>
      </w:tr>
      <w:tr w:rsidR="006C3E7E" w:rsidRPr="006C3E7E" w:rsidTr="006C3E7E">
        <w:tc>
          <w:tcPr>
            <w:tcW w:w="1061" w:type="dxa"/>
          </w:tcPr>
          <w:p w:rsidR="006C3E7E" w:rsidRPr="006C3E7E" w:rsidRDefault="006C3E7E" w:rsidP="006C3E7E">
            <w:pPr>
              <w:spacing w:after="0"/>
              <w:rPr>
                <w:rFonts w:hAnsi="Arial" w:cs="Arial"/>
                <w:lang w:eastAsia="en-GB"/>
              </w:rPr>
            </w:pPr>
            <w:r w:rsidRPr="006C3E7E">
              <w:rPr>
                <w:rFonts w:hAnsi="Arial" w:cs="Arial"/>
                <w:lang w:eastAsia="en-GB"/>
              </w:rPr>
              <w:t>Stage 4</w:t>
            </w:r>
          </w:p>
        </w:tc>
        <w:tc>
          <w:tcPr>
            <w:tcW w:w="8011" w:type="dxa"/>
          </w:tcPr>
          <w:p w:rsidR="006C3E7E" w:rsidRPr="006C3E7E" w:rsidRDefault="006C3E7E" w:rsidP="006C3E7E">
            <w:pPr>
              <w:spacing w:after="0"/>
              <w:rPr>
                <w:rFonts w:hAnsi="Arial" w:cs="Arial"/>
                <w:b/>
                <w:lang w:eastAsia="en-GB"/>
              </w:rPr>
            </w:pPr>
            <w:r w:rsidRPr="006C3E7E">
              <w:rPr>
                <w:rFonts w:hAnsi="Arial" w:cs="Arial"/>
                <w:b/>
                <w:lang w:eastAsia="en-GB"/>
              </w:rPr>
              <w:t>Scheme implementation</w:t>
            </w:r>
          </w:p>
        </w:tc>
      </w:tr>
    </w:tbl>
    <w:p w:rsidR="004C118D" w:rsidRDefault="004C118D" w:rsidP="0030024F">
      <w:pPr>
        <w:tabs>
          <w:tab w:val="left" w:pos="1134"/>
        </w:tabs>
        <w:spacing w:after="0"/>
        <w:ind w:left="1170" w:hanging="1170"/>
        <w:rPr>
          <w:rFonts w:hAnsi="Arial" w:cs="Arial"/>
          <w:b/>
          <w:lang w:eastAsia="en-GB"/>
        </w:rPr>
      </w:pPr>
    </w:p>
    <w:p w:rsidR="009F6A5A" w:rsidRDefault="004C118D" w:rsidP="004C118D">
      <w:r w:rsidRPr="004C118D">
        <w:t xml:space="preserve">More limited engagement </w:t>
      </w:r>
      <w:r w:rsidR="006C3E7E">
        <w:t xml:space="preserve">with the public </w:t>
      </w:r>
      <w:r w:rsidRPr="004C118D">
        <w:t>will be undert</w:t>
      </w:r>
      <w:r>
        <w:t xml:space="preserve">aken </w:t>
      </w:r>
      <w:r w:rsidR="006C3E7E">
        <w:t xml:space="preserve">with </w:t>
      </w:r>
      <w:r w:rsidR="009F6A5A">
        <w:t>localised</w:t>
      </w:r>
      <w:r w:rsidR="006C3E7E">
        <w:t xml:space="preserve"> schemes that focuses i</w:t>
      </w:r>
      <w:r>
        <w:t>n the immediate vicinity of the proposed parking control measures</w:t>
      </w:r>
      <w:r w:rsidR="006C3E7E">
        <w:t>. S</w:t>
      </w:r>
      <w:r w:rsidRPr="004C118D">
        <w:t xml:space="preserve">tatutory consultation </w:t>
      </w:r>
      <w:r w:rsidR="006C3E7E">
        <w:t xml:space="preserve">will be </w:t>
      </w:r>
      <w:r>
        <w:t xml:space="preserve">undertaken </w:t>
      </w:r>
      <w:r w:rsidRPr="004C118D">
        <w:t>which involves advertising the intended proposal by way of a public notice published in the London Gazette, local press and at diverse visible locations on site where the measures are proposed</w:t>
      </w:r>
      <w:r>
        <w:t>.</w:t>
      </w:r>
      <w:r w:rsidR="006C3E7E">
        <w:t xml:space="preserve"> This will usually be supported by distributing information directly to affected premises.</w:t>
      </w:r>
      <w:r w:rsidR="009F6A5A">
        <w:t xml:space="preserve"> Engagement with Local ward councillors and the Portfolio Holder will also be undertaken before finalising schemes for implementation.</w:t>
      </w:r>
    </w:p>
    <w:p w:rsidR="00F76EF3" w:rsidRPr="002A236A" w:rsidRDefault="00600F72" w:rsidP="00B84D4B">
      <w:pPr>
        <w:pStyle w:val="Heading2"/>
        <w:keepNext/>
        <w:numPr>
          <w:ilvl w:val="0"/>
          <w:numId w:val="40"/>
        </w:numPr>
        <w:ind w:hanging="720"/>
      </w:pPr>
      <w:bookmarkStart w:id="81" w:name="_Toc6225783"/>
      <w:r>
        <w:t>W</w:t>
      </w:r>
      <w:bookmarkStart w:id="82" w:name="_Toc527379389"/>
      <w:r w:rsidR="00F76EF3" w:rsidRPr="002A236A">
        <w:t>aiting restrictions only</w:t>
      </w:r>
      <w:bookmarkEnd w:id="81"/>
      <w:bookmarkEnd w:id="82"/>
    </w:p>
    <w:p w:rsidR="00F76EF3" w:rsidRPr="002A236A" w:rsidRDefault="00F76EF3" w:rsidP="00F76EF3">
      <w:r w:rsidRPr="002A236A">
        <w:t xml:space="preserve">There are some </w:t>
      </w:r>
      <w:r w:rsidR="003A3962">
        <w:t xml:space="preserve">existing </w:t>
      </w:r>
      <w:r>
        <w:t xml:space="preserve">CPZ </w:t>
      </w:r>
      <w:r w:rsidRPr="002A236A">
        <w:t>schemes in the borough which use waiting restrictions only (yellow lines)</w:t>
      </w:r>
      <w:r>
        <w:t xml:space="preserve">.  These </w:t>
      </w:r>
      <w:r w:rsidR="00E95A9D">
        <w:t>have historically been</w:t>
      </w:r>
      <w:r>
        <w:t xml:space="preserve"> used</w:t>
      </w:r>
      <w:r w:rsidRPr="002A236A">
        <w:t xml:space="preserve"> in situations where there is no demand for on-street residents’ parking. Whilst these schemes have the advantage of being cheaper because fewer signs are required (signs don’t need to be repeated within the zone where the restrictions are the same as those shown on the entry/exit points) such schemes can disadvantage residents who do need on-street parking for themselves or their visitors. </w:t>
      </w:r>
    </w:p>
    <w:p w:rsidR="00EE6437" w:rsidRDefault="00F76EF3" w:rsidP="00F76EF3">
      <w:r w:rsidRPr="002A236A">
        <w:t>These types of scheme</w:t>
      </w:r>
      <w:r>
        <w:t>s</w:t>
      </w:r>
      <w:r w:rsidRPr="002A236A">
        <w:t xml:space="preserve"> penalise anyone with a legitimate reason to park in the road including local residents and often generate complaints. There is no difference between a scheme that has yellow lines only and one that includes yellow lines and permit parking bays because the impact on long stay parking is exactly the same. The difference is that a scheme with bays facilitates some parking during the controlled hours</w:t>
      </w:r>
      <w:r w:rsidR="00B6290C">
        <w:t xml:space="preserve"> to the benefit of residents</w:t>
      </w:r>
      <w:r w:rsidRPr="002A236A">
        <w:t xml:space="preserve">. </w:t>
      </w:r>
      <w:r>
        <w:t xml:space="preserve">In Harrow, </w:t>
      </w:r>
      <w:r w:rsidRPr="002A236A">
        <w:t xml:space="preserve">scheme options with bays are </w:t>
      </w:r>
      <w:r>
        <w:t xml:space="preserve">generally preferred </w:t>
      </w:r>
      <w:r w:rsidRPr="002A236A">
        <w:t>to ensure all residents’ needs are catered for.</w:t>
      </w:r>
      <w:r w:rsidR="002A4B42">
        <w:t xml:space="preserve"> </w:t>
      </w:r>
    </w:p>
    <w:p w:rsidR="00B6290C" w:rsidRDefault="00EE6437" w:rsidP="00F76EF3">
      <w:r>
        <w:t>Any CPZs developed will</w:t>
      </w:r>
      <w:r w:rsidR="002A4B42">
        <w:t xml:space="preserve"> therefore be developed in a way that maximises parking bay provision.</w:t>
      </w:r>
    </w:p>
    <w:p w:rsidR="00EA6AF5" w:rsidRPr="004316A3" w:rsidRDefault="00472B04" w:rsidP="00B84D4B">
      <w:pPr>
        <w:pStyle w:val="Heading2"/>
        <w:keepNext/>
        <w:numPr>
          <w:ilvl w:val="0"/>
          <w:numId w:val="40"/>
        </w:numPr>
        <w:ind w:hanging="720"/>
      </w:pPr>
      <w:bookmarkStart w:id="83" w:name="_Toc6225784"/>
      <w:bookmarkStart w:id="84" w:name="_Toc527379390"/>
      <w:r>
        <w:t>CPZs with s</w:t>
      </w:r>
      <w:r w:rsidR="00EA6AF5" w:rsidRPr="004316A3">
        <w:t>hort duration operational hours</w:t>
      </w:r>
      <w:bookmarkEnd w:id="83"/>
    </w:p>
    <w:p w:rsidR="00EA6AF5" w:rsidRDefault="00EA6AF5" w:rsidP="00EA6AF5">
      <w:pPr>
        <w:pStyle w:val="BodyText"/>
        <w:spacing w:after="0"/>
        <w:rPr>
          <w:szCs w:val="24"/>
        </w:rPr>
      </w:pPr>
      <w:r w:rsidRPr="001F1472">
        <w:rPr>
          <w:szCs w:val="24"/>
        </w:rPr>
        <w:t>There has historically been a desire to offer as much customer choice as possible with regard to CPZ operational times in order to tailor schemes to local requirements. However, an excessive amount of choice has now led to greater difficulty in enforcing schemes and higher operational costs due to the wide range of variations implemented on the ground.</w:t>
      </w:r>
    </w:p>
    <w:p w:rsidR="00F77276" w:rsidRDefault="00F77276" w:rsidP="00EA6AF5">
      <w:pPr>
        <w:pStyle w:val="BodyText"/>
        <w:spacing w:after="0"/>
        <w:rPr>
          <w:szCs w:val="24"/>
        </w:rPr>
      </w:pPr>
    </w:p>
    <w:p w:rsidR="00EA6AF5" w:rsidRPr="001F1472" w:rsidRDefault="00EA6AF5" w:rsidP="00EA6AF5">
      <w:pPr>
        <w:pStyle w:val="BodyText"/>
        <w:spacing w:after="0"/>
        <w:rPr>
          <w:szCs w:val="24"/>
        </w:rPr>
      </w:pPr>
    </w:p>
    <w:p w:rsidR="00EA6AF5" w:rsidRDefault="00EA6AF5" w:rsidP="00EA6AF5">
      <w:pPr>
        <w:pStyle w:val="BodyText"/>
        <w:spacing w:after="0"/>
        <w:rPr>
          <w:szCs w:val="24"/>
        </w:rPr>
      </w:pPr>
      <w:r w:rsidRPr="001F1472">
        <w:rPr>
          <w:szCs w:val="24"/>
        </w:rPr>
        <w:t>As a consequence there are a large number of schemes in existence that operate for 1 or 2 hours per day. The rationale for this was simply that such controls can prevent the majority of long stay parking whilst minimising restrictions on local residential parking. In practice, however, it creates a significant problem for undertaking enforcement because there is only a limited resource available to oversee a large area of restrictions in the borough within a limited timeframe. This is very impractical and ultimately leads to areas not receiving sufficient enforcement, higher non-compliance with parking controls and the inefficient deployment of enforcement resources.</w:t>
      </w:r>
    </w:p>
    <w:p w:rsidR="00F77276" w:rsidRDefault="00F77276" w:rsidP="00EA6AF5">
      <w:pPr>
        <w:pStyle w:val="BodyText"/>
        <w:spacing w:after="0"/>
        <w:rPr>
          <w:szCs w:val="24"/>
        </w:rPr>
      </w:pPr>
    </w:p>
    <w:p w:rsidR="00F77276" w:rsidRDefault="00F77276" w:rsidP="00F77276">
      <w:pPr>
        <w:pStyle w:val="BodyText"/>
        <w:spacing w:after="0"/>
        <w:rPr>
          <w:szCs w:val="24"/>
        </w:rPr>
      </w:pPr>
      <w:r>
        <w:rPr>
          <w:szCs w:val="24"/>
        </w:rPr>
        <w:t>Appendix A shows  that 72% of all CPZs in the borough now operate for a period of only 1 or 2 hours per day  and that the combined length of all these streets is  131km of the network. The logistics of trying to enforce this length of the network is that only about 15% of the network ca</w:t>
      </w:r>
      <w:r w:rsidR="005315D7">
        <w:rPr>
          <w:szCs w:val="24"/>
        </w:rPr>
        <w:t>n actually be enforced with the available resources</w:t>
      </w:r>
      <w:r>
        <w:rPr>
          <w:szCs w:val="24"/>
        </w:rPr>
        <w:t xml:space="preserve">. </w:t>
      </w:r>
    </w:p>
    <w:p w:rsidR="00EA6AF5" w:rsidRPr="001F1472" w:rsidRDefault="00EA6AF5" w:rsidP="00EA6AF5">
      <w:pPr>
        <w:pStyle w:val="BodyText"/>
        <w:spacing w:after="0"/>
        <w:rPr>
          <w:szCs w:val="24"/>
        </w:rPr>
      </w:pPr>
    </w:p>
    <w:p w:rsidR="00EA6AF5" w:rsidRPr="001F1472" w:rsidRDefault="00EA6AF5" w:rsidP="00EA6AF5">
      <w:pPr>
        <w:pStyle w:val="BodyText"/>
        <w:spacing w:after="0"/>
        <w:rPr>
          <w:szCs w:val="24"/>
        </w:rPr>
      </w:pPr>
      <w:r w:rsidRPr="001F1472">
        <w:rPr>
          <w:szCs w:val="24"/>
        </w:rPr>
        <w:t xml:space="preserve">In order to </w:t>
      </w:r>
      <w:r w:rsidR="0038143D">
        <w:rPr>
          <w:szCs w:val="24"/>
        </w:rPr>
        <w:t>effectively manage</w:t>
      </w:r>
      <w:r w:rsidRPr="001F1472">
        <w:rPr>
          <w:szCs w:val="24"/>
        </w:rPr>
        <w:t xml:space="preserve"> the enforcement of zones and allow the parking service to operate efficiently </w:t>
      </w:r>
      <w:r w:rsidR="0038143D">
        <w:rPr>
          <w:szCs w:val="24"/>
        </w:rPr>
        <w:t>within the available resources</w:t>
      </w:r>
      <w:r w:rsidR="00D71BC6">
        <w:rPr>
          <w:szCs w:val="24"/>
        </w:rPr>
        <w:t xml:space="preserve"> </w:t>
      </w:r>
      <w:r w:rsidRPr="001F1472">
        <w:rPr>
          <w:szCs w:val="24"/>
        </w:rPr>
        <w:t xml:space="preserve">any new schemes developed will  need to </w:t>
      </w:r>
      <w:r w:rsidR="005315D7">
        <w:rPr>
          <w:szCs w:val="24"/>
        </w:rPr>
        <w:t xml:space="preserve">be more representative of the times of the day when the parking problems occur and </w:t>
      </w:r>
      <w:r w:rsidRPr="001F1472">
        <w:rPr>
          <w:szCs w:val="24"/>
        </w:rPr>
        <w:t xml:space="preserve">operate for </w:t>
      </w:r>
      <w:r w:rsidR="005315D7">
        <w:rPr>
          <w:szCs w:val="24"/>
        </w:rPr>
        <w:t xml:space="preserve">at least </w:t>
      </w:r>
      <w:r w:rsidRPr="001F1472">
        <w:rPr>
          <w:szCs w:val="24"/>
        </w:rPr>
        <w:t>a minimum of 4 continuous hours during the day. In respect of CPZs that are intended to tackle long stay parking such as commuter parking at stations this could typically be addressed with a zone operating from 10am - 2pm for example.</w:t>
      </w:r>
    </w:p>
    <w:p w:rsidR="00EA6AF5" w:rsidRPr="001F1472" w:rsidRDefault="00EA6AF5" w:rsidP="00EA6AF5">
      <w:pPr>
        <w:pStyle w:val="ListParagraph"/>
        <w:rPr>
          <w:szCs w:val="24"/>
        </w:rPr>
      </w:pPr>
    </w:p>
    <w:p w:rsidR="00EA6AF5" w:rsidRPr="001F1472" w:rsidRDefault="00EA6AF5" w:rsidP="00EA6AF5">
      <w:pPr>
        <w:pStyle w:val="BodyText"/>
        <w:spacing w:after="0"/>
        <w:rPr>
          <w:szCs w:val="24"/>
        </w:rPr>
      </w:pPr>
      <w:r w:rsidRPr="001F1472">
        <w:rPr>
          <w:szCs w:val="24"/>
        </w:rPr>
        <w:t xml:space="preserve">Additionally where requests are received from streets to be added to an existing zone which already operates for 1 or 2 hours duration per day then any proposals </w:t>
      </w:r>
      <w:r w:rsidR="00DC5CDA">
        <w:rPr>
          <w:szCs w:val="24"/>
        </w:rPr>
        <w:t>will</w:t>
      </w:r>
      <w:r w:rsidR="00DC5CDA" w:rsidRPr="001F1472">
        <w:rPr>
          <w:szCs w:val="24"/>
        </w:rPr>
        <w:t xml:space="preserve"> </w:t>
      </w:r>
      <w:r w:rsidRPr="001F1472">
        <w:rPr>
          <w:szCs w:val="24"/>
        </w:rPr>
        <w:t>be taken forward using one of the standard operating hours indicated above.</w:t>
      </w:r>
    </w:p>
    <w:p w:rsidR="00EA6AF5" w:rsidRPr="001F1472" w:rsidRDefault="00EA6AF5" w:rsidP="00EA6AF5">
      <w:pPr>
        <w:pStyle w:val="ListParagraph"/>
        <w:rPr>
          <w:szCs w:val="24"/>
        </w:rPr>
      </w:pPr>
    </w:p>
    <w:p w:rsidR="00EA6AF5" w:rsidRPr="001F1472" w:rsidRDefault="00EA6AF5" w:rsidP="00EA6AF5">
      <w:pPr>
        <w:pStyle w:val="BodyText"/>
        <w:spacing w:after="0"/>
        <w:rPr>
          <w:szCs w:val="24"/>
        </w:rPr>
      </w:pPr>
      <w:r w:rsidRPr="001F1472">
        <w:rPr>
          <w:szCs w:val="24"/>
        </w:rPr>
        <w:t>Where this situation occurs the opportunity to amend the hours in the existing zone at the same time in order to standardise hours should be offered to neighbouring streets. Any streets interested in changing should then be included within the proposed scheme under development. It is understood that residents in neighbouring streets across the wider zone can only be consulted on the possibility of changing the operating hours and can opt not to change because this would be subject to statutory consultation</w:t>
      </w:r>
      <w:r w:rsidR="00DC5CDA">
        <w:rPr>
          <w:szCs w:val="24"/>
        </w:rPr>
        <w:t>.</w:t>
      </w:r>
      <w:r w:rsidRPr="001F1472">
        <w:rPr>
          <w:szCs w:val="24"/>
        </w:rPr>
        <w:t xml:space="preserve"> </w:t>
      </w:r>
      <w:r w:rsidR="00DC5CDA">
        <w:rPr>
          <w:szCs w:val="24"/>
        </w:rPr>
        <w:t>T</w:t>
      </w:r>
      <w:r w:rsidRPr="001F1472">
        <w:rPr>
          <w:szCs w:val="24"/>
        </w:rPr>
        <w:t>his approach sets out the only possible method for amending these very short duration zones to standardised operating hours.</w:t>
      </w:r>
    </w:p>
    <w:p w:rsidR="00EA6AF5" w:rsidRPr="001F1472" w:rsidRDefault="00EA6AF5" w:rsidP="00EA6AF5">
      <w:pPr>
        <w:pStyle w:val="ListParagraph"/>
        <w:rPr>
          <w:szCs w:val="24"/>
        </w:rPr>
      </w:pPr>
    </w:p>
    <w:p w:rsidR="00EA6AF5" w:rsidRDefault="00EA6AF5" w:rsidP="00EA6AF5">
      <w:pPr>
        <w:pStyle w:val="BodyText"/>
        <w:spacing w:after="0"/>
        <w:rPr>
          <w:szCs w:val="24"/>
        </w:rPr>
      </w:pPr>
      <w:r>
        <w:rPr>
          <w:szCs w:val="24"/>
        </w:rPr>
        <w:t>This</w:t>
      </w:r>
      <w:r w:rsidRPr="001F1472">
        <w:rPr>
          <w:szCs w:val="24"/>
        </w:rPr>
        <w:t xml:space="preserve"> will be a gradual process because of the need to undertake statutory consultation and the fact that residents will need to agree to changes before they are introduced.</w:t>
      </w:r>
    </w:p>
    <w:p w:rsidR="00B87FA2" w:rsidRDefault="00B87FA2" w:rsidP="00EA6AF5">
      <w:pPr>
        <w:pStyle w:val="BodyText"/>
        <w:spacing w:after="0"/>
        <w:rPr>
          <w:szCs w:val="24"/>
        </w:rPr>
      </w:pPr>
    </w:p>
    <w:p w:rsidR="00B87FA2" w:rsidRPr="001F1472" w:rsidRDefault="00B87FA2" w:rsidP="00EA6AF5">
      <w:pPr>
        <w:pStyle w:val="BodyText"/>
        <w:spacing w:after="0"/>
        <w:rPr>
          <w:szCs w:val="24"/>
        </w:rPr>
      </w:pPr>
      <w:r>
        <w:rPr>
          <w:szCs w:val="24"/>
        </w:rPr>
        <w:t>Any CPZs developed will aim to standardise the operational hours of schemes borough wide</w:t>
      </w:r>
      <w:r w:rsidR="00DB0B05">
        <w:rPr>
          <w:szCs w:val="24"/>
        </w:rPr>
        <w:t xml:space="preserve"> and have a minimum continuous time of operation of 4 hours.</w:t>
      </w:r>
    </w:p>
    <w:p w:rsidR="00EA6AF5" w:rsidRPr="00D57E8B" w:rsidRDefault="00600F72" w:rsidP="00B84D4B">
      <w:pPr>
        <w:pStyle w:val="Heading2"/>
        <w:keepNext/>
        <w:numPr>
          <w:ilvl w:val="0"/>
          <w:numId w:val="40"/>
        </w:numPr>
        <w:ind w:hanging="720"/>
      </w:pPr>
      <w:bookmarkStart w:id="85" w:name="_Toc6225785"/>
      <w:r>
        <w:t>S</w:t>
      </w:r>
      <w:r w:rsidR="00EA6AF5">
        <w:t xml:space="preserve">tandardisation of </w:t>
      </w:r>
      <w:r w:rsidR="00EA6AF5" w:rsidRPr="00D57E8B">
        <w:t>operational hours</w:t>
      </w:r>
      <w:bookmarkEnd w:id="85"/>
    </w:p>
    <w:p w:rsidR="00EA6AF5" w:rsidRDefault="00EA6AF5" w:rsidP="00EA6AF5">
      <w:pPr>
        <w:pStyle w:val="BodyText"/>
        <w:spacing w:after="0"/>
        <w:rPr>
          <w:szCs w:val="24"/>
        </w:rPr>
      </w:pPr>
      <w:r w:rsidRPr="00010A7A">
        <w:rPr>
          <w:szCs w:val="24"/>
        </w:rPr>
        <w:t xml:space="preserve">There is an extensive amount of variation in CPZ operational hours which can often be confusing to the motorist. </w:t>
      </w:r>
      <w:r>
        <w:rPr>
          <w:szCs w:val="24"/>
        </w:rPr>
        <w:t xml:space="preserve">Standardising the operational hours for different location types will help to </w:t>
      </w:r>
      <w:r w:rsidRPr="00010A7A">
        <w:rPr>
          <w:szCs w:val="24"/>
        </w:rPr>
        <w:t xml:space="preserve">resolve the </w:t>
      </w:r>
      <w:r>
        <w:rPr>
          <w:szCs w:val="24"/>
        </w:rPr>
        <w:t xml:space="preserve">confusion and also help to address the </w:t>
      </w:r>
      <w:r w:rsidRPr="00010A7A">
        <w:rPr>
          <w:szCs w:val="24"/>
        </w:rPr>
        <w:t>main types of parking problems encountered</w:t>
      </w:r>
      <w:r>
        <w:rPr>
          <w:szCs w:val="24"/>
        </w:rPr>
        <w:t xml:space="preserve"> in the borough. </w:t>
      </w:r>
    </w:p>
    <w:p w:rsidR="00EA6AF5" w:rsidRPr="00BA2C06" w:rsidRDefault="00EA6AF5" w:rsidP="00EA6AF5">
      <w:pPr>
        <w:pStyle w:val="BodyText"/>
        <w:spacing w:after="0"/>
        <w:rPr>
          <w:szCs w:val="24"/>
        </w:rPr>
      </w:pPr>
    </w:p>
    <w:p w:rsidR="00EA6AF5" w:rsidRPr="00BA2C06" w:rsidRDefault="00EA6AF5" w:rsidP="00EA6AF5">
      <w:pPr>
        <w:pStyle w:val="BodyText"/>
        <w:tabs>
          <w:tab w:val="num" w:pos="851"/>
        </w:tabs>
        <w:spacing w:after="0"/>
        <w:rPr>
          <w:szCs w:val="24"/>
        </w:rPr>
      </w:pPr>
      <w:r w:rsidRPr="00BA2C06">
        <w:rPr>
          <w:szCs w:val="24"/>
        </w:rPr>
        <w:t>The development of a scheme always reflects the underlying parking problem to be solved and the particular characteristics of the area. So a commuter parking zone for example will typically have a station at the centre of the zone which creates the demand to park in that location and operational hours are those necessary to deter long stay parking around the station. Zones focussed around commercial centres where the opening hours of local businesses and amenities are the main factor in determining demand to park are likely to have longer working day controls to control parking during the opening hours. Where there are more extreme pressures to park that cover a longer duration of the day, such as by a Leisure Centre for example, then much longer operational hours extending into the evening may often be required.</w:t>
      </w:r>
    </w:p>
    <w:p w:rsidR="00EA6AF5" w:rsidRPr="00010A7A" w:rsidRDefault="00EA6AF5" w:rsidP="00EA6AF5">
      <w:pPr>
        <w:pStyle w:val="BodyText"/>
        <w:spacing w:after="0"/>
        <w:rPr>
          <w:szCs w:val="24"/>
          <w:highlight w:val="yellow"/>
        </w:rPr>
      </w:pPr>
    </w:p>
    <w:p w:rsidR="00EA6AF5" w:rsidRPr="00010A7A" w:rsidRDefault="00EA6AF5" w:rsidP="00EA6AF5">
      <w:pPr>
        <w:pStyle w:val="BodyText"/>
        <w:tabs>
          <w:tab w:val="num" w:pos="851"/>
        </w:tabs>
        <w:spacing w:after="0"/>
        <w:rPr>
          <w:szCs w:val="24"/>
        </w:rPr>
      </w:pPr>
      <w:r w:rsidRPr="00480F8C">
        <w:rPr>
          <w:szCs w:val="24"/>
        </w:rPr>
        <w:t>There are three basic standard solutions that can be used to solve the main types of parking problems encountered.  These are as follows:</w:t>
      </w:r>
    </w:p>
    <w:p w:rsidR="00EA6AF5" w:rsidRPr="00010A7A" w:rsidRDefault="00EA6AF5" w:rsidP="00EA6AF5">
      <w:pPr>
        <w:pStyle w:val="BodyText"/>
        <w:spacing w:after="0"/>
        <w:rPr>
          <w:szCs w:val="24"/>
        </w:rPr>
      </w:pPr>
    </w:p>
    <w:p w:rsidR="00EA6AF5" w:rsidRPr="00480F8C" w:rsidRDefault="00EA6AF5" w:rsidP="00B84D4B">
      <w:pPr>
        <w:pStyle w:val="BodyText"/>
        <w:numPr>
          <w:ilvl w:val="0"/>
          <w:numId w:val="39"/>
        </w:numPr>
        <w:spacing w:after="0"/>
        <w:rPr>
          <w:szCs w:val="24"/>
        </w:rPr>
      </w:pPr>
      <w:r w:rsidRPr="00480F8C">
        <w:rPr>
          <w:szCs w:val="24"/>
        </w:rPr>
        <w:t>Commuter / workplace parking – zones that operate for a minimum of 4 hours in the middle of the working day (e.g. Mon – Fri, 10am – 2pm)</w:t>
      </w:r>
    </w:p>
    <w:p w:rsidR="00EA6AF5" w:rsidRPr="00480F8C" w:rsidRDefault="00EA6AF5" w:rsidP="00EA6AF5">
      <w:pPr>
        <w:pStyle w:val="BodyText"/>
        <w:tabs>
          <w:tab w:val="num" w:pos="851"/>
        </w:tabs>
        <w:spacing w:after="0"/>
        <w:rPr>
          <w:szCs w:val="24"/>
        </w:rPr>
      </w:pPr>
    </w:p>
    <w:p w:rsidR="00EA6AF5" w:rsidRPr="00480F8C" w:rsidRDefault="00EA6AF5" w:rsidP="00B84D4B">
      <w:pPr>
        <w:pStyle w:val="BodyText"/>
        <w:numPr>
          <w:ilvl w:val="0"/>
          <w:numId w:val="39"/>
        </w:numPr>
        <w:spacing w:after="0"/>
        <w:rPr>
          <w:szCs w:val="24"/>
        </w:rPr>
      </w:pPr>
      <w:r w:rsidRPr="00480F8C">
        <w:rPr>
          <w:szCs w:val="24"/>
        </w:rPr>
        <w:t>Commercial centres / local amenities – zones that operate during the working day, typically 10 -11 hours per day,  and facilitates business activity (e.g. Mon – Sat, 8am – 6:30pm)</w:t>
      </w:r>
    </w:p>
    <w:p w:rsidR="00EA6AF5" w:rsidRPr="00480F8C" w:rsidRDefault="00EA6AF5" w:rsidP="00EA6AF5">
      <w:pPr>
        <w:pStyle w:val="BodyText"/>
        <w:tabs>
          <w:tab w:val="num" w:pos="851"/>
        </w:tabs>
        <w:spacing w:after="0"/>
        <w:rPr>
          <w:szCs w:val="24"/>
        </w:rPr>
      </w:pPr>
    </w:p>
    <w:p w:rsidR="00EA6AF5" w:rsidRDefault="00EA6AF5" w:rsidP="00B84D4B">
      <w:pPr>
        <w:pStyle w:val="BodyText"/>
        <w:numPr>
          <w:ilvl w:val="0"/>
          <w:numId w:val="39"/>
        </w:numPr>
        <w:spacing w:after="0"/>
        <w:rPr>
          <w:szCs w:val="24"/>
        </w:rPr>
      </w:pPr>
      <w:r w:rsidRPr="00480F8C">
        <w:rPr>
          <w:szCs w:val="24"/>
        </w:rPr>
        <w:t>Pressures that extend beyond the working day in the evenings or weekends, typically 12+ hours per day (e.g. Mon – Sun, 8am – M’Naught)</w:t>
      </w:r>
    </w:p>
    <w:p w:rsidR="00EA6AF5" w:rsidRPr="00837076" w:rsidRDefault="00EA6AF5" w:rsidP="00EA6AF5">
      <w:pPr>
        <w:pStyle w:val="BodyText"/>
        <w:spacing w:after="0"/>
        <w:rPr>
          <w:szCs w:val="24"/>
        </w:rPr>
      </w:pPr>
    </w:p>
    <w:p w:rsidR="00EA6AF5" w:rsidRPr="001F1472" w:rsidRDefault="0038143D" w:rsidP="00EA6AF5">
      <w:pPr>
        <w:pStyle w:val="BodyText"/>
        <w:spacing w:after="0"/>
        <w:rPr>
          <w:szCs w:val="24"/>
        </w:rPr>
      </w:pPr>
      <w:r>
        <w:rPr>
          <w:szCs w:val="24"/>
        </w:rPr>
        <w:t>As a</w:t>
      </w:r>
      <w:r w:rsidR="00D71BC6">
        <w:rPr>
          <w:szCs w:val="24"/>
        </w:rPr>
        <w:t xml:space="preserve"> </w:t>
      </w:r>
      <w:r>
        <w:rPr>
          <w:szCs w:val="24"/>
        </w:rPr>
        <w:t>general policy and operational process</w:t>
      </w:r>
      <w:r w:rsidR="00D71BC6">
        <w:rPr>
          <w:szCs w:val="24"/>
        </w:rPr>
        <w:t xml:space="preserve"> </w:t>
      </w:r>
      <w:r>
        <w:rPr>
          <w:szCs w:val="24"/>
        </w:rPr>
        <w:t>a</w:t>
      </w:r>
      <w:r w:rsidR="00EA6AF5">
        <w:rPr>
          <w:szCs w:val="24"/>
        </w:rPr>
        <w:t>ll</w:t>
      </w:r>
      <w:r w:rsidR="00EA6AF5" w:rsidRPr="00837076">
        <w:rPr>
          <w:szCs w:val="24"/>
        </w:rPr>
        <w:t xml:space="preserve"> future schemes </w:t>
      </w:r>
      <w:r>
        <w:rPr>
          <w:szCs w:val="24"/>
        </w:rPr>
        <w:t xml:space="preserve">will </w:t>
      </w:r>
      <w:r w:rsidR="00EA6AF5" w:rsidRPr="00837076">
        <w:rPr>
          <w:szCs w:val="24"/>
        </w:rPr>
        <w:t xml:space="preserve">be developed around these three </w:t>
      </w:r>
      <w:r w:rsidR="00EA6AF5">
        <w:rPr>
          <w:szCs w:val="24"/>
        </w:rPr>
        <w:t xml:space="preserve">operational </w:t>
      </w:r>
      <w:r w:rsidR="0023591D">
        <w:rPr>
          <w:szCs w:val="24"/>
        </w:rPr>
        <w:t xml:space="preserve">models </w:t>
      </w:r>
      <w:r w:rsidR="0023591D" w:rsidRPr="00837076">
        <w:rPr>
          <w:szCs w:val="24"/>
        </w:rPr>
        <w:t>and</w:t>
      </w:r>
      <w:r w:rsidR="00EA6AF5" w:rsidRPr="00837076">
        <w:rPr>
          <w:szCs w:val="24"/>
        </w:rPr>
        <w:t xml:space="preserve"> any variation from these </w:t>
      </w:r>
      <w:r>
        <w:rPr>
          <w:szCs w:val="24"/>
        </w:rPr>
        <w:t xml:space="preserve">will </w:t>
      </w:r>
      <w:r w:rsidR="00EA6AF5">
        <w:rPr>
          <w:szCs w:val="24"/>
        </w:rPr>
        <w:t>be</w:t>
      </w:r>
      <w:r w:rsidR="00EA6AF5" w:rsidRPr="00837076">
        <w:rPr>
          <w:szCs w:val="24"/>
        </w:rPr>
        <w:t xml:space="preserve"> minimised</w:t>
      </w:r>
      <w:r>
        <w:rPr>
          <w:szCs w:val="24"/>
        </w:rPr>
        <w:t xml:space="preserve"> and will be on an exception basis where the situational analysis requires a deviation</w:t>
      </w:r>
      <w:r w:rsidR="00EA6AF5" w:rsidRPr="00837076">
        <w:rPr>
          <w:szCs w:val="24"/>
        </w:rPr>
        <w:t xml:space="preserve">. This  will ensure that there is an on-going consistency in the schemes designed and will help to minimise any negative impacts of parking </w:t>
      </w:r>
      <w:r w:rsidR="00EA6AF5">
        <w:rPr>
          <w:szCs w:val="24"/>
        </w:rPr>
        <w:t xml:space="preserve">displacement between neighbouring CPZ zones.  </w:t>
      </w:r>
      <w:r w:rsidR="00EA6AF5" w:rsidRPr="001F1472">
        <w:rPr>
          <w:szCs w:val="24"/>
        </w:rPr>
        <w:t>As a result of this, future requests for one hour or two separate hours during the day will no longer be taken forward.</w:t>
      </w:r>
    </w:p>
    <w:p w:rsidR="00EA6AF5" w:rsidRPr="00F97CC4" w:rsidRDefault="00600F72" w:rsidP="00B84D4B">
      <w:pPr>
        <w:pStyle w:val="Heading2"/>
        <w:keepNext/>
        <w:numPr>
          <w:ilvl w:val="0"/>
          <w:numId w:val="40"/>
        </w:numPr>
        <w:ind w:hanging="720"/>
      </w:pPr>
      <w:bookmarkStart w:id="86" w:name="_Toc6225786"/>
      <w:r>
        <w:t>Z</w:t>
      </w:r>
      <w:r w:rsidR="00EA6AF5">
        <w:t>oning</w:t>
      </w:r>
      <w:r>
        <w:t xml:space="preserve"> and sub zones</w:t>
      </w:r>
      <w:bookmarkEnd w:id="86"/>
    </w:p>
    <w:p w:rsidR="00EA6AF5" w:rsidRPr="00F97CC4" w:rsidRDefault="00EA6AF5" w:rsidP="00EA6AF5">
      <w:r>
        <w:t>Some</w:t>
      </w:r>
      <w:r w:rsidRPr="00F97CC4">
        <w:t xml:space="preserve"> areas with parking issues experience different types of problems within the same area and </w:t>
      </w:r>
      <w:r>
        <w:t>therefore</w:t>
      </w:r>
      <w:r w:rsidRPr="00F97CC4">
        <w:t xml:space="preserve"> need different solutions. The creation of different sub zones within the same zone is one way to allow the containment of parking to a specific area and also to introduce different operational hours and times. </w:t>
      </w:r>
    </w:p>
    <w:p w:rsidR="00EA6AF5" w:rsidRPr="00F97CC4" w:rsidRDefault="00EA6AF5" w:rsidP="00EA6AF5">
      <w:r w:rsidRPr="00F97CC4">
        <w:t>The design of multi zone schemes need</w:t>
      </w:r>
      <w:r>
        <w:t>s</w:t>
      </w:r>
      <w:r w:rsidRPr="00F97CC4">
        <w:t xml:space="preserve"> to be carefully considered as these can have unintended consequences such as causing parking displacement or can make understanding the regulations in force more confusing for motorists. Therefore zone segregation needs to be based on a clear rationale that introduces controls that are relevant to the parking problems being encountered and does not cause any detrimental effects on existing CPZs or surrounding areas.</w:t>
      </w:r>
    </w:p>
    <w:p w:rsidR="00EA6AF5" w:rsidRPr="00F97CC4" w:rsidRDefault="00EA6AF5" w:rsidP="00EA6AF5">
      <w:r w:rsidRPr="00F97CC4">
        <w:t>Another consideration is that resident / visitor permits can only apply to one specific zone and so the creation of a number of smaller zones within a scheme limit</w:t>
      </w:r>
      <w:r>
        <w:t>s</w:t>
      </w:r>
      <w:r w:rsidRPr="00F97CC4">
        <w:t xml:space="preserve"> the size of area that permit holders can park in and prevent</w:t>
      </w:r>
      <w:r>
        <w:t>s</w:t>
      </w:r>
      <w:r w:rsidRPr="00F97CC4">
        <w:t xml:space="preserve"> them from parking in neighbouring zones. This reduce</w:t>
      </w:r>
      <w:r>
        <w:t>s</w:t>
      </w:r>
      <w:r w:rsidRPr="00F97CC4">
        <w:t xml:space="preserve"> any flexibility to accommodate variations in parking demand on-street and so very small zones are generally avoided and only used in exceptional circumstances.</w:t>
      </w:r>
    </w:p>
    <w:p w:rsidR="00EA6AF5" w:rsidRPr="00A158B7" w:rsidRDefault="00EA6AF5" w:rsidP="00EA6AF5">
      <w:r w:rsidRPr="00F97CC4">
        <w:t>The main principle in designing zones is therefore to ensure that these are only used where it is necessary to separate different groups of permit holders in order to avoid parking problems. Typical examples are</w:t>
      </w:r>
      <w:r>
        <w:t>:</w:t>
      </w:r>
    </w:p>
    <w:p w:rsidR="00EA6AF5" w:rsidRPr="00A158B7" w:rsidRDefault="00EA6AF5" w:rsidP="00B84D4B">
      <w:pPr>
        <w:pStyle w:val="ListParagraph"/>
        <w:numPr>
          <w:ilvl w:val="0"/>
          <w:numId w:val="38"/>
        </w:numPr>
        <w:rPr>
          <w:rFonts w:asciiTheme="minorHAnsi" w:hAnsiTheme="minorHAnsi" w:cstheme="minorHAnsi"/>
        </w:rPr>
      </w:pPr>
      <w:r w:rsidRPr="00A158B7">
        <w:t>In residential areas with a station  - a small subzone around the station may be created within the wider zone, this prevents resident permit holders from across the wider zone from internally commuting to the station and improves parking access for those residents living close to the station</w:t>
      </w:r>
    </w:p>
    <w:p w:rsidR="00EA6AF5" w:rsidRPr="00A158B7" w:rsidRDefault="00EA6AF5" w:rsidP="00EA6AF5">
      <w:pPr>
        <w:pStyle w:val="ListParagraph"/>
        <w:rPr>
          <w:rFonts w:asciiTheme="minorHAnsi" w:hAnsiTheme="minorHAnsi" w:cstheme="minorHAnsi"/>
        </w:rPr>
      </w:pPr>
    </w:p>
    <w:p w:rsidR="00EA6AF5" w:rsidRDefault="00EA6AF5" w:rsidP="00B84D4B">
      <w:pPr>
        <w:pStyle w:val="ListParagraph"/>
        <w:numPr>
          <w:ilvl w:val="0"/>
          <w:numId w:val="38"/>
        </w:numPr>
      </w:pPr>
      <w:r w:rsidRPr="00A158B7">
        <w:t>Different operational hours are required within a zone  – e.g. a large zone comprising of a commercial centre, and a wider surrounding residential area may need to be split into two subzones, the central commercial centre may have working day restrictions and the surrounding residential areas may have shorter duration parking restrictions required to deter workplace parking</w:t>
      </w:r>
    </w:p>
    <w:p w:rsidR="00F256C9" w:rsidRDefault="00F256C9" w:rsidP="00A84809">
      <w:pPr>
        <w:pStyle w:val="ListParagraph"/>
      </w:pPr>
    </w:p>
    <w:p w:rsidR="00F256C9" w:rsidRPr="00A158B7" w:rsidRDefault="00F256C9" w:rsidP="00A84809">
      <w:r>
        <w:t>Any CPZs developed will use zoning and sub-zoning arrangements that are appropriate for the parking problem relevant to an area and also minimise any detrimental impact on neighbouring zones.</w:t>
      </w:r>
    </w:p>
    <w:p w:rsidR="00F76EF3" w:rsidRPr="00C14038" w:rsidRDefault="00600F72" w:rsidP="00B84D4B">
      <w:pPr>
        <w:pStyle w:val="Heading2"/>
        <w:keepNext/>
        <w:numPr>
          <w:ilvl w:val="0"/>
          <w:numId w:val="40"/>
        </w:numPr>
        <w:ind w:hanging="720"/>
      </w:pPr>
      <w:bookmarkStart w:id="87" w:name="_Toc6225787"/>
      <w:r>
        <w:t>S</w:t>
      </w:r>
      <w:r w:rsidR="00F76EF3" w:rsidRPr="00C14038">
        <w:t>afety at road junctions</w:t>
      </w:r>
      <w:bookmarkEnd w:id="84"/>
      <w:bookmarkEnd w:id="87"/>
    </w:p>
    <w:p w:rsidR="0049419F" w:rsidRDefault="00F76EF3" w:rsidP="002D10C4">
      <w:pPr>
        <w:pStyle w:val="BodyText"/>
        <w:spacing w:after="0"/>
      </w:pPr>
      <w:r>
        <w:t>D</w:t>
      </w:r>
      <w:r w:rsidRPr="00C14038">
        <w:t>angerous or obstructive parking represent</w:t>
      </w:r>
      <w:r>
        <w:t>s</w:t>
      </w:r>
      <w:r w:rsidRPr="00C14038">
        <w:t xml:space="preserve"> a large proportion of complaints from residents or businesses and continues to be of concern to the emergency services and council refuse collection </w:t>
      </w:r>
      <w:r w:rsidRPr="0049419F">
        <w:t xml:space="preserve">service.  </w:t>
      </w:r>
      <w:r w:rsidR="0049419F" w:rsidRPr="0049419F">
        <w:rPr>
          <w:szCs w:val="24"/>
        </w:rPr>
        <w:t xml:space="preserve">Where these problems occur within CPZs it is typically because operational hours have a </w:t>
      </w:r>
      <w:r w:rsidR="00F256C9">
        <w:rPr>
          <w:szCs w:val="24"/>
        </w:rPr>
        <w:t>limited</w:t>
      </w:r>
      <w:r w:rsidR="0049419F" w:rsidRPr="0049419F">
        <w:rPr>
          <w:szCs w:val="24"/>
        </w:rPr>
        <w:t xml:space="preserve"> duration (e.g. </w:t>
      </w:r>
      <w:r w:rsidR="00F256C9">
        <w:rPr>
          <w:szCs w:val="24"/>
        </w:rPr>
        <w:t>10am – 3pm</w:t>
      </w:r>
      <w:r w:rsidR="0049419F" w:rsidRPr="0049419F">
        <w:rPr>
          <w:szCs w:val="24"/>
        </w:rPr>
        <w:t xml:space="preserve">) and cannot provide controls throughout the busy times of the day or evenings and weekends. </w:t>
      </w:r>
      <w:r w:rsidRPr="0049419F">
        <w:t>To address this</w:t>
      </w:r>
      <w:r w:rsidR="0049419F" w:rsidRPr="0049419F">
        <w:t>,</w:t>
      </w:r>
      <w:r w:rsidRPr="0049419F">
        <w:t xml:space="preserve"> “at any time” waiting restrictions (double yellow lines) are introduced at all junctions within new CPZs and also the immediate</w:t>
      </w:r>
      <w:r w:rsidRPr="00C14038">
        <w:t xml:space="preserve"> surrounding CPZ zones</w:t>
      </w:r>
      <w:r>
        <w:t xml:space="preserve"> where it is practical to do so</w:t>
      </w:r>
      <w:r w:rsidRPr="00C14038">
        <w:t xml:space="preserve">. </w:t>
      </w:r>
    </w:p>
    <w:p w:rsidR="0049419F" w:rsidRDefault="00F76EF3" w:rsidP="00F76EF3">
      <w:r w:rsidRPr="00C14038">
        <w:t xml:space="preserve">The Highway Code states that drivers should not park within 10m of a junction and this distance is used as a guide to developing proposals. The actual distance required may be less that 10m and is determined by using a computer simulation programme to determine the swept path of a large vehicle such as a refuse vehicle or fire appliance so that only the necessary space is restricted. </w:t>
      </w:r>
    </w:p>
    <w:p w:rsidR="00F256C9" w:rsidRDefault="00F256C9" w:rsidP="00F76EF3">
      <w:r>
        <w:t>Any CPZs developed will take account of the need to ensure safety at junctions within the zone or at the periphery of the zone.</w:t>
      </w:r>
    </w:p>
    <w:p w:rsidR="00F76EF3" w:rsidRPr="00AD0D86" w:rsidRDefault="00600F72" w:rsidP="00B84D4B">
      <w:pPr>
        <w:pStyle w:val="Heading2"/>
        <w:keepNext/>
        <w:numPr>
          <w:ilvl w:val="0"/>
          <w:numId w:val="40"/>
        </w:numPr>
        <w:ind w:hanging="720"/>
      </w:pPr>
      <w:bookmarkStart w:id="88" w:name="_Toc527379391"/>
      <w:bookmarkStart w:id="89" w:name="_Toc6225788"/>
      <w:r>
        <w:t>R</w:t>
      </w:r>
      <w:r w:rsidR="00F76EF3" w:rsidRPr="00AD0D86">
        <w:t>educing street clutter</w:t>
      </w:r>
      <w:bookmarkEnd w:id="88"/>
      <w:bookmarkEnd w:id="89"/>
    </w:p>
    <w:p w:rsidR="00AD0D86" w:rsidRDefault="00F76EF3" w:rsidP="00F76EF3">
      <w:r w:rsidRPr="00AD0D86">
        <w:t xml:space="preserve">The council has implemented </w:t>
      </w:r>
      <w:r w:rsidR="00AD0D86" w:rsidRPr="00AD0D86">
        <w:rPr>
          <w:szCs w:val="24"/>
        </w:rPr>
        <w:t>an alternative style of signing and lining for CPZs in a number of locations across the borough which is suited to cul-de-sacs and short sections of road</w:t>
      </w:r>
      <w:r w:rsidR="00AD0D86">
        <w:rPr>
          <w:szCs w:val="24"/>
        </w:rPr>
        <w:t xml:space="preserve">. </w:t>
      </w:r>
      <w:r>
        <w:t>This enables the borough</w:t>
      </w:r>
      <w:r w:rsidRPr="00A70207">
        <w:t xml:space="preserve"> to minimise the signing required by just using signing at the entrance to the road stating that the road is for permit holders only past this point followed </w:t>
      </w:r>
      <w:r>
        <w:t>by</w:t>
      </w:r>
      <w:r w:rsidRPr="00A70207">
        <w:t xml:space="preserve"> the specified times of operation. In </w:t>
      </w:r>
      <w:r>
        <w:t>these situations</w:t>
      </w:r>
      <w:r w:rsidRPr="00A70207">
        <w:t xml:space="preserve"> there is no need to mark out bays within the road </w:t>
      </w:r>
      <w:r>
        <w:t xml:space="preserve">as residents can park in unmarked areas when correctly displaying a valid permit.  Only areas where parking is not allowed are marked out with yellow lines and in particular </w:t>
      </w:r>
      <w:r w:rsidRPr="00A70207">
        <w:t>some double yellow lines may be necessary to keep certain sections of road such as junctions and bends</w:t>
      </w:r>
      <w:r>
        <w:t>,</w:t>
      </w:r>
      <w:r w:rsidRPr="00A70207">
        <w:t xml:space="preserve"> free of parked vehicles.</w:t>
      </w:r>
    </w:p>
    <w:p w:rsidR="00F256C9" w:rsidRDefault="00F256C9" w:rsidP="00F76EF3">
      <w:r>
        <w:t>Any CPZs developed will minimise signing and road marking arrangements where practicable.</w:t>
      </w:r>
    </w:p>
    <w:p w:rsidR="00D03291" w:rsidRPr="00B40AD3" w:rsidRDefault="001A196B" w:rsidP="00906C32">
      <w:pPr>
        <w:pStyle w:val="Heading1"/>
      </w:pPr>
      <w:bookmarkStart w:id="90" w:name="_Ref6223036"/>
      <w:bookmarkStart w:id="91" w:name="_Toc6225789"/>
      <w:r w:rsidRPr="00B40AD3">
        <w:t>P</w:t>
      </w:r>
      <w:r w:rsidR="002D10C4">
        <w:t>arking p</w:t>
      </w:r>
      <w:r w:rsidRPr="00B40AD3">
        <w:t>ermits</w:t>
      </w:r>
      <w:bookmarkEnd w:id="77"/>
      <w:bookmarkEnd w:id="78"/>
      <w:bookmarkEnd w:id="90"/>
      <w:bookmarkEnd w:id="91"/>
    </w:p>
    <w:p w:rsidR="00EF00BA" w:rsidRDefault="00BF78C0" w:rsidP="006372D7">
      <w:r w:rsidRPr="0033254A">
        <w:t xml:space="preserve">In </w:t>
      </w:r>
      <w:r>
        <w:t>CPZs</w:t>
      </w:r>
      <w:r w:rsidRPr="0033254A">
        <w:t xml:space="preserve"> or in designated locations eligibility to park is regulated through the issue of parking permits. </w:t>
      </w:r>
    </w:p>
    <w:p w:rsidR="00BF78C0" w:rsidRPr="00EF00BA" w:rsidRDefault="00111260" w:rsidP="006372D7">
      <w:pPr>
        <w:rPr>
          <w:highlight w:val="yellow"/>
        </w:rPr>
      </w:pPr>
      <w:r>
        <w:t xml:space="preserve">There are restrictions in the availability of all parking permits, however they </w:t>
      </w:r>
      <w:r w:rsidR="00BF78C0" w:rsidRPr="0033254A">
        <w:t>are made available for residents, visitors, carers, health care workers, doctor</w:t>
      </w:r>
      <w:r w:rsidR="00E932EF">
        <w:t xml:space="preserve"> </w:t>
      </w:r>
      <w:r w:rsidR="00BF78C0" w:rsidRPr="0033254A">
        <w:t>s</w:t>
      </w:r>
      <w:r w:rsidR="00E932EF">
        <w:t>urgeries</w:t>
      </w:r>
      <w:r w:rsidR="009774E9">
        <w:t xml:space="preserve"> </w:t>
      </w:r>
      <w:r w:rsidR="00BF78C0" w:rsidRPr="0033254A">
        <w:t>and schools.</w:t>
      </w:r>
    </w:p>
    <w:p w:rsidR="00BF78C0" w:rsidRDefault="00BF78C0" w:rsidP="006372D7">
      <w:r>
        <w:t>Dispensations and suspensions are available where</w:t>
      </w:r>
      <w:r w:rsidRPr="004C16F8">
        <w:t xml:space="preserve"> there are occasions when the existing regulations are unworkable.</w:t>
      </w:r>
      <w:r>
        <w:t xml:space="preserve">  </w:t>
      </w:r>
    </w:p>
    <w:p w:rsidR="008D0FDE" w:rsidRDefault="008D0FDE" w:rsidP="006372D7">
      <w:r w:rsidRPr="001752B8">
        <w:t>Parking permits do not permit vehicles to park on single or double yellow lines during the hours that restrictions apply.</w:t>
      </w:r>
    </w:p>
    <w:p w:rsidR="008D0FDE" w:rsidRPr="001752B8" w:rsidRDefault="008D0FDE" w:rsidP="006372D7">
      <w:r w:rsidRPr="001752B8">
        <w:t>Parking permits are not required for</w:t>
      </w:r>
      <w:r w:rsidRPr="008D0FDE">
        <w:t xml:space="preserve">: </w:t>
      </w:r>
    </w:p>
    <w:p w:rsidR="008D0FDE" w:rsidRPr="008D0FDE" w:rsidRDefault="008D0FDE" w:rsidP="00E86685">
      <w:pPr>
        <w:pStyle w:val="ListParagraph"/>
        <w:numPr>
          <w:ilvl w:val="0"/>
          <w:numId w:val="10"/>
        </w:numPr>
      </w:pPr>
      <w:r>
        <w:t>V</w:t>
      </w:r>
      <w:r w:rsidRPr="008D0FDE">
        <w:t>ehicles co</w:t>
      </w:r>
      <w:r w:rsidR="00765AD6">
        <w:t>rrectly displaying blue badges</w:t>
      </w:r>
    </w:p>
    <w:p w:rsidR="008D0FDE" w:rsidRPr="008D0FDE" w:rsidRDefault="008D0FDE" w:rsidP="00E86685">
      <w:pPr>
        <w:pStyle w:val="ListParagraph"/>
        <w:numPr>
          <w:ilvl w:val="0"/>
          <w:numId w:val="10"/>
        </w:numPr>
      </w:pPr>
      <w:r>
        <w:t>M</w:t>
      </w:r>
      <w:r w:rsidRPr="008D0FDE">
        <w:t>otorcycles parked in either pay-and-display bays or in resident bays</w:t>
      </w:r>
      <w:r w:rsidR="00765AD6">
        <w:t xml:space="preserve">, - however this may change </w:t>
      </w:r>
      <w:r w:rsidR="008A1EDA">
        <w:t xml:space="preserve">following the introduction of </w:t>
      </w:r>
      <w:r w:rsidR="009C4050">
        <w:t>virtual</w:t>
      </w:r>
      <w:r w:rsidR="008A1EDA">
        <w:t xml:space="preserve"> permits</w:t>
      </w:r>
    </w:p>
    <w:p w:rsidR="008D0FDE" w:rsidRDefault="00087C67" w:rsidP="006372D7">
      <w:r>
        <w:t>To encourage the use</w:t>
      </w:r>
      <w:r w:rsidR="003E3F53">
        <w:t xml:space="preserve"> of environmentally friendly vehicles (EFVs) resident permits for such vehicles </w:t>
      </w:r>
      <w:r w:rsidR="006D21EE">
        <w:t xml:space="preserve">will </w:t>
      </w:r>
      <w:r w:rsidR="00C71FCC">
        <w:t xml:space="preserve">continue to </w:t>
      </w:r>
      <w:r w:rsidR="006D21EE">
        <w:t>be offered at a discount if emissions based charging is introduced</w:t>
      </w:r>
    </w:p>
    <w:p w:rsidR="00112C5E" w:rsidRDefault="00112C5E" w:rsidP="006372D7"/>
    <w:p w:rsidR="00237871" w:rsidRDefault="00B44140" w:rsidP="006372D7">
      <w:r w:rsidRPr="00237871">
        <w:rPr>
          <w:noProof/>
          <w:lang w:eastAsia="en-GB"/>
        </w:rPr>
        <mc:AlternateContent>
          <mc:Choice Requires="wps">
            <w:drawing>
              <wp:anchor distT="0" distB="0" distL="114300" distR="114300" simplePos="0" relativeHeight="251661312" behindDoc="0" locked="0" layoutInCell="1" allowOverlap="1" wp14:anchorId="6BB973B4" wp14:editId="4498AFCF">
                <wp:simplePos x="0" y="0"/>
                <wp:positionH relativeFrom="column">
                  <wp:posOffset>0</wp:posOffset>
                </wp:positionH>
                <wp:positionV relativeFrom="paragraph">
                  <wp:posOffset>67945</wp:posOffset>
                </wp:positionV>
                <wp:extent cx="5774055" cy="922655"/>
                <wp:effectExtent l="0" t="0" r="17145" b="107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055" cy="922655"/>
                        </a:xfrm>
                        <a:prstGeom prst="rect">
                          <a:avLst/>
                        </a:prstGeom>
                        <a:solidFill>
                          <a:schemeClr val="bg1">
                            <a:lumMod val="85000"/>
                          </a:schemeClr>
                        </a:solidFill>
                        <a:ln w="9525">
                          <a:solidFill>
                            <a:srgbClr val="000000"/>
                          </a:solidFill>
                          <a:miter lim="800000"/>
                          <a:headEnd/>
                          <a:tailEnd/>
                        </a:ln>
                      </wps:spPr>
                      <wps:txbx>
                        <w:txbxContent>
                          <w:p w:rsidR="00D71BC6" w:rsidRPr="00313F3B" w:rsidRDefault="00D71BC6" w:rsidP="006372D7">
                            <w:r w:rsidRPr="00313F3B">
                              <w:t>Unpaid Penalty Charge Notices</w:t>
                            </w:r>
                          </w:p>
                          <w:p w:rsidR="00D71BC6" w:rsidRDefault="00D71BC6" w:rsidP="006372D7">
                            <w:r w:rsidRPr="0033254A">
                              <w:t>Owners of vehicles in receipt of 3 or more unpaid PCNs, where the PCN</w:t>
                            </w:r>
                            <w:r>
                              <w:t xml:space="preserve"> i</w:t>
                            </w:r>
                            <w:r w:rsidRPr="0033254A">
                              <w:t xml:space="preserve">s not subject to challenge, </w:t>
                            </w:r>
                            <w:r>
                              <w:t>a</w:t>
                            </w:r>
                            <w:r w:rsidRPr="0033254A">
                              <w:t xml:space="preserve">re not </w:t>
                            </w:r>
                            <w:r>
                              <w:t>eligible for</w:t>
                            </w:r>
                            <w:r w:rsidRPr="0033254A">
                              <w:t xml:space="preserve"> CPZ parking permits. This applies to both resident and business permit applications.</w:t>
                            </w:r>
                          </w:p>
                          <w:p w:rsidR="00D71BC6" w:rsidRDefault="00D71BC6" w:rsidP="006372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5.35pt;width:454.65pt;height:7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" fillcolor="#d8d8d8 [2732]">
                <v:textbox>
                  <w:txbxContent>
                    <w:p w:rsidR="00D71BC6" w:rsidRPr="00313F3B" w:rsidRDefault="00D71BC6" w:rsidP="006372D7">
                      <w:r w:rsidRPr="00313F3B">
                        <w:t>Unpaid Penalty Charge Notices</w:t>
                      </w:r>
                    </w:p>
                    <w:p w:rsidR="00D71BC6" w:rsidRDefault="00D71BC6" w:rsidP="006372D7">
                      <w:r w:rsidRPr="0033254A">
                        <w:t>Owners of vehicles in receipt of 3 or more unpaid PCNs, where the PCN</w:t>
                      </w:r>
                      <w:r>
                        <w:t xml:space="preserve"> i</w:t>
                      </w:r>
                      <w:r w:rsidRPr="0033254A">
                        <w:t xml:space="preserve">s not subject to challenge, </w:t>
                      </w:r>
                      <w:r>
                        <w:t>a</w:t>
                      </w:r>
                      <w:r w:rsidRPr="0033254A">
                        <w:t xml:space="preserve">re not </w:t>
                      </w:r>
                      <w:r>
                        <w:t>eligible for</w:t>
                      </w:r>
                      <w:r w:rsidRPr="0033254A">
                        <w:t xml:space="preserve"> CPZ parking permits. This applies to both resident and business permit applications.</w:t>
                      </w:r>
                    </w:p>
                    <w:p w:rsidR="00D71BC6" w:rsidRDefault="00D71BC6" w:rsidP="006372D7"/>
                  </w:txbxContent>
                </v:textbox>
              </v:shape>
            </w:pict>
          </mc:Fallback>
        </mc:AlternateContent>
      </w:r>
    </w:p>
    <w:p w:rsidR="00237871" w:rsidRDefault="00237871" w:rsidP="006372D7"/>
    <w:p w:rsidR="00237871" w:rsidRDefault="00237871" w:rsidP="006372D7"/>
    <w:p w:rsidR="00237871" w:rsidRDefault="00237871" w:rsidP="006372D7"/>
    <w:p w:rsidR="00867F03" w:rsidRDefault="00867F03" w:rsidP="006372D7"/>
    <w:p w:rsidR="00EF00BA" w:rsidRDefault="00EF00BA" w:rsidP="00287751">
      <w:pPr>
        <w:pStyle w:val="Heading2"/>
        <w:numPr>
          <w:ilvl w:val="1"/>
          <w:numId w:val="27"/>
        </w:numPr>
      </w:pPr>
      <w:bookmarkStart w:id="92" w:name="_Toc527379417"/>
      <w:bookmarkStart w:id="93" w:name="_Toc6225790"/>
      <w:r>
        <w:t>Permit restricted development</w:t>
      </w:r>
      <w:bookmarkEnd w:id="92"/>
      <w:bookmarkEnd w:id="93"/>
    </w:p>
    <w:p w:rsidR="00172139" w:rsidRPr="00E20569" w:rsidRDefault="00172139" w:rsidP="00172139">
      <w:r w:rsidRPr="00E20569">
        <w:t xml:space="preserve">Development control parking restraint measures are </w:t>
      </w:r>
      <w:r w:rsidR="00E90F83">
        <w:t>used</w:t>
      </w:r>
      <w:r w:rsidRPr="00E20569">
        <w:t xml:space="preserve"> to </w:t>
      </w:r>
      <w:r>
        <w:t xml:space="preserve">drive down car ownership in the borough and to </w:t>
      </w:r>
      <w:r w:rsidRPr="00E20569">
        <w:t>encourage greater use of sustainable transport modes</w:t>
      </w:r>
      <w:r>
        <w:t>.</w:t>
      </w:r>
      <w:r w:rsidRPr="00E20569">
        <w:t xml:space="preserve"> </w:t>
      </w:r>
      <w:r>
        <w:t xml:space="preserve"> Reduced car use is needed for environmental reasons and also to </w:t>
      </w:r>
      <w:r w:rsidRPr="00E20569">
        <w:t>increase the number of people walking and cycling</w:t>
      </w:r>
      <w:r>
        <w:t xml:space="preserve"> in the borough</w:t>
      </w:r>
      <w:r w:rsidRPr="00E20569">
        <w:t xml:space="preserve"> </w:t>
      </w:r>
      <w:r>
        <w:t>which will enable</w:t>
      </w:r>
      <w:r w:rsidRPr="00E20569">
        <w:t xml:space="preserve"> more active and healthy lifestyles. </w:t>
      </w:r>
    </w:p>
    <w:p w:rsidR="004E2C95" w:rsidRDefault="00EF00BA" w:rsidP="00EF00BA">
      <w:pPr>
        <w:autoSpaceDE w:val="0"/>
        <w:autoSpaceDN w:val="0"/>
        <w:adjustRightInd w:val="0"/>
        <w:spacing w:after="0"/>
      </w:pPr>
      <w:r>
        <w:t xml:space="preserve">One way that </w:t>
      </w:r>
      <w:r w:rsidR="00DC578D">
        <w:t xml:space="preserve">this </w:t>
      </w:r>
      <w:r>
        <w:t xml:space="preserve">is being addressed </w:t>
      </w:r>
      <w:r w:rsidR="00DC578D">
        <w:t>in Harrow</w:t>
      </w:r>
      <w:r>
        <w:t xml:space="preserve"> is through </w:t>
      </w:r>
      <w:r w:rsidR="00DC578D">
        <w:t xml:space="preserve">‘car free’ developments.  This is a restriction that is </w:t>
      </w:r>
      <w:r>
        <w:t>applied to some properties that are</w:t>
      </w:r>
      <w:r w:rsidR="00DC578D">
        <w:t xml:space="preserve"> either</w:t>
      </w:r>
      <w:r>
        <w:t xml:space="preserve"> intended to be 'car free' or have a low parking provision and are in areas with good access to public transport.  These conditions or agreements are applied at the time planning permission was approved for the development or conversion of a property.  </w:t>
      </w:r>
      <w:r w:rsidR="00DC578D">
        <w:t xml:space="preserve">Residents in ‘car free’ developments are not eligible for </w:t>
      </w:r>
      <w:r w:rsidR="002E7AF8">
        <w:t xml:space="preserve">residential </w:t>
      </w:r>
      <w:r w:rsidR="00DC578D">
        <w:t>parking permits.</w:t>
      </w:r>
    </w:p>
    <w:p w:rsidR="004E2C95" w:rsidRDefault="004E2C95" w:rsidP="00EF00BA">
      <w:pPr>
        <w:autoSpaceDE w:val="0"/>
        <w:autoSpaceDN w:val="0"/>
        <w:adjustRightInd w:val="0"/>
        <w:spacing w:after="0"/>
      </w:pPr>
    </w:p>
    <w:p w:rsidR="00EF00BA" w:rsidRDefault="00EF00BA" w:rsidP="00EF00BA">
      <w:pPr>
        <w:autoSpaceDE w:val="0"/>
        <w:autoSpaceDN w:val="0"/>
        <w:adjustRightInd w:val="0"/>
        <w:spacing w:after="0"/>
      </w:pPr>
      <w:r>
        <w:t xml:space="preserve">Permit restrictions for new properties will apply </w:t>
      </w:r>
      <w:r w:rsidR="00524E70">
        <w:t>in all areas of PTAL 5/6</w:t>
      </w:r>
      <w:r w:rsidR="004E2C95">
        <w:t xml:space="preserve">.  </w:t>
      </w:r>
      <w:r w:rsidR="004E2C95">
        <w:rPr>
          <w:lang w:eastAsia="en-GB"/>
        </w:rPr>
        <w:t>Permits may also be restricted in new residential developments in areas of lower PTAL rates at the discretion of Harrow Highway Officers.</w:t>
      </w:r>
      <w:r w:rsidR="002F6A14">
        <w:rPr>
          <w:lang w:eastAsia="en-GB"/>
        </w:rPr>
        <w:t xml:space="preserve"> </w:t>
      </w:r>
      <w:r w:rsidR="00A4370B">
        <w:t>This will not apply to residents with blue badges</w:t>
      </w:r>
      <w:r w:rsidR="00DC578D">
        <w:t>.</w:t>
      </w:r>
    </w:p>
    <w:p w:rsidR="00EF2818" w:rsidRDefault="00D2157D" w:rsidP="00287751">
      <w:pPr>
        <w:pStyle w:val="Heading2"/>
        <w:keepNext/>
        <w:numPr>
          <w:ilvl w:val="1"/>
          <w:numId w:val="27"/>
        </w:numPr>
      </w:pPr>
      <w:bookmarkStart w:id="94" w:name="_Toc6225791"/>
      <w:r>
        <w:t>Virtual permits</w:t>
      </w:r>
      <w:bookmarkEnd w:id="94"/>
    </w:p>
    <w:p w:rsidR="00D71BC6" w:rsidRPr="00D71BC6" w:rsidRDefault="0038143D" w:rsidP="00C418E6">
      <w:r>
        <w:t xml:space="preserve">In 2019 virtual permits </w:t>
      </w:r>
      <w:r w:rsidR="00D2157D">
        <w:t xml:space="preserve">will </w:t>
      </w:r>
      <w:r>
        <w:t xml:space="preserve">be </w:t>
      </w:r>
      <w:r w:rsidR="00D2157D">
        <w:t>introduce</w:t>
      </w:r>
      <w:r>
        <w:t>d</w:t>
      </w:r>
      <w:r w:rsidR="00D2157D">
        <w:t xml:space="preserve"> for resident parking and also for some other types of permits.  </w:t>
      </w:r>
      <w:r>
        <w:t>This will start on a phased basis by August 2019 and be rolled out across the borough.</w:t>
      </w:r>
    </w:p>
    <w:p w:rsidR="00571FB1" w:rsidRPr="00950BA3" w:rsidRDefault="00571FB1" w:rsidP="00C418E6">
      <w:pPr>
        <w:pStyle w:val="Heading2"/>
        <w:keepNext/>
        <w:numPr>
          <w:ilvl w:val="1"/>
          <w:numId w:val="27"/>
        </w:numPr>
      </w:pPr>
      <w:bookmarkStart w:id="95" w:name="_Toc6225792"/>
      <w:r w:rsidRPr="00950BA3">
        <w:t>Permit applications</w:t>
      </w:r>
      <w:bookmarkEnd w:id="95"/>
    </w:p>
    <w:p w:rsidR="00571FB1" w:rsidRDefault="00571FB1" w:rsidP="00571FB1">
      <w:r w:rsidRPr="0033254A">
        <w:t>Most types of permits can be applied for using the Council’s website. Where supporting information is required to show evidence of place or residency or vehicle ownership, this may be attached to the printout of the on-line application being posted, however, applications may also be made in person at the Civic Centre or at the library for visitor permits only.</w:t>
      </w:r>
    </w:p>
    <w:p w:rsidR="00571FB1" w:rsidRPr="00950BA3" w:rsidRDefault="00571FB1" w:rsidP="00287751">
      <w:pPr>
        <w:pStyle w:val="Heading2"/>
        <w:numPr>
          <w:ilvl w:val="1"/>
          <w:numId w:val="27"/>
        </w:numPr>
      </w:pPr>
      <w:bookmarkStart w:id="96" w:name="_Toc6225793"/>
      <w:r>
        <w:t>P</w:t>
      </w:r>
      <w:r w:rsidRPr="00950BA3">
        <w:t>ermit renewals</w:t>
      </w:r>
      <w:bookmarkEnd w:id="96"/>
    </w:p>
    <w:p w:rsidR="00571FB1" w:rsidRDefault="00571FB1" w:rsidP="00571FB1">
      <w:r w:rsidRPr="005A040C">
        <w:t>Permit holders need to renew their permits every year and every three years they need to produce the original documentation to prove that they continue to be the registered keeper of the vehicle and to prove that they continue to reside within the CPZ. This helps to limit fraudulent use of the permit</w:t>
      </w:r>
      <w:r>
        <w:t xml:space="preserve"> </w:t>
      </w:r>
      <w:r w:rsidRPr="005A040C">
        <w:t>system.</w:t>
      </w:r>
    </w:p>
    <w:p w:rsidR="00571FB1" w:rsidRPr="00950BA3" w:rsidRDefault="00571FB1" w:rsidP="00287751">
      <w:pPr>
        <w:pStyle w:val="Heading2"/>
        <w:numPr>
          <w:ilvl w:val="1"/>
          <w:numId w:val="27"/>
        </w:numPr>
      </w:pPr>
      <w:bookmarkStart w:id="97" w:name="_Toc6225794"/>
      <w:r w:rsidRPr="00950BA3">
        <w:t>Green vehicles policy</w:t>
      </w:r>
      <w:bookmarkEnd w:id="97"/>
    </w:p>
    <w:p w:rsidR="00DB3160" w:rsidRDefault="005076C8" w:rsidP="00571FB1">
      <w:r>
        <w:t>Greener c</w:t>
      </w:r>
      <w:r w:rsidR="00891D92" w:rsidRPr="00891D92">
        <w:t xml:space="preserve">ars that run on low-emission or alternative fuels are </w:t>
      </w:r>
      <w:r w:rsidR="00891D92">
        <w:t>better</w:t>
      </w:r>
      <w:r w:rsidR="00891D92" w:rsidRPr="00891D92">
        <w:t xml:space="preserve"> for the environment</w:t>
      </w:r>
      <w:r w:rsidR="00891D92">
        <w:t xml:space="preserve">. </w:t>
      </w:r>
      <w:r w:rsidR="007449A2">
        <w:t>Th</w:t>
      </w:r>
      <w:r w:rsidR="0038143D">
        <w:t xml:space="preserve">is strategy </w:t>
      </w:r>
      <w:r w:rsidR="007449A2">
        <w:t xml:space="preserve"> proposes to revise parking permit charges to incentivise lower emission </w:t>
      </w:r>
      <w:proofErr w:type="spellStart"/>
      <w:r w:rsidR="007449A2">
        <w:t>vehicles</w:t>
      </w:r>
      <w:r w:rsidR="0038143D">
        <w:t>.</w:t>
      </w:r>
      <w:r w:rsidRPr="005076C8">
        <w:t>An</w:t>
      </w:r>
      <w:proofErr w:type="spellEnd"/>
      <w:r w:rsidRPr="005076C8">
        <w:t xml:space="preserve"> environmentally friendly vehicle</w:t>
      </w:r>
      <w:r>
        <w:t xml:space="preserve"> </w:t>
      </w:r>
      <w:r w:rsidRPr="005076C8">
        <w:t xml:space="preserve">is </w:t>
      </w:r>
      <w:r w:rsidR="007449A2">
        <w:t xml:space="preserve">now </w:t>
      </w:r>
      <w:r>
        <w:t>classified as a</w:t>
      </w:r>
      <w:r w:rsidRPr="005076C8">
        <w:t xml:space="preserve"> vehicle that is propelled by electricity</w:t>
      </w:r>
      <w:r w:rsidR="00DB3160">
        <w:t xml:space="preserve"> and has zero emissions.</w:t>
      </w:r>
      <w:r w:rsidR="007449A2" w:rsidRPr="007449A2">
        <w:t xml:space="preserve"> </w:t>
      </w:r>
      <w:r w:rsidR="007449A2">
        <w:t xml:space="preserve">To encourage greater use of </w:t>
      </w:r>
      <w:r w:rsidR="007449A2" w:rsidRPr="00B76969">
        <w:t>greener</w:t>
      </w:r>
      <w:r w:rsidR="007449A2" w:rsidRPr="0033254A">
        <w:t xml:space="preserve"> vehicles, owners are not charged for resident parking permits</w:t>
      </w:r>
      <w:r w:rsidR="007449A2">
        <w:t xml:space="preserve"> for first and second electric cars only, </w:t>
      </w:r>
      <w:r w:rsidR="007449A2" w:rsidRPr="0033254A">
        <w:t>however</w:t>
      </w:r>
      <w:r w:rsidR="007449A2">
        <w:t>,</w:t>
      </w:r>
      <w:r w:rsidR="007449A2" w:rsidRPr="0033254A">
        <w:t xml:space="preserve"> they still do need to display their permit.</w:t>
      </w:r>
    </w:p>
    <w:p w:rsidR="005076C8" w:rsidRDefault="00DB3160" w:rsidP="00571FB1">
      <w:r>
        <w:t>There are vehicles using alternative fuel sources such as</w:t>
      </w:r>
      <w:r w:rsidR="005076C8" w:rsidRPr="005076C8">
        <w:t xml:space="preserve"> compressed natural gas</w:t>
      </w:r>
      <w:r w:rsidR="00E51DFF">
        <w:t xml:space="preserve"> (CNG)</w:t>
      </w:r>
      <w:r w:rsidR="005076C8" w:rsidRPr="005076C8">
        <w:t>, methane gas, liquefied petroleum gas (LPG), hydrogen, methanol, ethanol</w:t>
      </w:r>
      <w:r>
        <w:t xml:space="preserve"> that are better for the environment but still </w:t>
      </w:r>
      <w:r w:rsidR="005076C8" w:rsidRPr="005076C8">
        <w:t xml:space="preserve"> </w:t>
      </w:r>
      <w:r>
        <w:t>produce some emissions but with lower levels of CO2  and particulate matter. H</w:t>
      </w:r>
      <w:r w:rsidR="005076C8" w:rsidRPr="005076C8">
        <w:t xml:space="preserve">ybrid vehicles </w:t>
      </w:r>
      <w:r>
        <w:t xml:space="preserve">are also better for the environment and </w:t>
      </w:r>
      <w:r w:rsidR="005076C8" w:rsidRPr="005076C8">
        <w:t>us</w:t>
      </w:r>
      <w:r>
        <w:t>e</w:t>
      </w:r>
      <w:r w:rsidR="005076C8" w:rsidRPr="005076C8">
        <w:t xml:space="preserve"> a combination of petrol or diesel, with electricity </w:t>
      </w:r>
      <w:r w:rsidR="007449A2">
        <w:t>but also</w:t>
      </w:r>
      <w:r>
        <w:t xml:space="preserve"> still produce </w:t>
      </w:r>
      <w:r w:rsidR="007449A2">
        <w:t xml:space="preserve">some emissions. </w:t>
      </w:r>
      <w:r>
        <w:t>Therefore any permit charging for vehicles that produce emissions will be assessed on the level of CO2 produced</w:t>
      </w:r>
      <w:r w:rsidR="007449A2">
        <w:t xml:space="preserve"> with lower charges for lower levels of emissions</w:t>
      </w:r>
      <w:r>
        <w:t>.</w:t>
      </w:r>
    </w:p>
    <w:p w:rsidR="00891D92" w:rsidRDefault="00891D92" w:rsidP="00571FB1"/>
    <w:p w:rsidR="00571FB1" w:rsidRDefault="00891D92" w:rsidP="00571FB1">
      <w:r w:rsidRPr="00891D92">
        <w:t>Diesel vehicles can emit up to four times more nitrogen oxides and 20 times more particulate matter than petrol vehicles and these pollutants have been linked to heart and lung diseases, which are major causes of long term illness and even death</w:t>
      </w:r>
      <w:r>
        <w:t>.</w:t>
      </w:r>
      <w:r w:rsidRPr="00891D92">
        <w:t xml:space="preserve"> </w:t>
      </w:r>
      <w:r w:rsidR="001C1E67">
        <w:t>T</w:t>
      </w:r>
      <w:r w:rsidR="001C1E67" w:rsidRPr="00B76969">
        <w:t>o encourage a move away from polluting vehicles</w:t>
      </w:r>
      <w:r w:rsidR="001C1E67">
        <w:t>,</w:t>
      </w:r>
      <w:r w:rsidR="001C1E67" w:rsidRPr="00B76969">
        <w:t xml:space="preserve"> </w:t>
      </w:r>
      <w:r w:rsidRPr="00B76969">
        <w:t xml:space="preserve">the council proposes </w:t>
      </w:r>
      <w:r>
        <w:t>a surcharge for resident and business on-street diesel vehicle permits</w:t>
      </w:r>
      <w:r w:rsidRPr="00B76969">
        <w:t xml:space="preserve"> to address the impact of diesel fuel on poor air quality and health.</w:t>
      </w:r>
    </w:p>
    <w:p w:rsidR="006A0D3C" w:rsidRDefault="006A0D3C" w:rsidP="00287751">
      <w:pPr>
        <w:pStyle w:val="Heading2"/>
        <w:numPr>
          <w:ilvl w:val="1"/>
          <w:numId w:val="27"/>
        </w:numPr>
      </w:pPr>
      <w:bookmarkStart w:id="98" w:name="_Toc6225795"/>
      <w:r>
        <w:t>Motorcycles</w:t>
      </w:r>
      <w:bookmarkEnd w:id="98"/>
    </w:p>
    <w:p w:rsidR="006A0D3C" w:rsidRPr="0033254A" w:rsidRDefault="006A0D3C" w:rsidP="00571FB1">
      <w:r>
        <w:t>Currently there is no requirement for motorcycles to display permits when parking across the borough.  This is because of the logistic difficulties of motorcycles displaying permits.  However the borough may introduce charging for motorcycle parking as the use of available technology increases.</w:t>
      </w:r>
    </w:p>
    <w:p w:rsidR="00405F88" w:rsidRPr="00104ADC" w:rsidRDefault="00405F88" w:rsidP="00287751">
      <w:pPr>
        <w:pStyle w:val="Heading2"/>
        <w:numPr>
          <w:ilvl w:val="1"/>
          <w:numId w:val="27"/>
        </w:numPr>
      </w:pPr>
      <w:bookmarkStart w:id="99" w:name="_Toc527379419"/>
      <w:bookmarkStart w:id="100" w:name="_Toc6225796"/>
      <w:r w:rsidRPr="00104ADC">
        <w:t>Resident</w:t>
      </w:r>
      <w:r w:rsidR="005B77BB">
        <w:t>s</w:t>
      </w:r>
      <w:bookmarkEnd w:id="99"/>
      <w:bookmarkEnd w:id="100"/>
    </w:p>
    <w:p w:rsidR="00405F88" w:rsidRPr="0033254A" w:rsidRDefault="00405F88" w:rsidP="006372D7">
      <w:r w:rsidRPr="0033254A">
        <w:t>Residents living with</w:t>
      </w:r>
      <w:r w:rsidR="00901CB6">
        <w:t>in</w:t>
      </w:r>
      <w:r w:rsidRPr="0033254A">
        <w:t xml:space="preserve"> a CPZ are eligible to apply for a resident parking permit unless their property is</w:t>
      </w:r>
      <w:r>
        <w:t xml:space="preserve"> </w:t>
      </w:r>
      <w:r w:rsidRPr="0033254A">
        <w:t>permit-restricted. A list of permit restricted properties is available on the Council’s website.</w:t>
      </w:r>
    </w:p>
    <w:p w:rsidR="00565901" w:rsidRDefault="00405F88" w:rsidP="006372D7">
      <w:r>
        <w:t>C</w:t>
      </w:r>
      <w:r w:rsidRPr="0033254A">
        <w:t>osts of resident p</w:t>
      </w:r>
      <w:r w:rsidR="002C18C0">
        <w:t>arking permits increase for 2</w:t>
      </w:r>
      <w:r w:rsidR="002C18C0" w:rsidRPr="002C18C0">
        <w:rPr>
          <w:vertAlign w:val="superscript"/>
        </w:rPr>
        <w:t>nd</w:t>
      </w:r>
      <w:r w:rsidR="002C18C0">
        <w:t xml:space="preserve">, </w:t>
      </w:r>
      <w:r w:rsidRPr="0033254A">
        <w:t xml:space="preserve">3rd </w:t>
      </w:r>
      <w:r w:rsidR="002C18C0">
        <w:t xml:space="preserve">and subsequent </w:t>
      </w:r>
      <w:r w:rsidRPr="0033254A">
        <w:t xml:space="preserve">cars in order to discourage </w:t>
      </w:r>
      <w:r w:rsidR="002C18C0">
        <w:t xml:space="preserve">high </w:t>
      </w:r>
      <w:r w:rsidRPr="0033254A">
        <w:t xml:space="preserve">car ownership and use. </w:t>
      </w:r>
      <w:r w:rsidR="001570D8">
        <w:t xml:space="preserve"> </w:t>
      </w:r>
      <w:r w:rsidR="004E4A58">
        <w:t>The</w:t>
      </w:r>
      <w:r w:rsidR="002C18C0">
        <w:t xml:space="preserve"> borough is considering increasing the cost of resident parking permits for those with four or more cars.</w:t>
      </w:r>
      <w:r w:rsidR="00A9269B">
        <w:t xml:space="preserve"> </w:t>
      </w:r>
    </w:p>
    <w:p w:rsidR="00565901" w:rsidRDefault="001D42F1" w:rsidP="006372D7">
      <w:r>
        <w:t xml:space="preserve">Harrow </w:t>
      </w:r>
      <w:r w:rsidR="00432352">
        <w:t>proposes to change</w:t>
      </w:r>
      <w:r>
        <w:t xml:space="preserve"> </w:t>
      </w:r>
      <w:r w:rsidR="0038143D">
        <w:t xml:space="preserve">the </w:t>
      </w:r>
      <w:r>
        <w:t>permit</w:t>
      </w:r>
      <w:r w:rsidR="00432352">
        <w:t xml:space="preserve"> charging structure</w:t>
      </w:r>
      <w:r>
        <w:t xml:space="preserve"> to introduce a new scale of charges based on vehicle emissions.  This would see increased permit charges for the most polluting vehicles. </w:t>
      </w:r>
      <w:r w:rsidR="00D67AFB">
        <w:t xml:space="preserve"> </w:t>
      </w:r>
      <w:r w:rsidR="008472F9">
        <w:t xml:space="preserve">The borough is </w:t>
      </w:r>
      <w:r w:rsidR="00DB5259">
        <w:t xml:space="preserve">also </w:t>
      </w:r>
      <w:r w:rsidR="008472F9">
        <w:t xml:space="preserve">considering </w:t>
      </w:r>
      <w:r w:rsidR="00565901">
        <w:t xml:space="preserve">increasing the charges for four or more vehicles </w:t>
      </w:r>
      <w:r w:rsidR="00A531AB">
        <w:t>per household</w:t>
      </w:r>
      <w:r w:rsidR="00D67AFB">
        <w:t xml:space="preserve"> </w:t>
      </w:r>
      <w:r w:rsidR="008472F9">
        <w:t>in order to reduce local kerbside parking</w:t>
      </w:r>
      <w:r w:rsidR="008472F9" w:rsidRPr="008472F9">
        <w:t xml:space="preserve"> </w:t>
      </w:r>
      <w:r w:rsidR="008472F9">
        <w:t>pressure</w:t>
      </w:r>
      <w:r w:rsidR="00D67AFB">
        <w:t>.</w:t>
      </w:r>
      <w:r>
        <w:t xml:space="preserve"> </w:t>
      </w:r>
      <w:r w:rsidR="00112C5E">
        <w:t xml:space="preserve">Permits for electric only vehicles will be </w:t>
      </w:r>
      <w:r w:rsidR="0038143D">
        <w:t>reduced to</w:t>
      </w:r>
      <w:r w:rsidR="00112C5E">
        <w:t xml:space="preserve"> encourage the uptake of zero emission vehicles.</w:t>
      </w:r>
      <w:r w:rsidR="0038143D">
        <w:t xml:space="preserve"> </w:t>
      </w:r>
    </w:p>
    <w:p w:rsidR="00405F88" w:rsidRPr="0033254A" w:rsidRDefault="00405F88" w:rsidP="006372D7">
      <w:r w:rsidRPr="0033254A">
        <w:t xml:space="preserve">Costs of parking in residential areas are made similar to </w:t>
      </w:r>
      <w:r w:rsidR="00B377FC">
        <w:t xml:space="preserve">the </w:t>
      </w:r>
      <w:r w:rsidRPr="0033254A">
        <w:t>neighbouring boroughs to discourage displaced parking.</w:t>
      </w:r>
    </w:p>
    <w:p w:rsidR="00405F88" w:rsidRPr="0033254A" w:rsidRDefault="00405F88" w:rsidP="006372D7">
      <w:r w:rsidRPr="0033254A">
        <w:t>In order to apply for a resident parking permit, two proofs of eligibility are required:</w:t>
      </w:r>
    </w:p>
    <w:p w:rsidR="00405F88" w:rsidRPr="00405F88" w:rsidRDefault="00405F88" w:rsidP="004E4A58">
      <w:pPr>
        <w:pStyle w:val="ListParagraph"/>
        <w:numPr>
          <w:ilvl w:val="0"/>
          <w:numId w:val="11"/>
        </w:numPr>
      </w:pPr>
      <w:r>
        <w:t>P</w:t>
      </w:r>
      <w:r w:rsidRPr="00405F88">
        <w:t>roof of residency; and</w:t>
      </w:r>
    </w:p>
    <w:p w:rsidR="00405F88" w:rsidRPr="00405F88" w:rsidRDefault="00405F88" w:rsidP="004E4A58">
      <w:pPr>
        <w:pStyle w:val="ListParagraph"/>
        <w:numPr>
          <w:ilvl w:val="0"/>
          <w:numId w:val="11"/>
        </w:numPr>
      </w:pPr>
      <w:r>
        <w:t>P</w:t>
      </w:r>
      <w:r w:rsidRPr="00405F88">
        <w:t>roof of vehicle ownership.</w:t>
      </w:r>
    </w:p>
    <w:p w:rsidR="00405F88" w:rsidRPr="0033254A" w:rsidRDefault="00405F88" w:rsidP="006372D7">
      <w:r w:rsidRPr="0033254A">
        <w:t>A Vehicle Registration Document (VRD) can be used to show both residency and vehicle ownership.</w:t>
      </w:r>
    </w:p>
    <w:p w:rsidR="00405F88" w:rsidRDefault="00405F88" w:rsidP="006372D7">
      <w:r w:rsidRPr="0033254A">
        <w:t>However if a VRD is not supplied the following evidence can be supplied.</w:t>
      </w:r>
    </w:p>
    <w:p w:rsidR="00405F88" w:rsidRPr="0033254A" w:rsidRDefault="00405F88" w:rsidP="006372D7">
      <w:r w:rsidRPr="0033254A">
        <w:t>Proof of residency is only required if the applicant is not on the electoral register.</w:t>
      </w:r>
    </w:p>
    <w:p w:rsidR="00405F88" w:rsidRPr="0033254A" w:rsidRDefault="00405F88" w:rsidP="006372D7">
      <w:r w:rsidRPr="0033254A">
        <w:t>(</w:t>
      </w:r>
      <w:proofErr w:type="spellStart"/>
      <w:r w:rsidRPr="0033254A">
        <w:t>i</w:t>
      </w:r>
      <w:proofErr w:type="spellEnd"/>
      <w:r w:rsidRPr="0033254A">
        <w:t>) Proof of residency – name on the electoral register or:</w:t>
      </w:r>
    </w:p>
    <w:p w:rsidR="00405F88" w:rsidRPr="0033254A" w:rsidRDefault="00405F88" w:rsidP="004E4A58">
      <w:pPr>
        <w:pStyle w:val="ListParagraph"/>
        <w:numPr>
          <w:ilvl w:val="1"/>
          <w:numId w:val="9"/>
        </w:numPr>
      </w:pPr>
      <w:r w:rsidRPr="0033254A">
        <w:t>Vehicle Registration Document (VRD)</w:t>
      </w:r>
    </w:p>
    <w:p w:rsidR="00405F88" w:rsidRPr="0033254A" w:rsidRDefault="00405F88" w:rsidP="004E4A58">
      <w:pPr>
        <w:pStyle w:val="ListParagraph"/>
        <w:numPr>
          <w:ilvl w:val="1"/>
          <w:numId w:val="9"/>
        </w:numPr>
      </w:pPr>
      <w:r w:rsidRPr="0033254A">
        <w:t>Driver’s licence</w:t>
      </w:r>
    </w:p>
    <w:p w:rsidR="00405F88" w:rsidRPr="0033254A" w:rsidRDefault="00405F88" w:rsidP="004E4A58">
      <w:pPr>
        <w:pStyle w:val="ListParagraph"/>
        <w:numPr>
          <w:ilvl w:val="1"/>
          <w:numId w:val="9"/>
        </w:numPr>
      </w:pPr>
      <w:r w:rsidRPr="0033254A">
        <w:t>Recent bank or credit/debit card statement</w:t>
      </w:r>
    </w:p>
    <w:p w:rsidR="00405F88" w:rsidRDefault="00405F88" w:rsidP="004E4A58">
      <w:pPr>
        <w:pStyle w:val="ListParagraph"/>
        <w:numPr>
          <w:ilvl w:val="1"/>
          <w:numId w:val="9"/>
        </w:numPr>
      </w:pPr>
      <w:r w:rsidRPr="0033254A">
        <w:t>Recent utility bill</w:t>
      </w:r>
    </w:p>
    <w:p w:rsidR="00405F88" w:rsidRPr="0033254A" w:rsidRDefault="00405F88" w:rsidP="006372D7">
      <w:r w:rsidRPr="0033254A">
        <w:t>(ii) Proof of vehicle ownership:</w:t>
      </w:r>
    </w:p>
    <w:p w:rsidR="00405F88" w:rsidRPr="0033254A" w:rsidRDefault="00405F88" w:rsidP="004E4A58">
      <w:pPr>
        <w:pStyle w:val="ListParagraph"/>
        <w:numPr>
          <w:ilvl w:val="1"/>
          <w:numId w:val="9"/>
        </w:numPr>
      </w:pPr>
      <w:r w:rsidRPr="0033254A">
        <w:t>VRD</w:t>
      </w:r>
    </w:p>
    <w:p w:rsidR="00405F88" w:rsidRPr="0033254A" w:rsidRDefault="00405F88" w:rsidP="004E4A58">
      <w:pPr>
        <w:pStyle w:val="ListParagraph"/>
        <w:numPr>
          <w:ilvl w:val="1"/>
          <w:numId w:val="9"/>
        </w:numPr>
      </w:pPr>
      <w:r w:rsidRPr="0033254A">
        <w:t>Letter from employer confirming that the applicant is the sole user of the vehicle</w:t>
      </w:r>
    </w:p>
    <w:p w:rsidR="00405F88" w:rsidRPr="0033254A" w:rsidRDefault="00405F88" w:rsidP="004E4A58">
      <w:pPr>
        <w:pStyle w:val="ListParagraph"/>
        <w:numPr>
          <w:ilvl w:val="1"/>
          <w:numId w:val="9"/>
        </w:numPr>
      </w:pPr>
      <w:r w:rsidRPr="0033254A">
        <w:t>Hire/lease agreement</w:t>
      </w:r>
    </w:p>
    <w:p w:rsidR="00405F88" w:rsidRPr="0033254A" w:rsidRDefault="00405F88" w:rsidP="004E4A58">
      <w:pPr>
        <w:pStyle w:val="ListParagraph"/>
        <w:numPr>
          <w:ilvl w:val="1"/>
          <w:numId w:val="9"/>
        </w:numPr>
      </w:pPr>
      <w:r w:rsidRPr="0033254A">
        <w:t>Bill of sale/invoice</w:t>
      </w:r>
    </w:p>
    <w:p w:rsidR="00405F88" w:rsidRPr="0033254A" w:rsidRDefault="00405F88" w:rsidP="004E4A58">
      <w:pPr>
        <w:pStyle w:val="ListParagraph"/>
        <w:numPr>
          <w:ilvl w:val="1"/>
          <w:numId w:val="9"/>
        </w:numPr>
      </w:pPr>
      <w:r w:rsidRPr="0033254A">
        <w:t>Valid insurance document</w:t>
      </w:r>
    </w:p>
    <w:p w:rsidR="00405F88" w:rsidRPr="0033254A" w:rsidRDefault="00405F88" w:rsidP="00287751">
      <w:pPr>
        <w:pStyle w:val="Heading2"/>
        <w:numPr>
          <w:ilvl w:val="1"/>
          <w:numId w:val="27"/>
        </w:numPr>
      </w:pPr>
      <w:bookmarkStart w:id="101" w:name="_Toc527379420"/>
      <w:bookmarkStart w:id="102" w:name="_Toc6225797"/>
      <w:r>
        <w:t>New r</w:t>
      </w:r>
      <w:r w:rsidRPr="0033254A">
        <w:t>esident</w:t>
      </w:r>
      <w:r w:rsidR="005B77BB">
        <w:t>s</w:t>
      </w:r>
      <w:bookmarkEnd w:id="101"/>
      <w:bookmarkEnd w:id="102"/>
    </w:p>
    <w:p w:rsidR="00405F88" w:rsidRDefault="00405F88" w:rsidP="006372D7">
      <w:r w:rsidRPr="0033254A">
        <w:t>Where new residents are unable to meet some or all of the proposed criteria, an option for a single, one-month resident</w:t>
      </w:r>
      <w:r w:rsidR="0064755A">
        <w:t xml:space="preserve"> parking</w:t>
      </w:r>
      <w:r w:rsidRPr="0033254A">
        <w:t xml:space="preserve"> permit is provided. Once proof has been substantiated, a full permit can be issued without any financial penalty for the initial purchase. One proof of eligibility should be met from both of the following categories:</w:t>
      </w:r>
    </w:p>
    <w:p w:rsidR="00405F88" w:rsidRPr="0033254A" w:rsidRDefault="00405F88" w:rsidP="006372D7">
      <w:r w:rsidRPr="0033254A">
        <w:t>a) Proof of residence</w:t>
      </w:r>
    </w:p>
    <w:p w:rsidR="00405F88" w:rsidRPr="0033254A" w:rsidRDefault="00405F88" w:rsidP="004E4A58">
      <w:pPr>
        <w:pStyle w:val="ListParagraph"/>
        <w:numPr>
          <w:ilvl w:val="1"/>
          <w:numId w:val="9"/>
        </w:numPr>
      </w:pPr>
      <w:r w:rsidRPr="0033254A">
        <w:t>Tenancy Agreement (Estate/Let</w:t>
      </w:r>
      <w:r w:rsidR="0064755A">
        <w:t>ting Agency only – not private)</w:t>
      </w:r>
    </w:p>
    <w:p w:rsidR="00405F88" w:rsidRPr="0033254A" w:rsidRDefault="0064755A" w:rsidP="004E4A58">
      <w:pPr>
        <w:pStyle w:val="ListParagraph"/>
        <w:numPr>
          <w:ilvl w:val="1"/>
          <w:numId w:val="9"/>
        </w:numPr>
      </w:pPr>
      <w:r>
        <w:t>Bank Statement</w:t>
      </w:r>
    </w:p>
    <w:p w:rsidR="00405F88" w:rsidRPr="0033254A" w:rsidRDefault="0064755A" w:rsidP="004E4A58">
      <w:pPr>
        <w:pStyle w:val="ListParagraph"/>
        <w:numPr>
          <w:ilvl w:val="1"/>
          <w:numId w:val="9"/>
        </w:numPr>
      </w:pPr>
      <w:r>
        <w:t>Utility bill</w:t>
      </w:r>
    </w:p>
    <w:p w:rsidR="00405F88" w:rsidRPr="0033254A" w:rsidRDefault="0064755A" w:rsidP="004E4A58">
      <w:pPr>
        <w:pStyle w:val="ListParagraph"/>
        <w:numPr>
          <w:ilvl w:val="1"/>
          <w:numId w:val="9"/>
        </w:numPr>
      </w:pPr>
      <w:r>
        <w:t>Credit card statement</w:t>
      </w:r>
    </w:p>
    <w:p w:rsidR="00405F88" w:rsidRPr="0033254A" w:rsidRDefault="0064755A" w:rsidP="004E4A58">
      <w:pPr>
        <w:pStyle w:val="ListParagraph"/>
        <w:numPr>
          <w:ilvl w:val="1"/>
          <w:numId w:val="9"/>
        </w:numPr>
      </w:pPr>
      <w:r>
        <w:t>Mobile phone bill</w:t>
      </w:r>
    </w:p>
    <w:p w:rsidR="00405F88" w:rsidRPr="0033254A" w:rsidRDefault="00405F88" w:rsidP="004E4A58">
      <w:pPr>
        <w:pStyle w:val="ListParagraph"/>
        <w:numPr>
          <w:ilvl w:val="1"/>
          <w:numId w:val="9"/>
        </w:numPr>
      </w:pPr>
      <w:r w:rsidRPr="0033254A">
        <w:t>Counci</w:t>
      </w:r>
      <w:r w:rsidR="0064755A">
        <w:t>l/housing Association rent book;</w:t>
      </w:r>
      <w:r w:rsidRPr="0033254A">
        <w:t xml:space="preserve"> or</w:t>
      </w:r>
    </w:p>
    <w:p w:rsidR="00405F88" w:rsidRDefault="00405F88" w:rsidP="004E4A58">
      <w:pPr>
        <w:pStyle w:val="ListParagraph"/>
        <w:numPr>
          <w:ilvl w:val="1"/>
          <w:numId w:val="9"/>
        </w:numPr>
      </w:pPr>
      <w:r w:rsidRPr="0033254A">
        <w:t>Proof of purchase of property (completion letter from Solicitor). NB – this only provides proof</w:t>
      </w:r>
      <w:r>
        <w:t xml:space="preserve"> </w:t>
      </w:r>
      <w:r w:rsidRPr="0033254A">
        <w:t>of ownership</w:t>
      </w:r>
    </w:p>
    <w:p w:rsidR="00405F88" w:rsidRPr="0033254A" w:rsidRDefault="00405F88" w:rsidP="006372D7">
      <w:r w:rsidRPr="0033254A">
        <w:t>b) Proof of vehicle ownership</w:t>
      </w:r>
    </w:p>
    <w:p w:rsidR="00405F88" w:rsidRPr="0033254A" w:rsidRDefault="00405F88" w:rsidP="004E4A58">
      <w:pPr>
        <w:pStyle w:val="ListParagraph"/>
        <w:numPr>
          <w:ilvl w:val="1"/>
          <w:numId w:val="9"/>
        </w:numPr>
      </w:pPr>
      <w:r w:rsidRPr="0033254A">
        <w:t>Vehicle registration document with the change of address section correctly completed; or</w:t>
      </w:r>
    </w:p>
    <w:p w:rsidR="00405F88" w:rsidRDefault="00405F88" w:rsidP="004E4A58">
      <w:pPr>
        <w:pStyle w:val="ListParagraph"/>
        <w:numPr>
          <w:ilvl w:val="1"/>
          <w:numId w:val="9"/>
        </w:numPr>
      </w:pPr>
      <w:r w:rsidRPr="0033254A">
        <w:t>Insurance document – detailing</w:t>
      </w:r>
      <w:r w:rsidR="0064755A">
        <w:t xml:space="preserve"> the new address or postal code</w:t>
      </w:r>
    </w:p>
    <w:p w:rsidR="00F75A95" w:rsidRPr="0033254A" w:rsidRDefault="00F75A95" w:rsidP="00287751">
      <w:pPr>
        <w:pStyle w:val="Heading2"/>
        <w:numPr>
          <w:ilvl w:val="1"/>
          <w:numId w:val="27"/>
        </w:numPr>
      </w:pPr>
      <w:bookmarkStart w:id="103" w:name="_Toc527379421"/>
      <w:bookmarkStart w:id="104" w:name="_Toc6225798"/>
      <w:r w:rsidRPr="0033254A">
        <w:t>New vehicle</w:t>
      </w:r>
      <w:r w:rsidR="005B77BB">
        <w:t>s</w:t>
      </w:r>
      <w:bookmarkEnd w:id="103"/>
      <w:bookmarkEnd w:id="104"/>
    </w:p>
    <w:p w:rsidR="00F75A95" w:rsidRDefault="00F75A95" w:rsidP="006372D7">
      <w:r w:rsidRPr="0033254A">
        <w:t>In the event that a new vehicle has been purchased within the last month the applicant may be unable to provide the set criteria. In such instances, the applicant can supply the following proofs of ownership:</w:t>
      </w:r>
    </w:p>
    <w:p w:rsidR="00F75A95" w:rsidRPr="0033254A" w:rsidRDefault="00F75A95" w:rsidP="004E4A58">
      <w:pPr>
        <w:pStyle w:val="ListParagraph"/>
        <w:numPr>
          <w:ilvl w:val="1"/>
          <w:numId w:val="9"/>
        </w:numPr>
      </w:pPr>
      <w:r w:rsidRPr="0033254A">
        <w:t>Garage Bill of Sale; or</w:t>
      </w:r>
    </w:p>
    <w:p w:rsidR="00F75A95" w:rsidRPr="0033254A" w:rsidRDefault="00F75A95" w:rsidP="004E4A58">
      <w:pPr>
        <w:pStyle w:val="ListParagraph"/>
        <w:numPr>
          <w:ilvl w:val="1"/>
          <w:numId w:val="9"/>
        </w:numPr>
      </w:pPr>
      <w:r w:rsidRPr="0033254A">
        <w:t>New Keeper’s Supplement; or</w:t>
      </w:r>
    </w:p>
    <w:p w:rsidR="00F75A95" w:rsidRPr="0033254A" w:rsidRDefault="00F75A95" w:rsidP="004E4A58">
      <w:pPr>
        <w:pStyle w:val="ListParagraph"/>
        <w:numPr>
          <w:ilvl w:val="1"/>
          <w:numId w:val="9"/>
        </w:numPr>
      </w:pPr>
      <w:r w:rsidRPr="0033254A">
        <w:t>Vehicle Registration Document AND</w:t>
      </w:r>
    </w:p>
    <w:p w:rsidR="00F75A95" w:rsidRPr="0033254A" w:rsidRDefault="00F75A95" w:rsidP="004E4A58">
      <w:pPr>
        <w:pStyle w:val="ListParagraph"/>
        <w:numPr>
          <w:ilvl w:val="1"/>
          <w:numId w:val="9"/>
        </w:numPr>
      </w:pPr>
      <w:r w:rsidRPr="0033254A">
        <w:t>Valid Insurance Certificate showing the applicants name, the CPZ address and th</w:t>
      </w:r>
      <w:r w:rsidR="0064755A">
        <w:t>e vehicle’s registration number</w:t>
      </w:r>
    </w:p>
    <w:p w:rsidR="00CD404E" w:rsidRPr="0033254A" w:rsidRDefault="00CD404E" w:rsidP="00287751">
      <w:pPr>
        <w:pStyle w:val="Heading2"/>
        <w:numPr>
          <w:ilvl w:val="1"/>
          <w:numId w:val="27"/>
        </w:numPr>
      </w:pPr>
      <w:bookmarkStart w:id="105" w:name="_Toc527379422"/>
      <w:bookmarkStart w:id="106" w:name="_Toc6225799"/>
      <w:r w:rsidRPr="0033254A">
        <w:t>Temporary vehicles</w:t>
      </w:r>
      <w:bookmarkEnd w:id="105"/>
      <w:bookmarkEnd w:id="106"/>
    </w:p>
    <w:p w:rsidR="00CD404E" w:rsidRDefault="00CD404E" w:rsidP="006372D7">
      <w:r w:rsidRPr="0033254A">
        <w:t>When a resident reports that their vehicle has been temporarily replaced, the parking attendants are</w:t>
      </w:r>
      <w:r>
        <w:t xml:space="preserve"> </w:t>
      </w:r>
      <w:r w:rsidRPr="0033254A">
        <w:t>briefed in advance of their beat regarding the temporary vehicle.</w:t>
      </w:r>
    </w:p>
    <w:p w:rsidR="00C9027F" w:rsidRDefault="00C9027F" w:rsidP="00287751">
      <w:pPr>
        <w:pStyle w:val="Heading2"/>
        <w:keepNext/>
        <w:numPr>
          <w:ilvl w:val="1"/>
          <w:numId w:val="27"/>
        </w:numPr>
      </w:pPr>
      <w:bookmarkStart w:id="107" w:name="_Toc527379423"/>
      <w:bookmarkStart w:id="108" w:name="_Toc6225800"/>
      <w:r>
        <w:t>Blue disabled parking badges</w:t>
      </w:r>
      <w:bookmarkEnd w:id="107"/>
      <w:bookmarkEnd w:id="108"/>
      <w:r>
        <w:t xml:space="preserve"> </w:t>
      </w:r>
    </w:p>
    <w:p w:rsidR="00C9027F" w:rsidRDefault="00C9027F" w:rsidP="00DE3D70">
      <w:pPr>
        <w:keepNext/>
      </w:pPr>
      <w:r>
        <w:t xml:space="preserve">Blue badges </w:t>
      </w:r>
      <w:r w:rsidR="00B377FC">
        <w:t xml:space="preserve">for people with disabilities </w:t>
      </w:r>
      <w:r>
        <w:t xml:space="preserve">are available to some residents to enable them to park closer to shops and other destinations they wish to visit. </w:t>
      </w:r>
      <w:r w:rsidRPr="00147B0F">
        <w:t>There are just under 10,000 blue disabled parking badges on issue to borough residents. These are issued through Harrow’s concessionary travel team</w:t>
      </w:r>
      <w:r>
        <w:t>. Recipients of the following benefits that have been in receipt of the benefit for at least 12 months, or are expected to be for at least 12 months, are automatically entitled to a Blue Badge:</w:t>
      </w:r>
    </w:p>
    <w:p w:rsidR="00C9027F" w:rsidRPr="00A03D93" w:rsidRDefault="00C9027F" w:rsidP="00287751">
      <w:pPr>
        <w:pStyle w:val="ListParagraph"/>
        <w:numPr>
          <w:ilvl w:val="3"/>
          <w:numId w:val="21"/>
        </w:numPr>
        <w:ind w:left="1440"/>
      </w:pPr>
      <w:r w:rsidRPr="00A03D93">
        <w:t xml:space="preserve">Higher Rate of the Mobility Component of Disability Living Allowance (HRMCDLA) </w:t>
      </w:r>
    </w:p>
    <w:p w:rsidR="00C9027F" w:rsidRPr="00A03D93" w:rsidRDefault="00C9027F" w:rsidP="00287751">
      <w:pPr>
        <w:pStyle w:val="ListParagraph"/>
        <w:numPr>
          <w:ilvl w:val="3"/>
          <w:numId w:val="21"/>
        </w:numPr>
        <w:ind w:left="1440"/>
      </w:pPr>
      <w:r w:rsidRPr="00A03D93">
        <w:t xml:space="preserve">Personal Independence Payment (PIP) – providing you have been awarded 8 points or more against the ‘Moving around activity’ </w:t>
      </w:r>
    </w:p>
    <w:p w:rsidR="00C9027F" w:rsidRPr="00A03D93" w:rsidRDefault="00C9027F" w:rsidP="00287751">
      <w:pPr>
        <w:pStyle w:val="ListParagraph"/>
        <w:numPr>
          <w:ilvl w:val="3"/>
          <w:numId w:val="21"/>
        </w:numPr>
        <w:ind w:left="1440"/>
      </w:pPr>
      <w:r w:rsidRPr="00A03D93">
        <w:t xml:space="preserve">Registered blind (severely sight impaired) </w:t>
      </w:r>
    </w:p>
    <w:p w:rsidR="00C9027F" w:rsidRPr="00A03D93" w:rsidRDefault="00C9027F" w:rsidP="00287751">
      <w:pPr>
        <w:pStyle w:val="ListParagraph"/>
        <w:numPr>
          <w:ilvl w:val="3"/>
          <w:numId w:val="21"/>
        </w:numPr>
        <w:ind w:left="1440"/>
      </w:pPr>
      <w:r w:rsidRPr="00A03D93">
        <w:t xml:space="preserve">War Pensioner's Mobility Supplement (WPMS) </w:t>
      </w:r>
    </w:p>
    <w:p w:rsidR="00C9027F" w:rsidRDefault="00C9027F" w:rsidP="00287751">
      <w:pPr>
        <w:pStyle w:val="ListParagraph"/>
        <w:numPr>
          <w:ilvl w:val="3"/>
          <w:numId w:val="21"/>
        </w:numPr>
        <w:ind w:left="1440"/>
      </w:pPr>
      <w:r w:rsidRPr="00A03D93">
        <w:t xml:space="preserve">Have been both awarded a lump sum benefit at tariffs 1-8 of the Armed Forces Compensation Scheme and certified as having a permanent and substantial disability which causes inability to walk or very considerable difficulty in walking </w:t>
      </w:r>
    </w:p>
    <w:p w:rsidR="00C9027F" w:rsidRDefault="00C9027F" w:rsidP="006372D7">
      <w:r w:rsidRPr="00147B0F">
        <w:t>In addition blue badges can be issued on a discretionary basis. The bulk of blue badges issued in the borough are issued on the discretionary criteria following a doctor’s report.</w:t>
      </w:r>
      <w:r>
        <w:t xml:space="preserve">  Blue badges are valid for a three</w:t>
      </w:r>
      <w:r w:rsidRPr="00A03D93">
        <w:t xml:space="preserve"> year period whereupon pass-holders are required to reapply.</w:t>
      </w:r>
    </w:p>
    <w:p w:rsidR="00C9027F" w:rsidRPr="007C66B1" w:rsidRDefault="00C9027F" w:rsidP="006372D7">
      <w:r w:rsidRPr="007C66B1">
        <w:t>Blue Badges issued by the Council remain the property of Harrow Council. If misuse is identified, the</w:t>
      </w:r>
      <w:r>
        <w:t xml:space="preserve"> </w:t>
      </w:r>
      <w:r w:rsidRPr="007C66B1">
        <w:t>badges are taken away. If the criteria for the issue of the Blue Badge are no longer met, or in the</w:t>
      </w:r>
      <w:r>
        <w:t xml:space="preserve"> </w:t>
      </w:r>
      <w:r w:rsidRPr="007C66B1">
        <w:t>event of the death of the holder, the badge must be returned to the Council to prevent misuse.</w:t>
      </w:r>
    </w:p>
    <w:p w:rsidR="00405F88" w:rsidRPr="00950BA3" w:rsidRDefault="00405F88" w:rsidP="00287751">
      <w:pPr>
        <w:pStyle w:val="Heading2"/>
        <w:numPr>
          <w:ilvl w:val="1"/>
          <w:numId w:val="27"/>
        </w:numPr>
      </w:pPr>
      <w:bookmarkStart w:id="109" w:name="_Toc527379424"/>
      <w:bookmarkStart w:id="110" w:name="_Toc6225801"/>
      <w:r w:rsidRPr="00950BA3">
        <w:t>Visitors</w:t>
      </w:r>
      <w:bookmarkEnd w:id="109"/>
      <w:bookmarkEnd w:id="110"/>
    </w:p>
    <w:p w:rsidR="00405F88" w:rsidRPr="0033254A" w:rsidRDefault="00405F88" w:rsidP="006372D7">
      <w:r w:rsidRPr="0033254A">
        <w:t>Visitor permits are available to residents living in any of the Borough CPZs, unless the property is permit restricted. Permits are issued in books of ten</w:t>
      </w:r>
      <w:r w:rsidR="00E41280">
        <w:t>.</w:t>
      </w:r>
      <w:r w:rsidRPr="0033254A">
        <w:t xml:space="preserve"> A maximum of two books are issued at any one time, with a maximum of 10 books per annum. Scratching off the relevant day</w:t>
      </w:r>
      <w:r w:rsidR="00F0741A">
        <w:t xml:space="preserve"> and</w:t>
      </w:r>
      <w:r w:rsidRPr="0033254A">
        <w:t xml:space="preserve"> month validates the permit. </w:t>
      </w:r>
      <w:r w:rsidR="00F0741A">
        <w:t xml:space="preserve">The permit </w:t>
      </w:r>
      <w:r w:rsidRPr="0033254A">
        <w:t>must be displayed so that the validation can be seen clearly from the outside of the vehicle, on the dashboard with the scratched panel facing up.</w:t>
      </w:r>
      <w:r w:rsidR="00E41280">
        <w:t xml:space="preserve">  Visitor parking permits are provided for single day parking use only.</w:t>
      </w:r>
    </w:p>
    <w:p w:rsidR="001570D8" w:rsidRDefault="001570D8" w:rsidP="006372D7">
      <w:r>
        <w:t xml:space="preserve">Senior citizens </w:t>
      </w:r>
      <w:r w:rsidR="006561AB">
        <w:t xml:space="preserve">and visitors in receipt of mobility benefits </w:t>
      </w:r>
      <w:r>
        <w:t xml:space="preserve">are eligible for visitor permits at half the full permit </w:t>
      </w:r>
      <w:r w:rsidR="006561AB">
        <w:t>price.</w:t>
      </w:r>
      <w:r w:rsidR="00F90354">
        <w:t xml:space="preserve">  For the purpose of Harrow visitor permits senior citizens will be classified in line with London Council’s eligibility for the Freedom Pass</w:t>
      </w:r>
      <w:r w:rsidR="008F3C0C">
        <w:t>.  This</w:t>
      </w:r>
      <w:r w:rsidR="00F90354">
        <w:t xml:space="preserve"> is currently </w:t>
      </w:r>
      <w:r w:rsidR="00C63CCA">
        <w:t>set at age</w:t>
      </w:r>
      <w:r w:rsidR="00F90354">
        <w:t xml:space="preserve"> 66 and above for both male and female applicants.</w:t>
      </w:r>
    </w:p>
    <w:p w:rsidR="00B36747" w:rsidRDefault="00B36747" w:rsidP="006372D7">
      <w:r>
        <w:t xml:space="preserve">In the future, visitor permits will be replaced with virtual permits.  </w:t>
      </w:r>
      <w:r w:rsidR="00754BD8">
        <w:t>Following this</w:t>
      </w:r>
      <w:r>
        <w:t xml:space="preserve">, books of permits will no longer be </w:t>
      </w:r>
      <w:r w:rsidR="00754BD8">
        <w:t>issued</w:t>
      </w:r>
      <w:r>
        <w:t xml:space="preserve"> and residents will be able to request permits on an as need basis. The limit of 100 permits per annum per household will remain.</w:t>
      </w:r>
    </w:p>
    <w:p w:rsidR="00CD404E" w:rsidRPr="00950BA3" w:rsidRDefault="00CD404E" w:rsidP="00287751">
      <w:pPr>
        <w:pStyle w:val="Heading2"/>
        <w:numPr>
          <w:ilvl w:val="1"/>
          <w:numId w:val="27"/>
        </w:numPr>
      </w:pPr>
      <w:bookmarkStart w:id="111" w:name="_Toc527379425"/>
      <w:bookmarkStart w:id="112" w:name="_Toc6225802"/>
      <w:r w:rsidRPr="00950BA3">
        <w:t>Business</w:t>
      </w:r>
      <w:r w:rsidR="005B77BB">
        <w:t>es</w:t>
      </w:r>
      <w:bookmarkEnd w:id="111"/>
      <w:bookmarkEnd w:id="112"/>
    </w:p>
    <w:p w:rsidR="00D73646" w:rsidRPr="00613E14" w:rsidRDefault="00D73646" w:rsidP="006372D7">
      <w:r w:rsidRPr="00846321">
        <w:t xml:space="preserve">For business car parking in off-street car parks see </w:t>
      </w:r>
      <w:r w:rsidR="00846321">
        <w:t xml:space="preserve">Section </w:t>
      </w:r>
      <w:r w:rsidR="00964371">
        <w:fldChar w:fldCharType="begin"/>
      </w:r>
      <w:r w:rsidR="00964371">
        <w:instrText xml:space="preserve"> REF _Ref6225492 \r \h </w:instrText>
      </w:r>
      <w:r w:rsidR="00964371">
        <w:fldChar w:fldCharType="separate"/>
      </w:r>
      <w:r w:rsidR="00964371">
        <w:t>11.3</w:t>
      </w:r>
      <w:r w:rsidR="00964371">
        <w:fldChar w:fldCharType="end"/>
      </w:r>
      <w:r w:rsidR="00846321" w:rsidRPr="00846321">
        <w:t>.</w:t>
      </w:r>
    </w:p>
    <w:p w:rsidR="00AE6BF8" w:rsidRDefault="00DF63FD" w:rsidP="00AE6BF8">
      <w:r>
        <w:t>B</w:t>
      </w:r>
      <w:r w:rsidR="00CD404E" w:rsidRPr="005A040C">
        <w:t xml:space="preserve">usiness </w:t>
      </w:r>
      <w:r w:rsidR="009051A8">
        <w:t xml:space="preserve">parking </w:t>
      </w:r>
      <w:r w:rsidR="00CD404E" w:rsidRPr="005A040C">
        <w:t xml:space="preserve">permits </w:t>
      </w:r>
      <w:r w:rsidR="002F63C5">
        <w:t xml:space="preserve">on-street </w:t>
      </w:r>
      <w:r w:rsidR="00CD404E" w:rsidRPr="005A040C">
        <w:t xml:space="preserve">are zone </w:t>
      </w:r>
      <w:r w:rsidR="009051A8">
        <w:t>a</w:t>
      </w:r>
      <w:r w:rsidR="001044BB">
        <w:t>nd</w:t>
      </w:r>
      <w:r w:rsidR="009051A8">
        <w:t xml:space="preserve"> </w:t>
      </w:r>
      <w:r w:rsidR="004A7713">
        <w:t xml:space="preserve">vehicle </w:t>
      </w:r>
      <w:r w:rsidR="00CD404E" w:rsidRPr="005A040C">
        <w:t>specific and allow business permits holders to park in resident permit bays in the zone of their issue</w:t>
      </w:r>
      <w:r w:rsidR="00D27ACB">
        <w:t xml:space="preserve"> and</w:t>
      </w:r>
      <w:r w:rsidR="0005358A">
        <w:t>,</w:t>
      </w:r>
      <w:r w:rsidR="00D27ACB">
        <w:t xml:space="preserve"> where signs indicate</w:t>
      </w:r>
      <w:r w:rsidR="0005358A">
        <w:t>,</w:t>
      </w:r>
      <w:r w:rsidR="00D27ACB">
        <w:t xml:space="preserve"> also to park </w:t>
      </w:r>
      <w:r w:rsidR="00CD404E" w:rsidRPr="005A040C">
        <w:t xml:space="preserve">in selected </w:t>
      </w:r>
      <w:r w:rsidR="00FB4CDA">
        <w:t>Shared Use</w:t>
      </w:r>
      <w:r w:rsidR="00CD404E" w:rsidRPr="005A040C">
        <w:t xml:space="preserve"> bays.  </w:t>
      </w:r>
      <w:r w:rsidR="00AE6BF8">
        <w:t>Business parking permits enable visits by workers such as electricians, plumbers and landlords to visit properties in the borough.</w:t>
      </w:r>
      <w:r w:rsidR="00973F09" w:rsidRPr="00973F09">
        <w:t xml:space="preserve"> </w:t>
      </w:r>
      <w:r w:rsidR="00973F09" w:rsidRPr="008D3423">
        <w:t xml:space="preserve">Costs for </w:t>
      </w:r>
      <w:r w:rsidR="00973F09">
        <w:t xml:space="preserve">permits for </w:t>
      </w:r>
      <w:r w:rsidR="00973F09" w:rsidRPr="008D3423">
        <w:t>each zone are shown on the council website</w:t>
      </w:r>
      <w:r w:rsidR="00973F09">
        <w:t>.</w:t>
      </w:r>
    </w:p>
    <w:p w:rsidR="00A73408" w:rsidRDefault="00CD404E" w:rsidP="00A73408">
      <w:r w:rsidRPr="005A040C">
        <w:t xml:space="preserve">The </w:t>
      </w:r>
      <w:r w:rsidR="004D3B30">
        <w:t xml:space="preserve">Council </w:t>
      </w:r>
      <w:r w:rsidR="00E063D4">
        <w:t>proposed to revise</w:t>
      </w:r>
      <w:r w:rsidR="004D3B30">
        <w:t xml:space="preserve"> the </w:t>
      </w:r>
      <w:r w:rsidRPr="005A040C">
        <w:t>cost of</w:t>
      </w:r>
      <w:r w:rsidR="004D3B30">
        <w:t xml:space="preserve"> on-street</w:t>
      </w:r>
      <w:r w:rsidRPr="005A040C">
        <w:t xml:space="preserve"> business </w:t>
      </w:r>
      <w:r w:rsidR="004D3B30">
        <w:t xml:space="preserve">parking </w:t>
      </w:r>
      <w:r w:rsidRPr="005A040C">
        <w:t>permits</w:t>
      </w:r>
      <w:r w:rsidR="004D3B30">
        <w:t xml:space="preserve"> to</w:t>
      </w:r>
      <w:r w:rsidRPr="005A040C">
        <w:t xml:space="preserve"> vary between </w:t>
      </w:r>
      <w:r w:rsidR="00E063D4">
        <w:t>types of centre</w:t>
      </w:r>
      <w:r w:rsidR="00E063D4" w:rsidRPr="005A040C">
        <w:t xml:space="preserve"> </w:t>
      </w:r>
      <w:r w:rsidRPr="005A040C">
        <w:t xml:space="preserve">because of the importance of different locations. </w:t>
      </w:r>
      <w:r w:rsidR="00A73408">
        <w:t xml:space="preserve">  </w:t>
      </w:r>
      <w:r w:rsidR="004D3B30">
        <w:t>This will be i</w:t>
      </w:r>
      <w:r w:rsidR="00A73408">
        <w:t xml:space="preserve">n line with Pay and Display bays, </w:t>
      </w:r>
      <w:r w:rsidR="004D3B30">
        <w:t xml:space="preserve">where </w:t>
      </w:r>
      <w:r w:rsidR="00A73408">
        <w:t xml:space="preserve">there are four pay </w:t>
      </w:r>
      <w:r w:rsidR="00A73408" w:rsidRPr="008D3423">
        <w:t>bandings</w:t>
      </w:r>
      <w:r w:rsidR="004D3B30">
        <w:t xml:space="preserve">, </w:t>
      </w:r>
      <w:r w:rsidR="00A73408" w:rsidRPr="008D3423">
        <w:t xml:space="preserve">Metropolitan Centre, Major Centre, District Centre and Local Centre. The </w:t>
      </w:r>
      <w:r w:rsidR="00A73408">
        <w:t xml:space="preserve">permit </w:t>
      </w:r>
      <w:r w:rsidR="00A73408" w:rsidRPr="008D3423">
        <w:t xml:space="preserve">charges increase with the importance of the economic centre classification. </w:t>
      </w:r>
    </w:p>
    <w:p w:rsidR="00A73408" w:rsidRDefault="00A73408" w:rsidP="006372D7">
      <w:r>
        <w:t>Business permits can be purchased for a day, week, month or yearly basis</w:t>
      </w:r>
      <w:r w:rsidR="001044BB">
        <w:t xml:space="preserve"> subject to meeting the relevant criteria</w:t>
      </w:r>
      <w:r>
        <w:t>.</w:t>
      </w:r>
    </w:p>
    <w:p w:rsidR="0078273F" w:rsidRDefault="0078273F" w:rsidP="0078273F">
      <w:r>
        <w:t xml:space="preserve">Shorter duration </w:t>
      </w:r>
      <w:r w:rsidR="00CC1023">
        <w:t xml:space="preserve">Traders </w:t>
      </w:r>
      <w:r>
        <w:t xml:space="preserve">permits </w:t>
      </w:r>
      <w:r w:rsidR="00CC1023">
        <w:t xml:space="preserve">will be introduced </w:t>
      </w:r>
      <w:r>
        <w:t xml:space="preserve">(day, week or month) </w:t>
      </w:r>
      <w:r w:rsidRPr="0078273F">
        <w:t>for trades people carrying out works within a Controlled Parking Zone (CPZ) who require their vehicle(s) to be parked close to the address at which they are working.</w:t>
      </w:r>
      <w:r>
        <w:t xml:space="preserve"> </w:t>
      </w:r>
      <w:r w:rsidRPr="0078273F">
        <w:t>The permit is only valid at one specific street for one vehicle. If you have more than one vehicle or are working at different locations, you will have to apply for a permit for each vehicle and each location.</w:t>
      </w:r>
      <w:r>
        <w:t xml:space="preserve"> To be eligible evidence of the works being undertaken and evidence of your business would be required.</w:t>
      </w:r>
      <w:r w:rsidRPr="0078273F">
        <w:t xml:space="preserve"> </w:t>
      </w:r>
    </w:p>
    <w:p w:rsidR="0078273F" w:rsidRDefault="0078273F" w:rsidP="0078273F">
      <w:r>
        <w:t xml:space="preserve">Landlords and those who own property within a Controlled Parking Zone that they do not reside in the CPZ are also eligible for shorter duration </w:t>
      </w:r>
      <w:r w:rsidR="00CC1023">
        <w:t xml:space="preserve">Traders  </w:t>
      </w:r>
      <w:r>
        <w:t>permits because Landlords are not eligible for visitor permits.</w:t>
      </w:r>
    </w:p>
    <w:p w:rsidR="000A384F" w:rsidRDefault="0078273F" w:rsidP="006372D7">
      <w:r>
        <w:t xml:space="preserve">Spot checks on misuse of </w:t>
      </w:r>
      <w:r w:rsidR="00CC1023">
        <w:t xml:space="preserve">traders </w:t>
      </w:r>
      <w:r>
        <w:t>permits will take place to ensure that permits are being used in line with their issue.</w:t>
      </w:r>
      <w:r w:rsidR="0038143D">
        <w:t xml:space="preserve"> This will be part of the enforcement regime associated with this strategy.</w:t>
      </w:r>
    </w:p>
    <w:p w:rsidR="00A73408" w:rsidRDefault="00A73408" w:rsidP="006372D7">
      <w:r>
        <w:t xml:space="preserve">The criteria for an annual business permit </w:t>
      </w:r>
      <w:r w:rsidR="0020145D">
        <w:t xml:space="preserve">are </w:t>
      </w:r>
      <w:r>
        <w:t xml:space="preserve">stricter than for </w:t>
      </w:r>
      <w:r w:rsidR="0078273F">
        <w:t>the shorter duration</w:t>
      </w:r>
      <w:r>
        <w:t xml:space="preserve"> </w:t>
      </w:r>
      <w:r w:rsidR="00CC1023">
        <w:t xml:space="preserve">Traders </w:t>
      </w:r>
      <w:r>
        <w:t>permits.  This is to minimise any misuse.</w:t>
      </w:r>
      <w:r w:rsidR="009051A8">
        <w:t xml:space="preserve">  An annual business permit allows users to park at their usual business address.  </w:t>
      </w:r>
    </w:p>
    <w:p w:rsidR="00AE6BF8" w:rsidRDefault="00AE6BF8" w:rsidP="00AE6BF8">
      <w:r w:rsidRPr="005A040C">
        <w:t>In order for a business to apply for a</w:t>
      </w:r>
      <w:r>
        <w:t>n annual</w:t>
      </w:r>
      <w:r w:rsidRPr="005A040C">
        <w:t xml:space="preserve"> permit, </w:t>
      </w:r>
      <w:r w:rsidR="00FB4CDA">
        <w:t xml:space="preserve">the </w:t>
      </w:r>
      <w:r w:rsidR="009F3170">
        <w:t>vehicle must be registered to the business, the business must be located in a commercial property and the vehicle must be needed for daily use in conjunction with the business (</w:t>
      </w:r>
      <w:proofErr w:type="spellStart"/>
      <w:r w:rsidR="009F3170">
        <w:t>eg</w:t>
      </w:r>
      <w:proofErr w:type="spellEnd"/>
      <w:r w:rsidR="009F3170">
        <w:t xml:space="preserve"> service or delivery vehicle).  </w:t>
      </w:r>
      <w:r>
        <w:t>For shorter term business parking permits, this is not needed.</w:t>
      </w:r>
    </w:p>
    <w:p w:rsidR="009051A8" w:rsidRDefault="009051A8" w:rsidP="009051A8">
      <w:r>
        <w:t>Business</w:t>
      </w:r>
      <w:r w:rsidRPr="005A040C">
        <w:t xml:space="preserve"> parking permits </w:t>
      </w:r>
      <w:r>
        <w:t>will be</w:t>
      </w:r>
      <w:r w:rsidRPr="005A040C">
        <w:t xml:space="preserve"> offered at a reduced rate for </w:t>
      </w:r>
      <w:r w:rsidRPr="00483A1C">
        <w:rPr>
          <w:i/>
        </w:rPr>
        <w:t>greener</w:t>
      </w:r>
      <w:r w:rsidRPr="005A040C">
        <w:t xml:space="preserve"> vehicles.</w:t>
      </w:r>
    </w:p>
    <w:p w:rsidR="00A73408" w:rsidRDefault="00A73408" w:rsidP="00A73408">
      <w:r w:rsidRPr="005A040C">
        <w:t xml:space="preserve">Applications for </w:t>
      </w:r>
      <w:r w:rsidR="00AE6BF8">
        <w:t xml:space="preserve">annual </w:t>
      </w:r>
      <w:r w:rsidRPr="005A040C">
        <w:t>business permits are only considered from the business itself; applications from an employee are not accepted. In line with off-street business permits, the following proofs are required:</w:t>
      </w:r>
    </w:p>
    <w:p w:rsidR="00A73408" w:rsidRPr="005A040C" w:rsidRDefault="00A73408" w:rsidP="00A73408">
      <w:r w:rsidRPr="005A040C">
        <w:t>a) Proof of business address</w:t>
      </w:r>
    </w:p>
    <w:p w:rsidR="00A73408" w:rsidRPr="005A040C" w:rsidRDefault="00A73408" w:rsidP="004E4A58">
      <w:pPr>
        <w:pStyle w:val="ListParagraph"/>
        <w:numPr>
          <w:ilvl w:val="1"/>
          <w:numId w:val="9"/>
        </w:numPr>
      </w:pPr>
      <w:r w:rsidRPr="005A040C">
        <w:t>Current business rates bill</w:t>
      </w:r>
    </w:p>
    <w:p w:rsidR="00A73408" w:rsidRPr="005A040C" w:rsidRDefault="00A73408" w:rsidP="00A73408">
      <w:r w:rsidRPr="005A040C">
        <w:t>If the direct responsibility of payment of business rates does not fall with the business or the applicant does not work from ‘related business premises’ two of the following should be provided:</w:t>
      </w:r>
    </w:p>
    <w:p w:rsidR="00A73408" w:rsidRPr="005A040C" w:rsidRDefault="00A73408" w:rsidP="004E4A58">
      <w:pPr>
        <w:pStyle w:val="ListParagraph"/>
        <w:numPr>
          <w:ilvl w:val="1"/>
          <w:numId w:val="9"/>
        </w:numPr>
      </w:pPr>
      <w:r w:rsidRPr="005A040C">
        <w:t>Current lease agreement</w:t>
      </w:r>
    </w:p>
    <w:p w:rsidR="00A73408" w:rsidRPr="005A040C" w:rsidRDefault="00A73408" w:rsidP="004E4A58">
      <w:pPr>
        <w:pStyle w:val="ListParagraph"/>
        <w:numPr>
          <w:ilvl w:val="1"/>
          <w:numId w:val="9"/>
        </w:numPr>
      </w:pPr>
      <w:r w:rsidRPr="005A040C">
        <w:t>Letter from business ratepayer (where the current lease is unavailable)</w:t>
      </w:r>
    </w:p>
    <w:p w:rsidR="00A73408" w:rsidRPr="005A040C" w:rsidRDefault="00A73408" w:rsidP="004E4A58">
      <w:pPr>
        <w:pStyle w:val="ListParagraph"/>
        <w:numPr>
          <w:ilvl w:val="1"/>
          <w:numId w:val="9"/>
        </w:numPr>
      </w:pPr>
      <w:r w:rsidRPr="005A040C">
        <w:t>Recent business utility bill (not more than four months old)</w:t>
      </w:r>
    </w:p>
    <w:p w:rsidR="00A73408" w:rsidRPr="005A040C" w:rsidRDefault="00A73408" w:rsidP="004E4A58">
      <w:pPr>
        <w:pStyle w:val="ListParagraph"/>
        <w:numPr>
          <w:ilvl w:val="1"/>
          <w:numId w:val="9"/>
        </w:numPr>
      </w:pPr>
      <w:r w:rsidRPr="005A040C">
        <w:t>Certificate of incorporation for limited companies if the registered office of the business is at the CPZ address</w:t>
      </w:r>
    </w:p>
    <w:p w:rsidR="00A73408" w:rsidRPr="005A040C" w:rsidRDefault="00A73408" w:rsidP="004E4A58">
      <w:pPr>
        <w:pStyle w:val="ListParagraph"/>
        <w:numPr>
          <w:ilvl w:val="1"/>
          <w:numId w:val="9"/>
        </w:numPr>
      </w:pPr>
      <w:r w:rsidRPr="005A040C">
        <w:t>A recent business bank statement</w:t>
      </w:r>
    </w:p>
    <w:p w:rsidR="00A73408" w:rsidRPr="005A040C" w:rsidRDefault="00A73408" w:rsidP="004E4A58">
      <w:pPr>
        <w:pStyle w:val="ListParagraph"/>
        <w:numPr>
          <w:ilvl w:val="1"/>
          <w:numId w:val="9"/>
        </w:numPr>
      </w:pPr>
      <w:r w:rsidRPr="005A040C">
        <w:t>Copy of an invoice received at the business address</w:t>
      </w:r>
    </w:p>
    <w:p w:rsidR="00A73408" w:rsidRPr="005A040C" w:rsidRDefault="00A73408" w:rsidP="004E4A58">
      <w:pPr>
        <w:pStyle w:val="ListParagraph"/>
        <w:numPr>
          <w:ilvl w:val="1"/>
          <w:numId w:val="9"/>
        </w:numPr>
      </w:pPr>
      <w:r w:rsidRPr="005A040C">
        <w:t>Inland Revenue business tax return</w:t>
      </w:r>
    </w:p>
    <w:p w:rsidR="00A73408" w:rsidRDefault="00A73408" w:rsidP="004E4A58">
      <w:pPr>
        <w:pStyle w:val="ListParagraph"/>
        <w:numPr>
          <w:ilvl w:val="1"/>
          <w:numId w:val="9"/>
        </w:numPr>
      </w:pPr>
      <w:r w:rsidRPr="005A040C">
        <w:t>Certification detailing the registration number and zone address for registered charities.</w:t>
      </w:r>
    </w:p>
    <w:p w:rsidR="00A73408" w:rsidRPr="005A040C" w:rsidRDefault="00A73408" w:rsidP="00A73408">
      <w:r w:rsidRPr="005A040C">
        <w:t>b) Proof of vehicle Ownership</w:t>
      </w:r>
    </w:p>
    <w:p w:rsidR="00A73408" w:rsidRPr="005A040C" w:rsidRDefault="00A73408" w:rsidP="004E4A58">
      <w:pPr>
        <w:pStyle w:val="ListParagraph"/>
        <w:numPr>
          <w:ilvl w:val="1"/>
          <w:numId w:val="9"/>
        </w:numPr>
      </w:pPr>
      <w:r w:rsidRPr="005A040C">
        <w:t>Vehicle Registration Document and</w:t>
      </w:r>
    </w:p>
    <w:p w:rsidR="00A73408" w:rsidRPr="005A040C" w:rsidRDefault="00A73408" w:rsidP="004E4A58">
      <w:pPr>
        <w:pStyle w:val="ListParagraph"/>
        <w:numPr>
          <w:ilvl w:val="1"/>
          <w:numId w:val="9"/>
        </w:numPr>
      </w:pPr>
      <w:r w:rsidRPr="005A040C">
        <w:t>A copy of the valid tax and insurance certificate</w:t>
      </w:r>
    </w:p>
    <w:p w:rsidR="00A73408" w:rsidRPr="005A040C" w:rsidRDefault="00A73408" w:rsidP="00A73408">
      <w:r w:rsidRPr="005A040C">
        <w:t>If the vehicle has been purchased in the last three months and the registration document is not yet available, the following should be produced:</w:t>
      </w:r>
    </w:p>
    <w:p w:rsidR="00A73408" w:rsidRPr="005A040C" w:rsidRDefault="00A73408" w:rsidP="004E4A58">
      <w:pPr>
        <w:pStyle w:val="ListParagraph"/>
        <w:numPr>
          <w:ilvl w:val="1"/>
          <w:numId w:val="9"/>
        </w:numPr>
      </w:pPr>
      <w:r w:rsidRPr="005A040C">
        <w:t>Garage bill of sale and</w:t>
      </w:r>
    </w:p>
    <w:p w:rsidR="00A73408" w:rsidRPr="005A040C" w:rsidRDefault="00A73408" w:rsidP="004E4A58">
      <w:pPr>
        <w:pStyle w:val="ListParagraph"/>
        <w:numPr>
          <w:ilvl w:val="1"/>
          <w:numId w:val="9"/>
        </w:numPr>
      </w:pPr>
      <w:r w:rsidRPr="005A040C">
        <w:t>Valid insurance certificate.</w:t>
      </w:r>
    </w:p>
    <w:p w:rsidR="00A73408" w:rsidRPr="005A040C" w:rsidRDefault="00A73408" w:rsidP="00A73408">
      <w:r w:rsidRPr="005A040C">
        <w:t>Documents that have been submitted as proof of ownership should show the name and address of the company or of an employee and the vehicle’s registration number.</w:t>
      </w:r>
    </w:p>
    <w:p w:rsidR="00A73408" w:rsidRDefault="00A73408" w:rsidP="00A73408">
      <w:r w:rsidRPr="005A040C">
        <w:t>In situations where the vehicle is owned, leased or hired by an employee proof of employment should be provided. All payments are required to be made by the company and no personal payments or cash are accepted.</w:t>
      </w:r>
    </w:p>
    <w:p w:rsidR="00A73408" w:rsidRDefault="00AE6BF8" w:rsidP="006372D7">
      <w:r>
        <w:t xml:space="preserve">For a shorter term </w:t>
      </w:r>
      <w:r w:rsidR="00CC1023">
        <w:t xml:space="preserve">Traders  </w:t>
      </w:r>
      <w:r>
        <w:t xml:space="preserve">permit, </w:t>
      </w:r>
      <w:r w:rsidR="00F1628A">
        <w:t xml:space="preserve">only </w:t>
      </w:r>
      <w:r>
        <w:t xml:space="preserve">proof of business activity </w:t>
      </w:r>
      <w:r w:rsidR="008F49DB">
        <w:t xml:space="preserve">and evidence of the business (e.g. headed stationery or official ID card) </w:t>
      </w:r>
      <w:r>
        <w:t>needs to be supplied.</w:t>
      </w:r>
    </w:p>
    <w:p w:rsidR="004A66CD" w:rsidRPr="00950BA3" w:rsidRDefault="004A66CD" w:rsidP="00287751">
      <w:pPr>
        <w:pStyle w:val="Heading2"/>
        <w:keepNext/>
        <w:numPr>
          <w:ilvl w:val="1"/>
          <w:numId w:val="27"/>
        </w:numPr>
      </w:pPr>
      <w:bookmarkStart w:id="113" w:name="_Toc527379426"/>
      <w:bookmarkStart w:id="114" w:name="_Toc6225803"/>
      <w:r w:rsidRPr="00950BA3">
        <w:t>School</w:t>
      </w:r>
      <w:r w:rsidR="005B77BB">
        <w:t>s</w:t>
      </w:r>
      <w:bookmarkEnd w:id="113"/>
      <w:bookmarkEnd w:id="114"/>
    </w:p>
    <w:p w:rsidR="003B1131" w:rsidRDefault="003B1131" w:rsidP="00DE3D70">
      <w:pPr>
        <w:keepNext/>
      </w:pPr>
      <w:r>
        <w:t>Schools do not qualify for on-street parking permits. However, where car parks are available in close proximity to the school then permits can be issued to park in car parks where it supports travel planning initiatives such as “park and stride”</w:t>
      </w:r>
      <w:r w:rsidR="00BC1D00">
        <w:t xml:space="preserve">. This will be applied at the </w:t>
      </w:r>
      <w:r>
        <w:t xml:space="preserve"> Council</w:t>
      </w:r>
      <w:r w:rsidR="00BC1D00">
        <w:t>’s discretion.</w:t>
      </w:r>
    </w:p>
    <w:p w:rsidR="004A66CD" w:rsidRDefault="004A66CD" w:rsidP="00DE3D70">
      <w:pPr>
        <w:keepNext/>
      </w:pPr>
      <w:r w:rsidRPr="005A040C">
        <w:t xml:space="preserve">A maximum of two permits </w:t>
      </w:r>
      <w:r w:rsidR="003B1131">
        <w:t>can be</w:t>
      </w:r>
      <w:r w:rsidR="003B1131" w:rsidRPr="005A040C">
        <w:t xml:space="preserve"> </w:t>
      </w:r>
      <w:r w:rsidRPr="005A040C">
        <w:t>issued to schools so long as they have developed a school travel plan</w:t>
      </w:r>
      <w:r w:rsidR="003B1131">
        <w:t xml:space="preserve"> with an action plan that identifies a specific initiative</w:t>
      </w:r>
      <w:r w:rsidR="00E80494">
        <w:t xml:space="preserve"> that has been approved by the Council’s travel planning team</w:t>
      </w:r>
      <w:r w:rsidRPr="005A040C">
        <w:t xml:space="preserve">. Where more than one school is situated at a single site only </w:t>
      </w:r>
      <w:r w:rsidR="00A561A2">
        <w:t>one</w:t>
      </w:r>
      <w:r w:rsidRPr="005A040C">
        <w:t xml:space="preserve"> permit will be issued to each school. These permits are issued at no cost</w:t>
      </w:r>
      <w:r w:rsidR="00BC1D00">
        <w:t>.</w:t>
      </w:r>
    </w:p>
    <w:p w:rsidR="00CD404E" w:rsidRPr="00950BA3" w:rsidRDefault="00CD404E" w:rsidP="00287751">
      <w:pPr>
        <w:pStyle w:val="Heading2"/>
        <w:keepNext/>
        <w:numPr>
          <w:ilvl w:val="1"/>
          <w:numId w:val="27"/>
        </w:numPr>
      </w:pPr>
      <w:bookmarkStart w:id="115" w:name="_Toc527379427"/>
      <w:bookmarkStart w:id="116" w:name="_Toc6225804"/>
      <w:r w:rsidRPr="00950BA3">
        <w:t>Carer</w:t>
      </w:r>
      <w:r w:rsidR="005B77BB">
        <w:t>s</w:t>
      </w:r>
      <w:bookmarkEnd w:id="115"/>
      <w:bookmarkEnd w:id="116"/>
    </w:p>
    <w:p w:rsidR="00867042" w:rsidRPr="007B7BAC" w:rsidRDefault="00867042" w:rsidP="00757182">
      <w:pPr>
        <w:keepNext/>
        <w:rPr>
          <w:rFonts w:ascii="Arial" w:hAnsi="Arial" w:cs="Arial"/>
        </w:rPr>
      </w:pPr>
      <w:r>
        <w:t xml:space="preserve">Where a resident requires regular care from a family member who lives outside the </w:t>
      </w:r>
      <w:r w:rsidR="00E80162">
        <w:t>controlled parking zone or borough</w:t>
      </w:r>
      <w:r>
        <w:t xml:space="preserve"> and there is no off street parking available a Carers Permits can be provided.</w:t>
      </w:r>
    </w:p>
    <w:p w:rsidR="00CD404E" w:rsidRDefault="00CD404E" w:rsidP="006372D7">
      <w:r w:rsidRPr="00360FC1">
        <w:t>This permit is also available to senior citizens who need it. This permit is postcode specific.</w:t>
      </w:r>
      <w:r w:rsidR="00152B6A">
        <w:t xml:space="preserve">  </w:t>
      </w:r>
      <w:r w:rsidR="005F5C5D">
        <w:t xml:space="preserve">A doctor’s letter is required in order to obtain a carer permit.  </w:t>
      </w:r>
      <w:r w:rsidR="00152B6A">
        <w:t>In the future</w:t>
      </w:r>
      <w:r w:rsidR="005713B9">
        <w:t>,</w:t>
      </w:r>
      <w:r w:rsidR="00152B6A">
        <w:t xml:space="preserve"> carer permits will restrict users to a maximum stay of </w:t>
      </w:r>
      <w:r w:rsidR="00B36747">
        <w:t>three</w:t>
      </w:r>
      <w:r w:rsidR="00152B6A">
        <w:t xml:space="preserve"> hours only.</w:t>
      </w:r>
    </w:p>
    <w:p w:rsidR="00014BB4" w:rsidRPr="00360FC1" w:rsidRDefault="00014BB4" w:rsidP="006372D7">
      <w:r>
        <w:t xml:space="preserve">Following the expansion of </w:t>
      </w:r>
      <w:r w:rsidR="009C4050">
        <w:t>virtual</w:t>
      </w:r>
      <w:r>
        <w:t xml:space="preserve"> parking permits, carer permits will be client </w:t>
      </w:r>
      <w:r w:rsidR="00F53954">
        <w:t>based</w:t>
      </w:r>
      <w:r>
        <w:t xml:space="preserve"> and only eligible </w:t>
      </w:r>
      <w:r w:rsidR="005F5C5D">
        <w:t>to</w:t>
      </w:r>
      <w:r>
        <w:t xml:space="preserve"> those visiting clients in receipt of care </w:t>
      </w:r>
      <w:r w:rsidR="00F53954">
        <w:t>that have been agreed</w:t>
      </w:r>
      <w:r>
        <w:t xml:space="preserve"> by an appropriate organisation.  </w:t>
      </w:r>
    </w:p>
    <w:p w:rsidR="00CD404E" w:rsidRPr="00950BA3" w:rsidRDefault="00CD404E" w:rsidP="00287751">
      <w:pPr>
        <w:pStyle w:val="Heading2"/>
        <w:numPr>
          <w:ilvl w:val="1"/>
          <w:numId w:val="27"/>
        </w:numPr>
      </w:pPr>
      <w:bookmarkStart w:id="117" w:name="_Toc527379428"/>
      <w:bookmarkStart w:id="118" w:name="_Toc6225805"/>
      <w:r w:rsidRPr="00950BA3">
        <w:t>Health Care worker</w:t>
      </w:r>
      <w:r w:rsidR="005B77BB">
        <w:t>s</w:t>
      </w:r>
      <w:bookmarkEnd w:id="117"/>
      <w:bookmarkEnd w:id="118"/>
    </w:p>
    <w:p w:rsidR="00603062" w:rsidRPr="00603062" w:rsidRDefault="00CD404E" w:rsidP="00603062">
      <w:pPr>
        <w:jc w:val="both"/>
        <w:rPr>
          <w:szCs w:val="24"/>
          <w:highlight w:val="yellow"/>
        </w:rPr>
      </w:pPr>
      <w:r w:rsidRPr="00360FC1">
        <w:t xml:space="preserve">The Council issues health care parking permits to organisations that employ health care workers to facilitate the care they provide. This is a multi-zone permit and is specifically identifiable as a health care permit. The healthcare parking permits allow holders to park in permit bays in </w:t>
      </w:r>
      <w:r w:rsidR="00CE59AA">
        <w:t>CPZs</w:t>
      </w:r>
      <w:r w:rsidRPr="00360FC1">
        <w:t xml:space="preserve"> during the course of their work, but it does not allow them to park on yellow lines or </w:t>
      </w:r>
      <w:r w:rsidR="00F522F6">
        <w:t>P</w:t>
      </w:r>
      <w:r w:rsidR="00F522F6" w:rsidRPr="008D3423">
        <w:t xml:space="preserve">ay and </w:t>
      </w:r>
      <w:r w:rsidR="00F522F6">
        <w:t>D</w:t>
      </w:r>
      <w:r w:rsidR="00F522F6" w:rsidRPr="008D3423">
        <w:t xml:space="preserve">isplay </w:t>
      </w:r>
      <w:r w:rsidRPr="00360FC1">
        <w:t xml:space="preserve">bays. </w:t>
      </w:r>
      <w:r w:rsidRPr="00CE59AA">
        <w:t xml:space="preserve">The permit </w:t>
      </w:r>
      <w:r w:rsidRPr="00360FC1">
        <w:t>is not</w:t>
      </w:r>
      <w:r w:rsidR="0057520D">
        <w:t xml:space="preserve"> </w:t>
      </w:r>
      <w:r w:rsidR="009F3170">
        <w:t>to be used</w:t>
      </w:r>
      <w:r w:rsidRPr="00360FC1">
        <w:t xml:space="preserve"> where times of visits can be arranged to suit the parking restrictions available</w:t>
      </w:r>
      <w:r w:rsidR="0057520D">
        <w:t xml:space="preserve"> </w:t>
      </w:r>
      <w:r w:rsidR="009F3170">
        <w:rPr>
          <w:szCs w:val="24"/>
        </w:rPr>
        <w:t>and</w:t>
      </w:r>
      <w:r w:rsidR="0057520D">
        <w:rPr>
          <w:szCs w:val="24"/>
        </w:rPr>
        <w:t xml:space="preserve"> </w:t>
      </w:r>
      <w:r w:rsidR="00603062" w:rsidRPr="00603062">
        <w:rPr>
          <w:szCs w:val="24"/>
        </w:rPr>
        <w:t>every effort should be made to schedule these visits outside the controlled hours</w:t>
      </w:r>
      <w:r w:rsidR="009F3170">
        <w:rPr>
          <w:szCs w:val="24"/>
        </w:rPr>
        <w:t>.</w:t>
      </w:r>
      <w:r w:rsidR="00603062" w:rsidRPr="00603062">
        <w:rPr>
          <w:szCs w:val="24"/>
        </w:rPr>
        <w:t xml:space="preserve"> </w:t>
      </w:r>
    </w:p>
    <w:p w:rsidR="00CD404E" w:rsidRPr="00360FC1" w:rsidRDefault="00CD404E" w:rsidP="006372D7">
      <w:r w:rsidRPr="00360FC1">
        <w:t>These permits will be issued to people who for the majority of their work time meet two or more of the following criteria:</w:t>
      </w:r>
    </w:p>
    <w:p w:rsidR="00CD404E" w:rsidRPr="00AD41DD" w:rsidRDefault="00CD404E" w:rsidP="004E4A58">
      <w:pPr>
        <w:pStyle w:val="ListParagraph"/>
        <w:numPr>
          <w:ilvl w:val="6"/>
          <w:numId w:val="16"/>
        </w:numPr>
        <w:tabs>
          <w:tab w:val="clear" w:pos="3240"/>
        </w:tabs>
        <w:ind w:left="810" w:hanging="810"/>
      </w:pPr>
      <w:r w:rsidRPr="00AD41DD">
        <w:t>Regularly undertake urgent unplanned visits</w:t>
      </w:r>
    </w:p>
    <w:p w:rsidR="00CD404E" w:rsidRPr="00AD41DD" w:rsidRDefault="00CD404E" w:rsidP="004E4A58">
      <w:pPr>
        <w:pStyle w:val="ListParagraph"/>
        <w:numPr>
          <w:ilvl w:val="6"/>
          <w:numId w:val="16"/>
        </w:numPr>
        <w:tabs>
          <w:tab w:val="clear" w:pos="3240"/>
        </w:tabs>
        <w:ind w:left="810" w:hanging="810"/>
      </w:pPr>
      <w:r w:rsidRPr="00AD41DD">
        <w:t>Routinely visit health care recipients where it would be impractical to rely on the client to provide and find their visitor permits</w:t>
      </w:r>
    </w:p>
    <w:p w:rsidR="00CD404E" w:rsidRPr="00AD41DD" w:rsidRDefault="00CD404E" w:rsidP="004E4A58">
      <w:pPr>
        <w:pStyle w:val="ListParagraph"/>
        <w:numPr>
          <w:ilvl w:val="6"/>
          <w:numId w:val="16"/>
        </w:numPr>
        <w:tabs>
          <w:tab w:val="clear" w:pos="3240"/>
        </w:tabs>
        <w:ind w:left="810" w:hanging="810"/>
      </w:pPr>
      <w:r w:rsidRPr="00AD41DD">
        <w:t>Carry drugs etc</w:t>
      </w:r>
      <w:r w:rsidR="004A66CD">
        <w:t>.</w:t>
      </w:r>
      <w:r w:rsidRPr="00AD41DD">
        <w:t xml:space="preserve"> which put them at risk of attack if they cannot park close to their destination</w:t>
      </w:r>
    </w:p>
    <w:p w:rsidR="00CD404E" w:rsidRPr="00AD41DD" w:rsidRDefault="00CD404E" w:rsidP="004E4A58">
      <w:pPr>
        <w:pStyle w:val="ListParagraph"/>
        <w:numPr>
          <w:ilvl w:val="6"/>
          <w:numId w:val="16"/>
        </w:numPr>
        <w:tabs>
          <w:tab w:val="clear" w:pos="3240"/>
        </w:tabs>
        <w:ind w:left="810" w:hanging="810"/>
      </w:pPr>
      <w:r w:rsidRPr="00AD41DD">
        <w:t>Lengths of visits are unpredictable and therefore existing parking regulations do not enable flexibility required / Required to carry out visits on an emergency basis</w:t>
      </w:r>
    </w:p>
    <w:p w:rsidR="00CD404E" w:rsidRPr="00AD41DD" w:rsidRDefault="00CD404E" w:rsidP="004E4A58">
      <w:pPr>
        <w:pStyle w:val="ListParagraph"/>
        <w:numPr>
          <w:ilvl w:val="6"/>
          <w:numId w:val="16"/>
        </w:numPr>
        <w:tabs>
          <w:tab w:val="clear" w:pos="3240"/>
        </w:tabs>
        <w:ind w:left="810" w:hanging="810"/>
      </w:pPr>
      <w:r w:rsidRPr="00AD41DD">
        <w:t>Parking problems reduce time made available for patient care</w:t>
      </w:r>
    </w:p>
    <w:p w:rsidR="00CD404E" w:rsidRPr="00AD41DD" w:rsidRDefault="00CD404E" w:rsidP="004E4A58">
      <w:pPr>
        <w:pStyle w:val="ListParagraph"/>
        <w:numPr>
          <w:ilvl w:val="6"/>
          <w:numId w:val="16"/>
        </w:numPr>
        <w:tabs>
          <w:tab w:val="clear" w:pos="3240"/>
        </w:tabs>
        <w:ind w:left="810" w:hanging="810"/>
      </w:pPr>
      <w:r w:rsidRPr="00AD41DD">
        <w:t xml:space="preserve">Categories of workers that fit the above criteria have been developed and changes to these categories require Portfolio Holder approval. The current categories of positions for inclusion are carers, nurses and </w:t>
      </w:r>
      <w:r w:rsidR="00652F1E">
        <w:t>GPs</w:t>
      </w:r>
      <w:r w:rsidR="00652F1E" w:rsidRPr="00AD41DD">
        <w:t xml:space="preserve"> </w:t>
      </w:r>
      <w:r w:rsidRPr="00AD41DD">
        <w:t>who work in the following positions:</w:t>
      </w:r>
    </w:p>
    <w:p w:rsidR="00CD404E" w:rsidRPr="00360FC1" w:rsidRDefault="00CD404E" w:rsidP="00287751">
      <w:pPr>
        <w:pStyle w:val="ListParagraph"/>
        <w:numPr>
          <w:ilvl w:val="1"/>
          <w:numId w:val="34"/>
        </w:numPr>
      </w:pPr>
      <w:r w:rsidRPr="00360FC1">
        <w:t>General practitioner</w:t>
      </w:r>
    </w:p>
    <w:p w:rsidR="00CD404E" w:rsidRPr="00360FC1" w:rsidRDefault="00CD404E" w:rsidP="00287751">
      <w:pPr>
        <w:pStyle w:val="ListParagraph"/>
        <w:numPr>
          <w:ilvl w:val="1"/>
          <w:numId w:val="34"/>
        </w:numPr>
      </w:pPr>
      <w:r w:rsidRPr="00360FC1">
        <w:t>Domiciliary care workers</w:t>
      </w:r>
    </w:p>
    <w:p w:rsidR="00CD404E" w:rsidRPr="00360FC1" w:rsidRDefault="00CD404E" w:rsidP="00287751">
      <w:pPr>
        <w:pStyle w:val="ListParagraph"/>
        <w:numPr>
          <w:ilvl w:val="1"/>
          <w:numId w:val="34"/>
        </w:numPr>
      </w:pPr>
      <w:r w:rsidRPr="00360FC1">
        <w:t>District nurses</w:t>
      </w:r>
    </w:p>
    <w:p w:rsidR="00CD404E" w:rsidRPr="00360FC1" w:rsidRDefault="00CD404E" w:rsidP="00287751">
      <w:pPr>
        <w:pStyle w:val="ListParagraph"/>
        <w:numPr>
          <w:ilvl w:val="1"/>
          <w:numId w:val="34"/>
        </w:numPr>
      </w:pPr>
      <w:r w:rsidRPr="00360FC1">
        <w:t>Specialist nurses</w:t>
      </w:r>
    </w:p>
    <w:p w:rsidR="00CD404E" w:rsidRPr="00360FC1" w:rsidRDefault="00CD404E" w:rsidP="00287751">
      <w:pPr>
        <w:pStyle w:val="ListParagraph"/>
        <w:numPr>
          <w:ilvl w:val="1"/>
          <w:numId w:val="34"/>
        </w:numPr>
      </w:pPr>
      <w:r w:rsidRPr="00360FC1">
        <w:t>Health visitors</w:t>
      </w:r>
    </w:p>
    <w:p w:rsidR="00CD404E" w:rsidRPr="00360FC1" w:rsidRDefault="00CD404E" w:rsidP="00287751">
      <w:pPr>
        <w:pStyle w:val="ListParagraph"/>
        <w:numPr>
          <w:ilvl w:val="1"/>
          <w:numId w:val="34"/>
        </w:numPr>
      </w:pPr>
      <w:r w:rsidRPr="00360FC1">
        <w:t>Children’s Services</w:t>
      </w:r>
    </w:p>
    <w:p w:rsidR="00CD404E" w:rsidRPr="00360FC1" w:rsidRDefault="00CD404E" w:rsidP="00287751">
      <w:pPr>
        <w:pStyle w:val="ListParagraph"/>
        <w:numPr>
          <w:ilvl w:val="1"/>
          <w:numId w:val="34"/>
        </w:numPr>
      </w:pPr>
      <w:r w:rsidRPr="00360FC1">
        <w:t>Older people services</w:t>
      </w:r>
    </w:p>
    <w:p w:rsidR="00CD404E" w:rsidRPr="00360FC1" w:rsidRDefault="00CD404E" w:rsidP="00287751">
      <w:pPr>
        <w:pStyle w:val="ListParagraph"/>
        <w:numPr>
          <w:ilvl w:val="1"/>
          <w:numId w:val="34"/>
        </w:numPr>
      </w:pPr>
      <w:r w:rsidRPr="00360FC1">
        <w:t>Learning disabilities services</w:t>
      </w:r>
    </w:p>
    <w:p w:rsidR="00CD404E" w:rsidRPr="00360FC1" w:rsidRDefault="00CD404E" w:rsidP="00287751">
      <w:pPr>
        <w:pStyle w:val="ListParagraph"/>
        <w:numPr>
          <w:ilvl w:val="1"/>
          <w:numId w:val="34"/>
        </w:numPr>
      </w:pPr>
      <w:r w:rsidRPr="00360FC1">
        <w:t>Physical disabilities services</w:t>
      </w:r>
    </w:p>
    <w:p w:rsidR="00CD404E" w:rsidRPr="00360FC1" w:rsidRDefault="00CD404E" w:rsidP="00287751">
      <w:pPr>
        <w:pStyle w:val="ListParagraph"/>
        <w:numPr>
          <w:ilvl w:val="1"/>
          <w:numId w:val="34"/>
        </w:numPr>
      </w:pPr>
      <w:r w:rsidRPr="00360FC1">
        <w:t>Health and Rehabilitation Team</w:t>
      </w:r>
    </w:p>
    <w:p w:rsidR="00603062" w:rsidRDefault="00CD404E" w:rsidP="00287751">
      <w:pPr>
        <w:pStyle w:val="ListParagraph"/>
        <w:numPr>
          <w:ilvl w:val="1"/>
          <w:numId w:val="34"/>
        </w:numPr>
      </w:pPr>
      <w:r w:rsidRPr="00360FC1">
        <w:t>Mental Health workers</w:t>
      </w:r>
    </w:p>
    <w:p w:rsidR="00603062" w:rsidRPr="00360FC1" w:rsidRDefault="00057839" w:rsidP="00603062">
      <w:r>
        <w:t>H</w:t>
      </w:r>
      <w:r w:rsidR="00603062">
        <w:t>ealth care worker permits restrict users to a maximum stay of three hours only</w:t>
      </w:r>
      <w:r w:rsidR="002E12AE">
        <w:t xml:space="preserve"> unless otherwise approved and agreed with </w:t>
      </w:r>
      <w:r w:rsidR="00D8376B">
        <w:t>Parking Enforcement</w:t>
      </w:r>
      <w:r w:rsidR="00603062">
        <w:t>.</w:t>
      </w:r>
    </w:p>
    <w:p w:rsidR="00603062" w:rsidRDefault="00603062" w:rsidP="00603062">
      <w:pPr>
        <w:jc w:val="both"/>
        <w:rPr>
          <w:szCs w:val="24"/>
        </w:rPr>
      </w:pPr>
      <w:r w:rsidRPr="00603062">
        <w:rPr>
          <w:szCs w:val="24"/>
        </w:rPr>
        <w:t xml:space="preserve">Unfortunately, evidence from complaints by residents and businesses followed up by onsite inspections by Council </w:t>
      </w:r>
      <w:r>
        <w:rPr>
          <w:szCs w:val="24"/>
        </w:rPr>
        <w:t xml:space="preserve">officers </w:t>
      </w:r>
      <w:r w:rsidRPr="00603062">
        <w:rPr>
          <w:szCs w:val="24"/>
        </w:rPr>
        <w:t xml:space="preserve">have </w:t>
      </w:r>
      <w:r w:rsidR="0020240B">
        <w:rPr>
          <w:szCs w:val="24"/>
        </w:rPr>
        <w:t>found</w:t>
      </w:r>
      <w:r w:rsidR="0020240B" w:rsidRPr="00603062">
        <w:rPr>
          <w:szCs w:val="24"/>
        </w:rPr>
        <w:t xml:space="preserve"> </w:t>
      </w:r>
      <w:r w:rsidRPr="00603062">
        <w:rPr>
          <w:szCs w:val="24"/>
        </w:rPr>
        <w:t xml:space="preserve">that </w:t>
      </w:r>
      <w:r w:rsidR="0020240B">
        <w:rPr>
          <w:szCs w:val="24"/>
        </w:rPr>
        <w:t>some</w:t>
      </w:r>
      <w:r w:rsidR="0020240B" w:rsidRPr="00603062">
        <w:rPr>
          <w:szCs w:val="24"/>
        </w:rPr>
        <w:t xml:space="preserve"> </w:t>
      </w:r>
      <w:r w:rsidRPr="00603062">
        <w:rPr>
          <w:szCs w:val="24"/>
        </w:rPr>
        <w:t xml:space="preserve">organisations </w:t>
      </w:r>
      <w:r w:rsidR="0020240B">
        <w:rPr>
          <w:szCs w:val="24"/>
        </w:rPr>
        <w:t xml:space="preserve">were </w:t>
      </w:r>
      <w:r w:rsidRPr="00603062">
        <w:rPr>
          <w:szCs w:val="24"/>
        </w:rPr>
        <w:t xml:space="preserve">abusing the use of the permits. As a result, the use of these permits </w:t>
      </w:r>
      <w:r w:rsidR="0020240B">
        <w:rPr>
          <w:szCs w:val="24"/>
        </w:rPr>
        <w:t>is</w:t>
      </w:r>
      <w:r w:rsidRPr="00603062">
        <w:rPr>
          <w:szCs w:val="24"/>
        </w:rPr>
        <w:t xml:space="preserve"> monitored closely and if a vehicle is found displaying a permit for any of the reasons detailed below, it will be deemed that a Healthcare Visit is not taking place, invalidating the permit and a PCN will be issued to the vehicle.</w:t>
      </w:r>
    </w:p>
    <w:p w:rsidR="00603062" w:rsidRDefault="00603062" w:rsidP="00287751">
      <w:pPr>
        <w:numPr>
          <w:ilvl w:val="0"/>
          <w:numId w:val="36"/>
        </w:numPr>
        <w:spacing w:after="0"/>
        <w:jc w:val="both"/>
        <w:rPr>
          <w:szCs w:val="24"/>
        </w:rPr>
      </w:pPr>
      <w:r>
        <w:rPr>
          <w:szCs w:val="24"/>
        </w:rPr>
        <w:t xml:space="preserve">Displaying a Healthcare Permit in a vehicle which is not in a CPZ </w:t>
      </w:r>
    </w:p>
    <w:p w:rsidR="00603062" w:rsidRDefault="00603062" w:rsidP="00287751">
      <w:pPr>
        <w:numPr>
          <w:ilvl w:val="0"/>
          <w:numId w:val="36"/>
        </w:numPr>
        <w:spacing w:after="0"/>
        <w:jc w:val="both"/>
        <w:rPr>
          <w:szCs w:val="24"/>
        </w:rPr>
      </w:pPr>
      <w:r>
        <w:rPr>
          <w:szCs w:val="24"/>
        </w:rPr>
        <w:t>Displaying a Healthcare Permit in a vehicle in a CPZ more than 1 hour before or after the controlled hours.</w:t>
      </w:r>
    </w:p>
    <w:p w:rsidR="00603062" w:rsidRDefault="00603062" w:rsidP="00287751">
      <w:pPr>
        <w:numPr>
          <w:ilvl w:val="0"/>
          <w:numId w:val="36"/>
        </w:numPr>
        <w:spacing w:after="0"/>
        <w:jc w:val="both"/>
        <w:rPr>
          <w:szCs w:val="24"/>
        </w:rPr>
      </w:pPr>
      <w:r>
        <w:rPr>
          <w:szCs w:val="24"/>
        </w:rPr>
        <w:t xml:space="preserve">Parking for more than </w:t>
      </w:r>
      <w:r w:rsidR="0020240B">
        <w:rPr>
          <w:szCs w:val="24"/>
        </w:rPr>
        <w:t xml:space="preserve">2 </w:t>
      </w:r>
      <w:r>
        <w:rPr>
          <w:szCs w:val="24"/>
        </w:rPr>
        <w:t>hour</w:t>
      </w:r>
      <w:r w:rsidR="0020240B">
        <w:rPr>
          <w:szCs w:val="24"/>
        </w:rPr>
        <w:t>s</w:t>
      </w:r>
      <w:r>
        <w:rPr>
          <w:szCs w:val="24"/>
        </w:rPr>
        <w:t xml:space="preserve"> in the same location whilst displaying a Healthcare Permit, without </w:t>
      </w:r>
      <w:r w:rsidR="00191235">
        <w:rPr>
          <w:szCs w:val="24"/>
        </w:rPr>
        <w:t xml:space="preserve">agreement with </w:t>
      </w:r>
      <w:r>
        <w:rPr>
          <w:szCs w:val="24"/>
        </w:rPr>
        <w:t xml:space="preserve">Parking Operations </w:t>
      </w:r>
      <w:r w:rsidR="002F63C5">
        <w:rPr>
          <w:szCs w:val="24"/>
        </w:rPr>
        <w:t>(</w:t>
      </w:r>
      <w:hyperlink r:id="rId10" w:history="1">
        <w:r>
          <w:rPr>
            <w:rStyle w:val="Hyperlink"/>
            <w:szCs w:val="24"/>
          </w:rPr>
          <w:t>Parking.Operations@harrow.gov.uk</w:t>
        </w:r>
      </w:hyperlink>
      <w:r w:rsidR="002F63C5">
        <w:rPr>
          <w:rStyle w:val="Hyperlink"/>
          <w:szCs w:val="24"/>
        </w:rPr>
        <w:t>)</w:t>
      </w:r>
      <w:r>
        <w:rPr>
          <w:szCs w:val="24"/>
        </w:rPr>
        <w:t xml:space="preserve"> in advance that there is a specific requirement for an extended visit.</w:t>
      </w:r>
    </w:p>
    <w:p w:rsidR="00603062" w:rsidRDefault="00603062" w:rsidP="00287751">
      <w:pPr>
        <w:numPr>
          <w:ilvl w:val="0"/>
          <w:numId w:val="36"/>
        </w:numPr>
        <w:spacing w:after="0"/>
        <w:jc w:val="both"/>
        <w:rPr>
          <w:szCs w:val="24"/>
        </w:rPr>
      </w:pPr>
      <w:r>
        <w:rPr>
          <w:szCs w:val="24"/>
        </w:rPr>
        <w:t xml:space="preserve">Displaying a Healthcare Permit in a vehicle within 1,000 meters of the address the permit was issued to. </w:t>
      </w:r>
    </w:p>
    <w:p w:rsidR="00603062" w:rsidRDefault="00603062" w:rsidP="00287751">
      <w:pPr>
        <w:numPr>
          <w:ilvl w:val="0"/>
          <w:numId w:val="36"/>
        </w:numPr>
        <w:spacing w:after="0"/>
        <w:jc w:val="both"/>
        <w:rPr>
          <w:szCs w:val="24"/>
        </w:rPr>
      </w:pPr>
      <w:r>
        <w:rPr>
          <w:szCs w:val="24"/>
        </w:rPr>
        <w:t xml:space="preserve">Parking in the same location/vicinity on consecutive whilst displaying a Healthcare Permit without </w:t>
      </w:r>
      <w:r w:rsidR="00191235">
        <w:rPr>
          <w:szCs w:val="24"/>
        </w:rPr>
        <w:t xml:space="preserve">agreement with </w:t>
      </w:r>
      <w:r>
        <w:rPr>
          <w:szCs w:val="24"/>
        </w:rPr>
        <w:t xml:space="preserve">Parking Operations </w:t>
      </w:r>
      <w:r w:rsidR="002F63C5">
        <w:rPr>
          <w:szCs w:val="24"/>
        </w:rPr>
        <w:t>(</w:t>
      </w:r>
      <w:hyperlink r:id="rId11" w:history="1">
        <w:r>
          <w:rPr>
            <w:rStyle w:val="Hyperlink"/>
            <w:szCs w:val="24"/>
          </w:rPr>
          <w:t>Parking.Operations@harrow.gov.uk</w:t>
        </w:r>
      </w:hyperlink>
      <w:r w:rsidR="002F63C5">
        <w:rPr>
          <w:rStyle w:val="Hyperlink"/>
          <w:szCs w:val="24"/>
        </w:rPr>
        <w:t>)</w:t>
      </w:r>
      <w:r>
        <w:rPr>
          <w:szCs w:val="24"/>
        </w:rPr>
        <w:t xml:space="preserve"> in advance that there is a specific requirement for regular visits.</w:t>
      </w:r>
    </w:p>
    <w:p w:rsidR="00603062" w:rsidRDefault="00603062" w:rsidP="00603062">
      <w:pPr>
        <w:jc w:val="both"/>
        <w:rPr>
          <w:szCs w:val="24"/>
        </w:rPr>
      </w:pPr>
      <w:r>
        <w:rPr>
          <w:szCs w:val="24"/>
        </w:rPr>
        <w:t>Where extended or regular visits are required the Harrow or NHS manager commissioning the visits must be included in the email notification for verification purposes.</w:t>
      </w:r>
    </w:p>
    <w:p w:rsidR="00603062" w:rsidRDefault="00603062" w:rsidP="00603062">
      <w:pPr>
        <w:jc w:val="both"/>
        <w:rPr>
          <w:szCs w:val="24"/>
        </w:rPr>
      </w:pPr>
      <w:r>
        <w:rPr>
          <w:szCs w:val="24"/>
        </w:rPr>
        <w:t>Challenges against PCNs issued for any of the above reasons will only be considered if there is evidence to prove that legitimate Healthcare Visits were being undertaken.</w:t>
      </w:r>
    </w:p>
    <w:p w:rsidR="00603062" w:rsidRDefault="00603062" w:rsidP="00603062">
      <w:pPr>
        <w:jc w:val="both"/>
        <w:rPr>
          <w:szCs w:val="24"/>
        </w:rPr>
      </w:pPr>
      <w:r>
        <w:rPr>
          <w:szCs w:val="24"/>
        </w:rPr>
        <w:t xml:space="preserve">If more than 3 PCNs are issued to the same organisation </w:t>
      </w:r>
      <w:r w:rsidR="005C3755">
        <w:rPr>
          <w:szCs w:val="24"/>
        </w:rPr>
        <w:t>the Council</w:t>
      </w:r>
      <w:r>
        <w:rPr>
          <w:szCs w:val="24"/>
        </w:rPr>
        <w:t xml:space="preserve"> will review the number of permits the</w:t>
      </w:r>
      <w:r w:rsidR="005C3755">
        <w:rPr>
          <w:szCs w:val="24"/>
        </w:rPr>
        <w:t xml:space="preserve"> organisation</w:t>
      </w:r>
      <w:r>
        <w:rPr>
          <w:szCs w:val="24"/>
        </w:rPr>
        <w:t xml:space="preserve"> are allocated and</w:t>
      </w:r>
      <w:r w:rsidR="005C3755">
        <w:rPr>
          <w:szCs w:val="24"/>
        </w:rPr>
        <w:t xml:space="preserve"> either</w:t>
      </w:r>
      <w:r>
        <w:rPr>
          <w:szCs w:val="24"/>
        </w:rPr>
        <w:t xml:space="preserve"> reduce that number or may decide to revoke all of their permits. Should it be decided that further controls are required for the use of Healthcare Permits such as the introduction of time clocks </w:t>
      </w:r>
      <w:r w:rsidR="005C3755">
        <w:rPr>
          <w:szCs w:val="24"/>
        </w:rPr>
        <w:t>the Council</w:t>
      </w:r>
      <w:r>
        <w:rPr>
          <w:szCs w:val="24"/>
        </w:rPr>
        <w:t xml:space="preserve"> will be forced to increase the admin fee for each permit to cover </w:t>
      </w:r>
      <w:r w:rsidR="005C3755">
        <w:rPr>
          <w:szCs w:val="24"/>
        </w:rPr>
        <w:t>the</w:t>
      </w:r>
      <w:r>
        <w:rPr>
          <w:szCs w:val="24"/>
        </w:rPr>
        <w:t xml:space="preserve"> costs. It may also be deemed necessary to refer some organisations to our fraud team and in such circumstances prosecutions may be instigated.</w:t>
      </w:r>
    </w:p>
    <w:p w:rsidR="00CD404E" w:rsidRDefault="00CD404E" w:rsidP="006372D7">
      <w:r w:rsidRPr="00360FC1">
        <w:t>There is an administrative charge only for these permits.</w:t>
      </w:r>
    </w:p>
    <w:p w:rsidR="004B69F2" w:rsidRDefault="004B69F2" w:rsidP="006372D7">
      <w:r>
        <w:t xml:space="preserve">There are two different bands for healthcare worker parking permits.  Local authority and </w:t>
      </w:r>
      <w:r w:rsidR="00191235">
        <w:t xml:space="preserve">NHS </w:t>
      </w:r>
      <w:r>
        <w:t>healthcare parking permits are issued at a considerably reduced rate than those of private healthcare workers.</w:t>
      </w:r>
    </w:p>
    <w:p w:rsidR="00014BB4" w:rsidRDefault="00014BB4" w:rsidP="006372D7">
      <w:r>
        <w:t xml:space="preserve">Following the expansion of </w:t>
      </w:r>
      <w:r w:rsidR="009C4050">
        <w:t>virtual</w:t>
      </w:r>
      <w:r>
        <w:t xml:space="preserve"> parking permits, health care worker permits will be client </w:t>
      </w:r>
      <w:r w:rsidR="00F53954">
        <w:t>based</w:t>
      </w:r>
      <w:r>
        <w:t xml:space="preserve"> and only eligible for those visiting clients in receip</w:t>
      </w:r>
      <w:r w:rsidR="00F53954">
        <w:t>t</w:t>
      </w:r>
      <w:r>
        <w:t xml:space="preserve"> of care and approved by an appropriate organisation.</w:t>
      </w:r>
    </w:p>
    <w:p w:rsidR="00405F88" w:rsidRPr="00950BA3" w:rsidRDefault="00D2612F" w:rsidP="00287751">
      <w:pPr>
        <w:pStyle w:val="Heading2"/>
        <w:numPr>
          <w:ilvl w:val="1"/>
          <w:numId w:val="27"/>
        </w:numPr>
      </w:pPr>
      <w:bookmarkStart w:id="119" w:name="_Toc527379429"/>
      <w:bookmarkStart w:id="120" w:name="_Toc6225806"/>
      <w:r>
        <w:t xml:space="preserve">Doctors </w:t>
      </w:r>
      <w:r w:rsidR="0067142E">
        <w:t xml:space="preserve">(GPs) </w:t>
      </w:r>
      <w:r w:rsidR="006622DE" w:rsidRPr="00950BA3">
        <w:t>surgeries</w:t>
      </w:r>
      <w:bookmarkEnd w:id="119"/>
      <w:bookmarkEnd w:id="120"/>
    </w:p>
    <w:p w:rsidR="00405F88" w:rsidRPr="008C5040" w:rsidRDefault="00405F88" w:rsidP="006372D7">
      <w:r w:rsidRPr="008C5040">
        <w:t xml:space="preserve">Some </w:t>
      </w:r>
      <w:r w:rsidR="00D2612F">
        <w:t>Doctor</w:t>
      </w:r>
      <w:r w:rsidR="00D2612F" w:rsidRPr="008C5040">
        <w:t xml:space="preserve"> </w:t>
      </w:r>
      <w:r w:rsidRPr="008C5040">
        <w:t xml:space="preserve">surgeries are located in places where doctors who are required to be on-call find that the time they spend </w:t>
      </w:r>
      <w:r w:rsidR="00D2612F">
        <w:t xml:space="preserve">time wasted on </w:t>
      </w:r>
      <w:r w:rsidR="00D2612F" w:rsidRPr="008C5040">
        <w:t xml:space="preserve">parking </w:t>
      </w:r>
      <w:r w:rsidRPr="008C5040">
        <w:t>their car on return to their surgery</w:t>
      </w:r>
      <w:r w:rsidR="00D2612F">
        <w:t xml:space="preserve"> that</w:t>
      </w:r>
      <w:r w:rsidRPr="008C5040">
        <w:t xml:space="preserve"> impacts on the time available to effectively treat their patients which is considered by the Council to be a critical community service.</w:t>
      </w:r>
    </w:p>
    <w:p w:rsidR="00405F88" w:rsidRPr="008C5040" w:rsidRDefault="00405F88" w:rsidP="006372D7">
      <w:r w:rsidRPr="008C5040">
        <w:t xml:space="preserve">To </w:t>
      </w:r>
      <w:r w:rsidR="0063544F">
        <w:t>reduce</w:t>
      </w:r>
      <w:r w:rsidR="0063544F" w:rsidRPr="008C5040">
        <w:t xml:space="preserve"> </w:t>
      </w:r>
      <w:r w:rsidRPr="008C5040">
        <w:t xml:space="preserve">the time they spend searching for parking spaces at their surgeries, the Council issues </w:t>
      </w:r>
      <w:r w:rsidR="007A6895">
        <w:t xml:space="preserve">GP </w:t>
      </w:r>
      <w:r w:rsidRPr="008C5040">
        <w:t xml:space="preserve">parking permits. These are only available for </w:t>
      </w:r>
      <w:r w:rsidR="001A3C99">
        <w:t xml:space="preserve">GP </w:t>
      </w:r>
      <w:r w:rsidRPr="008C5040">
        <w:t>doctors’ surgeries located in Controlled Parking</w:t>
      </w:r>
      <w:r w:rsidR="00687940">
        <w:t xml:space="preserve"> </w:t>
      </w:r>
      <w:r w:rsidRPr="008C5040">
        <w:t xml:space="preserve">Zones and only issued under specific conditions. Permits are not issued for individual </w:t>
      </w:r>
      <w:r w:rsidR="00CD6ED8">
        <w:t>GP</w:t>
      </w:r>
      <w:r w:rsidR="00CD6ED8" w:rsidRPr="008C5040">
        <w:t xml:space="preserve">s </w:t>
      </w:r>
      <w:r w:rsidRPr="008C5040">
        <w:t xml:space="preserve">but are shared between all </w:t>
      </w:r>
      <w:r w:rsidR="00CD6ED8">
        <w:t>GPs</w:t>
      </w:r>
      <w:r w:rsidR="00CD6ED8" w:rsidRPr="008C5040">
        <w:t xml:space="preserve"> </w:t>
      </w:r>
      <w:r w:rsidRPr="008C5040">
        <w:t>who are on-call at the surgery</w:t>
      </w:r>
      <w:r w:rsidR="00687940">
        <w:t xml:space="preserve"> and are only offered in surgeries where there is no available off-street parking</w:t>
      </w:r>
      <w:r w:rsidRPr="008C5040">
        <w:t xml:space="preserve">. The permits allow </w:t>
      </w:r>
      <w:r w:rsidR="007A6895">
        <w:t>GPs</w:t>
      </w:r>
      <w:r w:rsidR="007A6895" w:rsidRPr="008C5040">
        <w:t xml:space="preserve"> </w:t>
      </w:r>
      <w:r w:rsidRPr="008C5040">
        <w:t xml:space="preserve">to park in </w:t>
      </w:r>
      <w:r w:rsidR="003D3EB4">
        <w:t>doctors</w:t>
      </w:r>
      <w:r w:rsidR="00A263AF">
        <w:t>’</w:t>
      </w:r>
      <w:r w:rsidR="003D3EB4">
        <w:t xml:space="preserve"> </w:t>
      </w:r>
      <w:r w:rsidRPr="008C5040">
        <w:t>parking bays on specific streets adjacent to their surgeries between Monday and Friday only. Any permit issued is valid for one year only and needs to be renewed on an annual basis.</w:t>
      </w:r>
      <w:r w:rsidR="00B72BF1">
        <w:t xml:space="preserve">  If there is the possibility for off-street parking at the surgery then vehicle crossover applications are advised in place of </w:t>
      </w:r>
      <w:r w:rsidR="001A3C99">
        <w:t xml:space="preserve">GP </w:t>
      </w:r>
      <w:r w:rsidR="00B72BF1">
        <w:t>doctor parking permits</w:t>
      </w:r>
      <w:r w:rsidR="00A263AF">
        <w:t xml:space="preserve"> and bays</w:t>
      </w:r>
      <w:r w:rsidR="00B72BF1">
        <w:t>.</w:t>
      </w:r>
    </w:p>
    <w:p w:rsidR="00405F88" w:rsidRDefault="0067142E" w:rsidP="006372D7">
      <w:r>
        <w:t>D</w:t>
      </w:r>
      <w:r w:rsidR="00405F88" w:rsidRPr="00981184">
        <w:t xml:space="preserve">octors </w:t>
      </w:r>
      <w:r w:rsidR="00695B7A">
        <w:t xml:space="preserve">(GPs) </w:t>
      </w:r>
      <w:r w:rsidR="00405F88" w:rsidRPr="00981184">
        <w:t xml:space="preserve">parking permits are non-identifiable to the public as doctors’ permits. To be eligible for a </w:t>
      </w:r>
      <w:r>
        <w:t xml:space="preserve">Doctors </w:t>
      </w:r>
      <w:r w:rsidR="00405F88" w:rsidRPr="00981184">
        <w:t>parking permit, the surgery must do the following:</w:t>
      </w:r>
      <w:r w:rsidR="006622DE">
        <w:t xml:space="preserve"> </w:t>
      </w:r>
    </w:p>
    <w:p w:rsidR="00405F88" w:rsidRPr="006622DE" w:rsidRDefault="00405F88" w:rsidP="00287751">
      <w:pPr>
        <w:pStyle w:val="ListParagraph"/>
        <w:numPr>
          <w:ilvl w:val="6"/>
          <w:numId w:val="20"/>
        </w:numPr>
        <w:tabs>
          <w:tab w:val="clear" w:pos="3240"/>
        </w:tabs>
        <w:ind w:left="720" w:hanging="720"/>
      </w:pPr>
      <w:r w:rsidRPr="006622DE">
        <w:t>Show that they have actively made attempts to resolve the parking problems for doctors through other means such as developing local travel plans for all their staff and encouraging patients to arrive at the surgery by means other than car; and</w:t>
      </w:r>
    </w:p>
    <w:p w:rsidR="00405F88" w:rsidRPr="006622DE" w:rsidRDefault="00405F88" w:rsidP="00287751">
      <w:pPr>
        <w:pStyle w:val="ListParagraph"/>
        <w:numPr>
          <w:ilvl w:val="6"/>
          <w:numId w:val="20"/>
        </w:numPr>
        <w:tabs>
          <w:tab w:val="clear" w:pos="3240"/>
        </w:tabs>
        <w:ind w:left="720" w:hanging="720"/>
      </w:pPr>
      <w:r w:rsidRPr="006622DE">
        <w:t>Show that there is insufficient off-street parking to accommodate the effective working of their surgery. This is demonstrated by comparing how many full time equivalent doctors are registered at the surgery and how many off-street parking spaces are available. Nurses and administrative staff are not be considered eligible for these permits because they do not routinely visit patients at their homes under the same time pressures and these permits are not being issued to facilitate their journeys to their regular places of work.</w:t>
      </w:r>
    </w:p>
    <w:p w:rsidR="00405F88" w:rsidRPr="00981184" w:rsidRDefault="00405F88" w:rsidP="006372D7">
      <w:r w:rsidRPr="00981184">
        <w:t>The number of doctors registered at any surgery is determined either by headed paper counts of doctors listed or by counts of doctors listed on the surgery webpage.</w:t>
      </w:r>
    </w:p>
    <w:p w:rsidR="00405F88" w:rsidRPr="00981184" w:rsidRDefault="00405F88" w:rsidP="006372D7">
      <w:r w:rsidRPr="00981184">
        <w:t>The number of off-street parking spaces available at the surgery will be determined by visits from council traffic engineers.</w:t>
      </w:r>
    </w:p>
    <w:p w:rsidR="00405F88" w:rsidRPr="00981184" w:rsidRDefault="00405F88" w:rsidP="006372D7">
      <w:r w:rsidRPr="00981184">
        <w:t>Reviews of surgeries’ travel arrangements take place every three years ensuring that local travel plans are being maintained. If they are not maintained, then permits will be withdrawn. A maximum of 2 permits can be issued per doctors’ surgery. Misuse of any of these permits renders all permits to the surgery being withdrawn for at least one year.</w:t>
      </w:r>
    </w:p>
    <w:p w:rsidR="00C63606" w:rsidRPr="00950BA3" w:rsidRDefault="00C63606" w:rsidP="00287751">
      <w:pPr>
        <w:pStyle w:val="Heading2"/>
        <w:numPr>
          <w:ilvl w:val="1"/>
          <w:numId w:val="27"/>
        </w:numPr>
      </w:pPr>
      <w:bookmarkStart w:id="121" w:name="_Toc6225807"/>
      <w:r w:rsidRPr="00950BA3">
        <w:t>Health Emergency Badge Scheme</w:t>
      </w:r>
      <w:bookmarkEnd w:id="121"/>
    </w:p>
    <w:p w:rsidR="00C63606" w:rsidRPr="00F33D48" w:rsidRDefault="00C63606" w:rsidP="00C63606">
      <w:r w:rsidRPr="0002214F">
        <w:t>Similar to all London Boroughs, Harrow Council participates in the Health Emergency Badge Scheme</w:t>
      </w:r>
      <w:r>
        <w:t xml:space="preserve"> </w:t>
      </w:r>
      <w:r w:rsidRPr="0002214F">
        <w:t xml:space="preserve">(HEBS) operated by London Councils. </w:t>
      </w:r>
      <w:r w:rsidRPr="00F33D48">
        <w:t xml:space="preserve">The London Health Emergency Badge (HEB) scheme allows </w:t>
      </w:r>
      <w:r>
        <w:t>GPs</w:t>
      </w:r>
      <w:r w:rsidRPr="00F33D48">
        <w:t xml:space="preserve">, nurses, midwives and health visitors engaged in urgent or emergency health care in (but not routine visits to) a patient’s home to park where there is no alternative: </w:t>
      </w:r>
    </w:p>
    <w:p w:rsidR="00C63606" w:rsidRPr="00F33D48" w:rsidRDefault="00C63606" w:rsidP="00D53559">
      <w:pPr>
        <w:pStyle w:val="ListParagraph"/>
        <w:numPr>
          <w:ilvl w:val="1"/>
          <w:numId w:val="12"/>
        </w:numPr>
        <w:tabs>
          <w:tab w:val="clear" w:pos="2172"/>
        </w:tabs>
        <w:ind w:left="720" w:hanging="360"/>
      </w:pPr>
      <w:r w:rsidRPr="00F33D48">
        <w:t xml:space="preserve">Without payment </w:t>
      </w:r>
    </w:p>
    <w:p w:rsidR="00C63606" w:rsidRPr="00F33D48" w:rsidRDefault="00C63606" w:rsidP="00D53559">
      <w:pPr>
        <w:pStyle w:val="ListParagraph"/>
        <w:numPr>
          <w:ilvl w:val="1"/>
          <w:numId w:val="12"/>
        </w:numPr>
        <w:tabs>
          <w:tab w:val="clear" w:pos="2172"/>
        </w:tabs>
        <w:ind w:left="720" w:hanging="360"/>
      </w:pPr>
      <w:r w:rsidRPr="00F33D48">
        <w:t xml:space="preserve">In residents’ or other reserved parking bays; and </w:t>
      </w:r>
    </w:p>
    <w:p w:rsidR="00C63606" w:rsidRPr="00F33D48" w:rsidRDefault="00C63606" w:rsidP="00D53559">
      <w:pPr>
        <w:pStyle w:val="ListParagraph"/>
        <w:numPr>
          <w:ilvl w:val="1"/>
          <w:numId w:val="12"/>
        </w:numPr>
        <w:tabs>
          <w:tab w:val="clear" w:pos="2172"/>
        </w:tabs>
        <w:ind w:left="720" w:hanging="360"/>
      </w:pPr>
      <w:r w:rsidRPr="00F33D48">
        <w:t xml:space="preserve">On yellow lines where loading and unloading is not prohibited (as long as there is not a serious obstruction or other endorse able offence) </w:t>
      </w:r>
    </w:p>
    <w:p w:rsidR="00C63606" w:rsidRDefault="00C63606" w:rsidP="00C63606">
      <w:r>
        <w:t>The b</w:t>
      </w:r>
      <w:r w:rsidRPr="0002214F">
        <w:t>adges are not issued to other paramedical professions such as physiotherapists, chiropodists and occupational therapists.</w:t>
      </w:r>
    </w:p>
    <w:p w:rsidR="00C63606" w:rsidRDefault="00C63606" w:rsidP="00C63606">
      <w:r w:rsidRPr="0002214F">
        <w:t>The aim of the scheme is to assist parking for those persons</w:t>
      </w:r>
      <w:r>
        <w:t xml:space="preserve"> </w:t>
      </w:r>
      <w:r w:rsidRPr="0002214F">
        <w:t xml:space="preserve">involved in urgent emergency health care away from their normal base. </w:t>
      </w:r>
      <w:r>
        <w:t xml:space="preserve"> </w:t>
      </w:r>
      <w:r w:rsidRPr="0002214F">
        <w:t xml:space="preserve">HEBs allow holders to park on yellow lines only and only for the purposes of urgent emergency health care </w:t>
      </w:r>
      <w:r>
        <w:t xml:space="preserve">visits </w:t>
      </w:r>
      <w:r w:rsidRPr="0002214F">
        <w:t>and hence only a limited number of permits are allowed per practice.</w:t>
      </w:r>
    </w:p>
    <w:p w:rsidR="00C63606" w:rsidRPr="0002214F" w:rsidRDefault="00C63606" w:rsidP="00C63606">
      <w:r w:rsidRPr="0002214F">
        <w:t>The badge can only be used when visiting a patient to provide emergency or urgent healthcare.</w:t>
      </w:r>
    </w:p>
    <w:p w:rsidR="00C63606" w:rsidRPr="0002214F" w:rsidRDefault="00C63606" w:rsidP="00C63606">
      <w:r w:rsidRPr="0002214F">
        <w:t>Examples of what is considered ‘urgent’ or ‘emergency’ are:</w:t>
      </w:r>
    </w:p>
    <w:p w:rsidR="00C63606" w:rsidRPr="004A66CD" w:rsidRDefault="00C63606" w:rsidP="00D53559">
      <w:pPr>
        <w:pStyle w:val="ListParagraph"/>
        <w:numPr>
          <w:ilvl w:val="1"/>
          <w:numId w:val="12"/>
        </w:numPr>
        <w:tabs>
          <w:tab w:val="clear" w:pos="2172"/>
        </w:tabs>
        <w:ind w:left="720" w:hanging="360"/>
      </w:pPr>
      <w:r w:rsidRPr="004A66CD">
        <w:t>A situation in which a patient needs immediate treatment to avoid possible loss of life or where lifesaving equipment in the home has failed;</w:t>
      </w:r>
    </w:p>
    <w:p w:rsidR="00C63606" w:rsidRPr="004A66CD" w:rsidRDefault="00C63606" w:rsidP="00D53559">
      <w:pPr>
        <w:pStyle w:val="ListParagraph"/>
        <w:numPr>
          <w:ilvl w:val="1"/>
          <w:numId w:val="12"/>
        </w:numPr>
        <w:tabs>
          <w:tab w:val="clear" w:pos="2172"/>
        </w:tabs>
        <w:ind w:left="720" w:hanging="360"/>
      </w:pPr>
      <w:r w:rsidRPr="004A66CD">
        <w:t>A patient needs immediate treatment to alleviate acute pain or other distressing symptoms;</w:t>
      </w:r>
    </w:p>
    <w:p w:rsidR="00C63606" w:rsidRPr="004A66CD" w:rsidRDefault="00C63606" w:rsidP="00D53559">
      <w:pPr>
        <w:pStyle w:val="ListParagraph"/>
        <w:numPr>
          <w:ilvl w:val="1"/>
          <w:numId w:val="12"/>
        </w:numPr>
        <w:tabs>
          <w:tab w:val="clear" w:pos="2172"/>
        </w:tabs>
        <w:ind w:left="720" w:hanging="360"/>
      </w:pPr>
      <w:r w:rsidRPr="004A66CD">
        <w:t>Childbirth is imminent or immediate post-natal treatment is required;</w:t>
      </w:r>
    </w:p>
    <w:p w:rsidR="00C63606" w:rsidRPr="004A66CD" w:rsidRDefault="00C63606" w:rsidP="00D53559">
      <w:pPr>
        <w:pStyle w:val="ListParagraph"/>
        <w:numPr>
          <w:ilvl w:val="1"/>
          <w:numId w:val="12"/>
        </w:numPr>
        <w:tabs>
          <w:tab w:val="clear" w:pos="2172"/>
        </w:tabs>
        <w:ind w:left="720" w:hanging="360"/>
      </w:pPr>
      <w:r w:rsidRPr="004A66CD">
        <w:t>A child is in danger or a person is at risk of violent attack; and</w:t>
      </w:r>
    </w:p>
    <w:p w:rsidR="00C63606" w:rsidRPr="004A66CD" w:rsidRDefault="00C63606" w:rsidP="00D53559">
      <w:pPr>
        <w:pStyle w:val="ListParagraph"/>
        <w:numPr>
          <w:ilvl w:val="1"/>
          <w:numId w:val="12"/>
        </w:numPr>
        <w:tabs>
          <w:tab w:val="clear" w:pos="2172"/>
        </w:tabs>
        <w:ind w:left="720" w:hanging="360"/>
      </w:pPr>
      <w:r w:rsidRPr="004A66CD">
        <w:t>A patient is suffering a mental health emergency and poses a risk to themselves and/or others</w:t>
      </w:r>
    </w:p>
    <w:p w:rsidR="00C63606" w:rsidRDefault="00C63606" w:rsidP="00C63606">
      <w:r w:rsidRPr="0002214F">
        <w:t>Any use of a Health Emergency Badge outside the terms of these criteria may result in the badge</w:t>
      </w:r>
      <w:r>
        <w:t xml:space="preserve"> </w:t>
      </w:r>
      <w:r w:rsidRPr="0002214F">
        <w:t>being withdrawn by London Councils; or all the badges issued to a particular site being withdrawn.</w:t>
      </w:r>
    </w:p>
    <w:p w:rsidR="00C63606" w:rsidRDefault="00C63606" w:rsidP="00C63606">
      <w:r w:rsidRPr="0002214F">
        <w:t>Parking in connection with routine non-emergency, non-urgent home visits is not covered by the</w:t>
      </w:r>
      <w:r>
        <w:t xml:space="preserve"> </w:t>
      </w:r>
      <w:r w:rsidRPr="0002214F">
        <w:t>HEBS. For these visits, staff should park legally, paying the appropria</w:t>
      </w:r>
      <w:r>
        <w:t xml:space="preserve">te charges if necessary, and/or </w:t>
      </w:r>
      <w:r w:rsidRPr="0002214F">
        <w:t>walk to their appointment.</w:t>
      </w:r>
    </w:p>
    <w:p w:rsidR="00C63606" w:rsidRDefault="00C63606" w:rsidP="00C63606">
      <w:r w:rsidRPr="0002214F">
        <w:t>Parking near or outside hospitals or clinics is not covered by th</w:t>
      </w:r>
      <w:r>
        <w:t xml:space="preserve">e HEBS. Displaying an HEB badge </w:t>
      </w:r>
      <w:r w:rsidRPr="0002214F">
        <w:t>does not entitle badge holders to use doctors’, ambulance or hospital bays allocated to another user.</w:t>
      </w:r>
    </w:p>
    <w:p w:rsidR="00C63606" w:rsidRDefault="00C63606" w:rsidP="00C63606">
      <w:r w:rsidRPr="0002214F">
        <w:t>The dispensation does not apply if the vehicle is causing serious obstruction, left for an excessive</w:t>
      </w:r>
      <w:r>
        <w:t xml:space="preserve"> </w:t>
      </w:r>
      <w:r w:rsidRPr="0002214F">
        <w:t>length of time (over an hour) in the same position, or regularly seen in the same place.</w:t>
      </w:r>
    </w:p>
    <w:p w:rsidR="00C63606" w:rsidRDefault="00C63606" w:rsidP="00C63606">
      <w:r w:rsidRPr="0002214F">
        <w:t>The exemption does not apply in the vicinity of the HEB permit holder’s place of work.</w:t>
      </w:r>
    </w:p>
    <w:p w:rsidR="009C50E3" w:rsidRDefault="009C50E3" w:rsidP="00287751">
      <w:pPr>
        <w:pStyle w:val="Heading2"/>
        <w:numPr>
          <w:ilvl w:val="1"/>
          <w:numId w:val="27"/>
        </w:numPr>
      </w:pPr>
      <w:bookmarkStart w:id="122" w:name="_Toc527379430"/>
      <w:bookmarkStart w:id="123" w:name="_Toc6225808"/>
      <w:r>
        <w:t>Essential services permits</w:t>
      </w:r>
      <w:bookmarkEnd w:id="122"/>
      <w:bookmarkEnd w:id="123"/>
    </w:p>
    <w:p w:rsidR="009C50E3" w:rsidRDefault="00865C74" w:rsidP="009774E9">
      <w:r w:rsidRPr="00865C74">
        <w:t>Essential services permit</w:t>
      </w:r>
      <w:r>
        <w:t xml:space="preserve">s are available </w:t>
      </w:r>
      <w:r w:rsidRPr="00865C74">
        <w:t xml:space="preserve">for </w:t>
      </w:r>
      <w:r>
        <w:t xml:space="preserve">Harrow </w:t>
      </w:r>
      <w:r w:rsidRPr="00865C74">
        <w:t>council staff</w:t>
      </w:r>
      <w:r w:rsidR="00571FB1">
        <w:t xml:space="preserve">. </w:t>
      </w:r>
      <w:r w:rsidR="00D25776">
        <w:t>These</w:t>
      </w:r>
      <w:r w:rsidR="008B2F19">
        <w:t xml:space="preserve"> essential service</w:t>
      </w:r>
      <w:r w:rsidR="00D25776">
        <w:t xml:space="preserve"> permits will enable users to stay a maximum of two hours only at locations where working requires</w:t>
      </w:r>
      <w:r w:rsidR="00BC1D00">
        <w:t xml:space="preserve"> the</w:t>
      </w:r>
      <w:r w:rsidR="00D25776">
        <w:t xml:space="preserve"> use of a car.  </w:t>
      </w:r>
      <w:r w:rsidR="00BA5868">
        <w:t xml:space="preserve"> Service managers will be required to manage the issue of these permits and there will be an administrative charge only</w:t>
      </w:r>
      <w:r w:rsidR="00BC1D00">
        <w:t xml:space="preserve"> to that business unit</w:t>
      </w:r>
      <w:r w:rsidR="00045EB4">
        <w:t>.</w:t>
      </w:r>
    </w:p>
    <w:p w:rsidR="00BA5868" w:rsidRDefault="00BA5868" w:rsidP="009774E9">
      <w:r>
        <w:t>To minimise any misuse of these permits the process will be reviewed six months after being introduced</w:t>
      </w:r>
      <w:r w:rsidR="00BC1D00">
        <w:t xml:space="preserve"> and there will </w:t>
      </w:r>
      <w:r w:rsidR="00045EB4">
        <w:t>be</w:t>
      </w:r>
      <w:r w:rsidR="00BC1D00">
        <w:t xml:space="preserve"> ongoing enforcement</w:t>
      </w:r>
      <w:r w:rsidR="00045EB4">
        <w:t>.</w:t>
      </w:r>
    </w:p>
    <w:p w:rsidR="004B26DB" w:rsidRDefault="0063544F" w:rsidP="009774E9">
      <w:r>
        <w:t>I</w:t>
      </w:r>
      <w:r w:rsidR="00E95A01">
        <w:t>n order to</w:t>
      </w:r>
      <w:r w:rsidR="004B26DB">
        <w:t xml:space="preserve"> avoid misuse, essential service permits will not be eligible for use around the </w:t>
      </w:r>
      <w:r w:rsidR="003851B2">
        <w:t>users’</w:t>
      </w:r>
      <w:r w:rsidR="004B26DB">
        <w:t xml:space="preserve"> usual place of work – those working at the Council depot will not be allowed to park in the vicinity of the depot and similarly for those working in other Council offices.</w:t>
      </w:r>
    </w:p>
    <w:p w:rsidR="0033254A" w:rsidRPr="00950BA3" w:rsidRDefault="0033254A" w:rsidP="00287751">
      <w:pPr>
        <w:pStyle w:val="Heading2"/>
        <w:numPr>
          <w:ilvl w:val="1"/>
          <w:numId w:val="27"/>
        </w:numPr>
      </w:pPr>
      <w:bookmarkStart w:id="124" w:name="_Toc527379434"/>
      <w:bookmarkStart w:id="125" w:name="_Toc6225809"/>
      <w:r w:rsidRPr="00950BA3">
        <w:t>Foreign registered vehicles</w:t>
      </w:r>
      <w:bookmarkEnd w:id="124"/>
      <w:bookmarkEnd w:id="125"/>
    </w:p>
    <w:p w:rsidR="0033254A" w:rsidRDefault="0033254A" w:rsidP="006372D7">
      <w:r w:rsidRPr="00C355CD">
        <w:t>The Council encourages the owners of foreign vehicles to reregister their vehicles with the DVLA by</w:t>
      </w:r>
      <w:r w:rsidR="00C355CD">
        <w:t xml:space="preserve"> </w:t>
      </w:r>
      <w:r w:rsidRPr="00C355CD">
        <w:t>limiting the length of time of permits issued to foreign registered vehicles. Foreign registered vehicles</w:t>
      </w:r>
      <w:r w:rsidR="00C355CD">
        <w:t xml:space="preserve"> </w:t>
      </w:r>
      <w:r w:rsidRPr="00C355CD">
        <w:t>are only issued with permits for a 6-month period or two 3-month periods. These permits are not</w:t>
      </w:r>
      <w:r w:rsidR="00C355CD">
        <w:t xml:space="preserve"> </w:t>
      </w:r>
      <w:r w:rsidRPr="00C355CD">
        <w:t>renewable unless the vehicle is reregistered in the UK.</w:t>
      </w:r>
    </w:p>
    <w:p w:rsidR="000821CF" w:rsidRDefault="00A7401D" w:rsidP="00287751">
      <w:pPr>
        <w:pStyle w:val="Heading2"/>
        <w:numPr>
          <w:ilvl w:val="1"/>
          <w:numId w:val="27"/>
        </w:numPr>
      </w:pPr>
      <w:bookmarkStart w:id="126" w:name="_Toc527379436"/>
      <w:bookmarkStart w:id="127" w:name="_Toc6225810"/>
      <w:r>
        <w:t>Off-street parking place</w:t>
      </w:r>
      <w:r w:rsidR="000821CF">
        <w:t xml:space="preserve"> </w:t>
      </w:r>
      <w:r w:rsidR="00022400">
        <w:t xml:space="preserve">orders </w:t>
      </w:r>
      <w:r>
        <w:t>(Housing schemes etc.)</w:t>
      </w:r>
      <w:bookmarkEnd w:id="126"/>
      <w:bookmarkEnd w:id="127"/>
    </w:p>
    <w:p w:rsidR="000821CF" w:rsidRDefault="00FF17F0" w:rsidP="000821CF">
      <w:r>
        <w:t xml:space="preserve">Parking permits are available for off-street parking </w:t>
      </w:r>
      <w:r w:rsidR="00022400">
        <w:t xml:space="preserve">and car parks </w:t>
      </w:r>
      <w:r>
        <w:t xml:space="preserve">in Council </w:t>
      </w:r>
      <w:r w:rsidR="00022400">
        <w:t xml:space="preserve">housing </w:t>
      </w:r>
      <w:r>
        <w:t xml:space="preserve">estates in the borough.  These permits </w:t>
      </w:r>
      <w:r w:rsidR="00A7401D">
        <w:t>will be set at the same rates as on-street parking elsewhere in the borough.</w:t>
      </w:r>
    </w:p>
    <w:p w:rsidR="0033254A" w:rsidRPr="005607FD" w:rsidRDefault="0033254A" w:rsidP="00287751">
      <w:pPr>
        <w:pStyle w:val="Heading2"/>
        <w:numPr>
          <w:ilvl w:val="1"/>
          <w:numId w:val="27"/>
        </w:numPr>
      </w:pPr>
      <w:bookmarkStart w:id="128" w:name="_Toc527379437"/>
      <w:bookmarkStart w:id="129" w:name="_Toc6225811"/>
      <w:r w:rsidRPr="005607FD">
        <w:t>Parking dispensations and suspensions</w:t>
      </w:r>
      <w:bookmarkEnd w:id="128"/>
      <w:bookmarkEnd w:id="129"/>
    </w:p>
    <w:p w:rsidR="00463B7B" w:rsidRPr="005607FD" w:rsidRDefault="0033254A" w:rsidP="006372D7">
      <w:r w:rsidRPr="005607FD">
        <w:t>Although parking dispensations and suspensions are not a type of permit, they do allow certain</w:t>
      </w:r>
      <w:r w:rsidR="00463B7B" w:rsidRPr="005607FD">
        <w:t xml:space="preserve"> </w:t>
      </w:r>
      <w:r w:rsidRPr="005607FD">
        <w:t>vehicles to park across the borough at agreed locations</w:t>
      </w:r>
      <w:r w:rsidR="003748C7" w:rsidRPr="005607FD">
        <w:t xml:space="preserve"> in certain situations</w:t>
      </w:r>
      <w:r w:rsidRPr="005607FD">
        <w:t>. They are issued because there are some</w:t>
      </w:r>
      <w:r w:rsidR="00463B7B" w:rsidRPr="005607FD">
        <w:t xml:space="preserve"> </w:t>
      </w:r>
      <w:r w:rsidRPr="005607FD">
        <w:t>occasions when the existing regulations are simply unworkable.</w:t>
      </w:r>
      <w:r w:rsidR="008A56D8">
        <w:t xml:space="preserve"> In most situations, the </w:t>
      </w:r>
      <w:r w:rsidR="005A4070">
        <w:t xml:space="preserve">Traders </w:t>
      </w:r>
      <w:r w:rsidR="008A56D8">
        <w:t xml:space="preserve">parking permit will be suitable to facilitate </w:t>
      </w:r>
      <w:r w:rsidR="00595F30">
        <w:t xml:space="preserve">any </w:t>
      </w:r>
      <w:r w:rsidR="008A56D8">
        <w:t>necessary parking.</w:t>
      </w:r>
      <w:r w:rsidR="00274D94" w:rsidRPr="005607FD">
        <w:t xml:space="preserve">  </w:t>
      </w:r>
    </w:p>
    <w:p w:rsidR="00022400" w:rsidRDefault="003748C7" w:rsidP="006372D7">
      <w:pPr>
        <w:rPr>
          <w:b/>
        </w:rPr>
      </w:pPr>
      <w:r w:rsidRPr="005607FD">
        <w:t xml:space="preserve">To accommodate </w:t>
      </w:r>
      <w:r w:rsidR="00595F30">
        <w:t>exceptional</w:t>
      </w:r>
      <w:r w:rsidRPr="005607FD">
        <w:t xml:space="preserve"> situations, applicants can apply for a </w:t>
      </w:r>
      <w:r w:rsidRPr="005607FD">
        <w:rPr>
          <w:b/>
        </w:rPr>
        <w:t>dispensation</w:t>
      </w:r>
      <w:r w:rsidRPr="005607FD">
        <w:t xml:space="preserve">. In effect, this is a temporary permit that allows a specific vehicle to park within a controlled parking zone or on a single yellow line during restricted hours or apply for a regulated parking bay to be </w:t>
      </w:r>
      <w:r w:rsidRPr="005607FD">
        <w:rPr>
          <w:b/>
        </w:rPr>
        <w:t>suspended.</w:t>
      </w:r>
    </w:p>
    <w:p w:rsidR="00E063D4" w:rsidRPr="008A56D8" w:rsidRDefault="000B73A3" w:rsidP="00E063D4">
      <w:r>
        <w:t xml:space="preserve">Parking Suspension and Dispensation fees are </w:t>
      </w:r>
      <w:r w:rsidR="00E063D4">
        <w:t xml:space="preserve">proposed to be </w:t>
      </w:r>
      <w:r>
        <w:t xml:space="preserve">structured </w:t>
      </w:r>
      <w:r w:rsidR="00E063D4">
        <w:t xml:space="preserve">in line with Pay and Display bays, where there are four pay </w:t>
      </w:r>
      <w:r w:rsidR="00E063D4" w:rsidRPr="008D3423">
        <w:t>bandings</w:t>
      </w:r>
      <w:r w:rsidR="00E063D4">
        <w:t xml:space="preserve">, </w:t>
      </w:r>
      <w:r w:rsidR="00E063D4" w:rsidRPr="008D3423">
        <w:t>Metropolitan Centre, Major Centre, District Centre and Local Centre. The charges increase with the importance of the economic centre classification.</w:t>
      </w:r>
      <w:r>
        <w:t xml:space="preserve"> </w:t>
      </w:r>
      <w:r w:rsidR="00E063D4">
        <w:t xml:space="preserve">There </w:t>
      </w:r>
      <w:r w:rsidR="00C200EE">
        <w:t>is</w:t>
      </w:r>
      <w:r w:rsidR="00E063D4">
        <w:t xml:space="preserve"> </w:t>
      </w:r>
      <w:r>
        <w:t>a daily fee per bay (or per 5.5m length of bay where applicable).</w:t>
      </w:r>
    </w:p>
    <w:p w:rsidR="000B73A3" w:rsidRDefault="000B73A3" w:rsidP="000B73A3">
      <w:r>
        <w:t xml:space="preserve">There is also an administration fee which is structured on how many days before the start the application is received. </w:t>
      </w:r>
      <w:r w:rsidRPr="008A56D8">
        <w:t xml:space="preserve">Any vehicle parked in a suspended parking bay </w:t>
      </w:r>
      <w:r>
        <w:t xml:space="preserve">during the restricted hours set out in the Traffic Management Order </w:t>
      </w:r>
      <w:r w:rsidRPr="008A56D8">
        <w:t xml:space="preserve">that is not registered to use the bay will be issued with a PCN. </w:t>
      </w:r>
    </w:p>
    <w:p w:rsidR="005C5385" w:rsidRPr="008A56D8" w:rsidRDefault="005C5385" w:rsidP="006372D7">
      <w:pPr>
        <w:rPr>
          <w:i/>
        </w:rPr>
      </w:pPr>
      <w:r w:rsidRPr="008A56D8">
        <w:rPr>
          <w:i/>
        </w:rPr>
        <w:t>Parking dispensations</w:t>
      </w:r>
    </w:p>
    <w:p w:rsidR="00274D94" w:rsidRDefault="0033254A" w:rsidP="006372D7">
      <w:r w:rsidRPr="008A56D8">
        <w:t xml:space="preserve">Dispensations to parking regulations are issued </w:t>
      </w:r>
      <w:r w:rsidR="00274D94" w:rsidRPr="008A56D8">
        <w:t xml:space="preserve">to the resident or tradesperson for addresses located within a CPZ whose hours of operation are longer than one hour.  In locations where dispensations are required for visits less than one hour, </w:t>
      </w:r>
      <w:r w:rsidR="008A56D8" w:rsidRPr="008A56D8">
        <w:t>business parking</w:t>
      </w:r>
      <w:r w:rsidR="00274D94" w:rsidRPr="008A56D8">
        <w:t xml:space="preserve"> permits </w:t>
      </w:r>
      <w:r w:rsidR="008A56D8" w:rsidRPr="008A56D8">
        <w:t xml:space="preserve">or visitor parking permits are recommended </w:t>
      </w:r>
      <w:r w:rsidR="00274D94" w:rsidRPr="008A56D8">
        <w:t>rather than dispensations.</w:t>
      </w:r>
    </w:p>
    <w:p w:rsidR="000B73A3" w:rsidRPr="008A56D8" w:rsidRDefault="000B73A3" w:rsidP="006372D7">
      <w:r>
        <w:t>Dispensations are only issued to facilitate situations that cannot be served by other permit types and in the future they will only be available to enable access to specific properties.</w:t>
      </w:r>
    </w:p>
    <w:p w:rsidR="00274D94" w:rsidRPr="008A56D8" w:rsidRDefault="00274D94" w:rsidP="006372D7">
      <w:r w:rsidRPr="008A56D8">
        <w:t>Before a dispensation is issued, a Council Officer must be satisfied that no reasonable alternatives for parking exist.</w:t>
      </w:r>
    </w:p>
    <w:p w:rsidR="00274D94" w:rsidRPr="008A56D8" w:rsidRDefault="00274D94" w:rsidP="006372D7">
      <w:r w:rsidRPr="008A56D8">
        <w:t>The dispensation is issued for a particular vehicle for use at a particular location. It is not flexible and cannot be used at any other time or any other location.</w:t>
      </w:r>
    </w:p>
    <w:p w:rsidR="006F4FA1" w:rsidRPr="008A56D8" w:rsidRDefault="0033254A" w:rsidP="006372D7">
      <w:r w:rsidRPr="008A56D8">
        <w:t xml:space="preserve">Dispensations </w:t>
      </w:r>
      <w:r w:rsidR="000B73A3">
        <w:t xml:space="preserve">issued by the borough have been reviewed and will be available on a day, week or fortnightly basis.  They </w:t>
      </w:r>
      <w:r w:rsidRPr="008A56D8">
        <w:t>may be used for parking in a resident’s bay or</w:t>
      </w:r>
      <w:r w:rsidR="00463B7B" w:rsidRPr="008A56D8">
        <w:t xml:space="preserve"> </w:t>
      </w:r>
      <w:r w:rsidRPr="008A56D8">
        <w:t>on single yellow lines and must be clearly displayed in the vehicle</w:t>
      </w:r>
      <w:r w:rsidR="006F4FA1" w:rsidRPr="008A56D8">
        <w:t xml:space="preserve"> to avoid receiving a PCN</w:t>
      </w:r>
      <w:r w:rsidR="00274D94" w:rsidRPr="008A56D8">
        <w:t xml:space="preserve">.  </w:t>
      </w:r>
    </w:p>
    <w:p w:rsidR="00274D94" w:rsidRPr="008A56D8" w:rsidRDefault="003748C7" w:rsidP="006372D7">
      <w:pPr>
        <w:rPr>
          <w:i/>
        </w:rPr>
      </w:pPr>
      <w:r w:rsidRPr="008A56D8">
        <w:rPr>
          <w:i/>
        </w:rPr>
        <w:t>Parking suspensions</w:t>
      </w:r>
    </w:p>
    <w:p w:rsidR="0033254A" w:rsidRPr="008A56D8" w:rsidRDefault="0033254A" w:rsidP="006372D7">
      <w:r w:rsidRPr="008A56D8">
        <w:t>Regulated parking bays may also be suspended. This is typically linked to utility works or to facilitate</w:t>
      </w:r>
      <w:r w:rsidR="00463B7B" w:rsidRPr="008A56D8">
        <w:t xml:space="preserve"> </w:t>
      </w:r>
      <w:r w:rsidRPr="008A56D8">
        <w:t xml:space="preserve">work at nearby premises. Suspensions take a minimum of 5 working </w:t>
      </w:r>
      <w:r w:rsidR="00463B7B" w:rsidRPr="008A56D8">
        <w:t xml:space="preserve">days to be issued and are issued </w:t>
      </w:r>
      <w:r w:rsidRPr="008A56D8">
        <w:t>at the discretion of a Council Officer.</w:t>
      </w:r>
      <w:r w:rsidR="00563D1B" w:rsidRPr="008A56D8">
        <w:t xml:space="preserve"> Most suspensions are relatively short in duration.</w:t>
      </w:r>
    </w:p>
    <w:p w:rsidR="00BC68C0" w:rsidRPr="008A56D8" w:rsidRDefault="00BC68C0" w:rsidP="006372D7">
      <w:r w:rsidRPr="008A56D8">
        <w:t xml:space="preserve">A vehicle displaying a blue badge </w:t>
      </w:r>
      <w:r w:rsidR="00CE59AA" w:rsidRPr="008A56D8">
        <w:t>is not allowed to park</w:t>
      </w:r>
      <w:r w:rsidRPr="008A56D8">
        <w:t xml:space="preserve"> in a suspended parking place </w:t>
      </w:r>
      <w:r w:rsidR="000B73A3">
        <w:t xml:space="preserve">and </w:t>
      </w:r>
      <w:r w:rsidR="00CE59AA" w:rsidRPr="008A56D8">
        <w:t xml:space="preserve">may </w:t>
      </w:r>
      <w:r w:rsidRPr="008A56D8">
        <w:t>receive a PCN</w:t>
      </w:r>
      <w:r w:rsidR="000B73A3">
        <w:t xml:space="preserve"> if doing so</w:t>
      </w:r>
      <w:r w:rsidRPr="008A56D8">
        <w:t>.</w:t>
      </w:r>
    </w:p>
    <w:p w:rsidR="0033254A" w:rsidRPr="008A56D8" w:rsidRDefault="0033254A" w:rsidP="006372D7">
      <w:r w:rsidRPr="008A56D8">
        <w:t>The cost of dispensations and suspensions is shown on the Council’s website.</w:t>
      </w:r>
    </w:p>
    <w:p w:rsidR="00147B0F" w:rsidRPr="000B07F0" w:rsidRDefault="00147B0F" w:rsidP="00906C32">
      <w:pPr>
        <w:pStyle w:val="Heading1"/>
      </w:pPr>
      <w:bookmarkStart w:id="130" w:name="_Ref522016162"/>
      <w:bookmarkStart w:id="131" w:name="_Toc527379438"/>
      <w:bookmarkStart w:id="132" w:name="_Toc6225812"/>
      <w:r w:rsidRPr="000B07F0">
        <w:t>Car parks</w:t>
      </w:r>
      <w:bookmarkEnd w:id="130"/>
      <w:bookmarkEnd w:id="131"/>
      <w:bookmarkEnd w:id="132"/>
    </w:p>
    <w:p w:rsidR="00412C78" w:rsidRPr="00412C78" w:rsidRDefault="00412C78" w:rsidP="00412C78">
      <w:pPr>
        <w:pStyle w:val="ListParagraph"/>
        <w:keepNext/>
        <w:numPr>
          <w:ilvl w:val="0"/>
          <w:numId w:val="28"/>
        </w:numPr>
        <w:spacing w:before="200"/>
        <w:contextualSpacing w:val="0"/>
        <w:outlineLvl w:val="1"/>
        <w:rPr>
          <w:rFonts w:asciiTheme="minorHAnsi" w:eastAsiaTheme="minorHAnsi" w:hAnsiTheme="minorHAnsi" w:cstheme="minorHAnsi"/>
          <w:b/>
          <w:vanish/>
        </w:rPr>
      </w:pPr>
      <w:bookmarkStart w:id="133" w:name="_Toc6219199"/>
      <w:bookmarkStart w:id="134" w:name="_Toc6219957"/>
      <w:bookmarkStart w:id="135" w:name="_Toc6220118"/>
      <w:bookmarkStart w:id="136" w:name="_Toc6220228"/>
      <w:bookmarkStart w:id="137" w:name="_Toc6225813"/>
      <w:bookmarkEnd w:id="133"/>
      <w:bookmarkEnd w:id="134"/>
      <w:bookmarkEnd w:id="135"/>
      <w:bookmarkEnd w:id="136"/>
      <w:bookmarkEnd w:id="137"/>
    </w:p>
    <w:p w:rsidR="00412C78" w:rsidRPr="00412C78" w:rsidRDefault="00412C78" w:rsidP="00412C78">
      <w:pPr>
        <w:pStyle w:val="ListParagraph"/>
        <w:keepNext/>
        <w:numPr>
          <w:ilvl w:val="0"/>
          <w:numId w:val="28"/>
        </w:numPr>
        <w:spacing w:before="200"/>
        <w:contextualSpacing w:val="0"/>
        <w:outlineLvl w:val="1"/>
        <w:rPr>
          <w:rFonts w:asciiTheme="minorHAnsi" w:eastAsiaTheme="minorHAnsi" w:hAnsiTheme="minorHAnsi" w:cstheme="minorHAnsi"/>
          <w:b/>
          <w:vanish/>
        </w:rPr>
      </w:pPr>
      <w:bookmarkStart w:id="138" w:name="_Toc6219200"/>
      <w:bookmarkStart w:id="139" w:name="_Toc6219958"/>
      <w:bookmarkStart w:id="140" w:name="_Toc6220119"/>
      <w:bookmarkStart w:id="141" w:name="_Toc6220229"/>
      <w:bookmarkStart w:id="142" w:name="_Toc6225814"/>
      <w:bookmarkEnd w:id="138"/>
      <w:bookmarkEnd w:id="139"/>
      <w:bookmarkEnd w:id="140"/>
      <w:bookmarkEnd w:id="141"/>
      <w:bookmarkEnd w:id="142"/>
    </w:p>
    <w:p w:rsidR="001636D1" w:rsidRDefault="001636D1">
      <w:pPr>
        <w:pStyle w:val="Heading2"/>
        <w:keepNext/>
        <w:numPr>
          <w:ilvl w:val="1"/>
          <w:numId w:val="28"/>
        </w:numPr>
      </w:pPr>
      <w:bookmarkStart w:id="143" w:name="_Toc6225815"/>
      <w:r>
        <w:t>C</w:t>
      </w:r>
      <w:r w:rsidRPr="0061063B">
        <w:t>ar parks</w:t>
      </w:r>
      <w:r w:rsidRPr="001636D1">
        <w:t xml:space="preserve"> </w:t>
      </w:r>
      <w:r>
        <w:t>in town centres</w:t>
      </w:r>
      <w:bookmarkEnd w:id="143"/>
    </w:p>
    <w:p w:rsidR="00304B4A" w:rsidRDefault="00304B4A" w:rsidP="007175F6">
      <w:r w:rsidRPr="00147B0F">
        <w:t>The aim for car park provision is for car parks to be 85% full during the peak periods in order to maximise the use of off-street parking facilities and reduce the demand on surrounding streets.</w:t>
      </w:r>
    </w:p>
    <w:p w:rsidR="00147B0F" w:rsidRPr="00147B0F" w:rsidRDefault="00147B0F" w:rsidP="006372D7">
      <w:r w:rsidRPr="00147B0F">
        <w:t>Parking usage, turnover and charges are reviewed annually and details regarding the borough’s car park locations and charges are provided on the Council website</w:t>
      </w:r>
      <w:r w:rsidR="00421C7A">
        <w:t xml:space="preserve">.  </w:t>
      </w:r>
      <w:r w:rsidRPr="00147B0F">
        <w:t xml:space="preserve">Car parking charges across the borough are set according to the location of the car park. </w:t>
      </w:r>
      <w:r w:rsidR="00421C7A" w:rsidRPr="00147B0F">
        <w:t>The physical condition of the car parks and their perceived safety is also taken into account.</w:t>
      </w:r>
      <w:r w:rsidR="00421C7A">
        <w:t xml:space="preserve"> </w:t>
      </w:r>
      <w:r w:rsidRPr="00147B0F">
        <w:t xml:space="preserve">There are four different cost rates across the borough and rates are set depending on the extent of shopping characteristics, available car parks, existing public transport links and existing leisure facilities. </w:t>
      </w:r>
    </w:p>
    <w:p w:rsidR="00147B0F" w:rsidRPr="00147B0F" w:rsidRDefault="00147B0F" w:rsidP="006372D7">
      <w:r w:rsidRPr="00147B0F">
        <w:t>In most car parks off-street business parking permits are available. For these permits, environmentally friendly vehicles are charged at a reduced rate.</w:t>
      </w:r>
    </w:p>
    <w:p w:rsidR="006409B2" w:rsidRPr="00692249" w:rsidRDefault="00147B0F" w:rsidP="006372D7">
      <w:r w:rsidRPr="00147B0F">
        <w:t xml:space="preserve">The Council’s </w:t>
      </w:r>
      <w:r w:rsidR="00BC1D00">
        <w:t>Car Park Manager</w:t>
      </w:r>
      <w:r w:rsidRPr="00147B0F">
        <w:t xml:space="preserve"> oversees the smooth running of car parks in the borough. The manager’s responsibility includes car park safety and ensuring that upkeep of car parks. Car parks are routinely checked for faults and safety issues are prioritised. Safety issues of paramount importance are smooth surfacing and a reduction in overgrown greenery to stop tripping and prevent hidden spaces emerging, good lighting</w:t>
      </w:r>
      <w:r w:rsidR="00692249">
        <w:t xml:space="preserve"> and in certain locations CCTV.</w:t>
      </w:r>
    </w:p>
    <w:p w:rsidR="00BD0BA6" w:rsidRDefault="00BD0BA6" w:rsidP="006372D7">
      <w:r>
        <w:t>All council car parks are free for vehicles that correctly display blue badge permits, with the exception of Queens House and Peel House.</w:t>
      </w:r>
    </w:p>
    <w:p w:rsidR="00A7401D" w:rsidRDefault="00C12E2B" w:rsidP="006372D7">
      <w:r>
        <w:t>To assist local traffic generators such as local hotels, t</w:t>
      </w:r>
      <w:r w:rsidR="00A7401D">
        <w:t>h</w:t>
      </w:r>
      <w:r w:rsidR="00BC1D00">
        <w:t xml:space="preserve">is strategy proposes the introduction of </w:t>
      </w:r>
      <w:r w:rsidR="00A7401D">
        <w:t>overnight car parking at selected car parks</w:t>
      </w:r>
      <w:r w:rsidR="00022400">
        <w:t xml:space="preserve"> where there is the potential for overnight parking</w:t>
      </w:r>
      <w:r w:rsidR="00A7401D">
        <w:t xml:space="preserve"> in </w:t>
      </w:r>
      <w:r w:rsidR="00BC1D00">
        <w:t>that area</w:t>
      </w:r>
      <w:r w:rsidR="00A7401D">
        <w:t xml:space="preserve">.  A new charge for overnight parking will </w:t>
      </w:r>
      <w:r w:rsidR="00B7396A">
        <w:t>also be</w:t>
      </w:r>
      <w:r w:rsidR="00A7401D">
        <w:t xml:space="preserve"> introduced</w:t>
      </w:r>
      <w:r w:rsidR="00BC1D00">
        <w:t xml:space="preserve"> as part of the implementation of this policy.</w:t>
      </w:r>
    </w:p>
    <w:p w:rsidR="008E61AE" w:rsidRPr="009F10BF" w:rsidRDefault="008E61AE" w:rsidP="008E61AE">
      <w:pPr>
        <w:pStyle w:val="Heading2"/>
        <w:keepNext/>
        <w:numPr>
          <w:ilvl w:val="1"/>
          <w:numId w:val="28"/>
        </w:numPr>
      </w:pPr>
      <w:bookmarkStart w:id="144" w:name="_Toc6225816"/>
      <w:bookmarkStart w:id="145" w:name="_Ref522016279"/>
      <w:bookmarkStart w:id="146" w:name="_Toc527379439"/>
      <w:r>
        <w:t>C</w:t>
      </w:r>
      <w:r w:rsidRPr="0061063B">
        <w:t>ar parks</w:t>
      </w:r>
      <w:r>
        <w:t xml:space="preserve"> at leisure facilities</w:t>
      </w:r>
      <w:bookmarkEnd w:id="144"/>
    </w:p>
    <w:p w:rsidR="008E61AE" w:rsidRDefault="008E61AE" w:rsidP="008E61AE">
      <w:r>
        <w:t xml:space="preserve">There are a number of car parks provided for leisure facilities across the borough including recreation grounds and the Harrow Leisure Centre. These car parks are often located in areas with a high demand to park from local residents, businesses, near shops or stations, etc. and long stay parking can occur and prevent easy access for leisure users. </w:t>
      </w:r>
    </w:p>
    <w:p w:rsidR="008E61AE" w:rsidRDefault="008E61AE" w:rsidP="008E61AE">
      <w:r>
        <w:t xml:space="preserve">In order to deter long stay parking the leisure centre uses a parking control scheme that offers a three hour free period that facilitates most leisure use and introduces charges for any stay over three hours in line with the borough wide car parks charges. </w:t>
      </w:r>
      <w:r w:rsidR="00A426F4">
        <w:t>Following previous public consultation on this arrangement t</w:t>
      </w:r>
      <w:r>
        <w:t>hree hours is</w:t>
      </w:r>
      <w:r w:rsidR="00A426F4">
        <w:t xml:space="preserve"> considered a</w:t>
      </w:r>
      <w:r>
        <w:t xml:space="preserve"> period of time that facilitates most leisure activities.</w:t>
      </w:r>
    </w:p>
    <w:p w:rsidR="008E61AE" w:rsidRDefault="00BC1D00" w:rsidP="008E61AE">
      <w:r>
        <w:t>All car parks which are currently</w:t>
      </w:r>
      <w:r w:rsidR="005076C8">
        <w:t xml:space="preserve"> </w:t>
      </w:r>
      <w:r w:rsidR="00695B7A">
        <w:t>unrestricted will</w:t>
      </w:r>
      <w:r w:rsidR="008E61AE">
        <w:t xml:space="preserve"> be considered for this type of scheme in order to improve accessibility to leisure </w:t>
      </w:r>
      <w:r>
        <w:t xml:space="preserve">and recreation </w:t>
      </w:r>
      <w:r w:rsidR="008E61AE">
        <w:t xml:space="preserve">facilities for local residents. </w:t>
      </w:r>
    </w:p>
    <w:p w:rsidR="00677152" w:rsidRDefault="00052565">
      <w:pPr>
        <w:pStyle w:val="Heading2"/>
        <w:keepNext/>
        <w:numPr>
          <w:ilvl w:val="1"/>
          <w:numId w:val="28"/>
        </w:numPr>
      </w:pPr>
      <w:bookmarkStart w:id="147" w:name="_Ref6225492"/>
      <w:bookmarkStart w:id="148" w:name="_Toc6225817"/>
      <w:r w:rsidRPr="0061063B">
        <w:t>Business permits for car parks</w:t>
      </w:r>
      <w:bookmarkEnd w:id="145"/>
      <w:bookmarkEnd w:id="146"/>
      <w:bookmarkEnd w:id="147"/>
      <w:bookmarkEnd w:id="148"/>
    </w:p>
    <w:p w:rsidR="0061063B" w:rsidRDefault="0031228F" w:rsidP="00132404">
      <w:pPr>
        <w:keepNext/>
      </w:pPr>
      <w:r>
        <w:t>The Council offers</w:t>
      </w:r>
      <w:r w:rsidR="0061063B">
        <w:t xml:space="preserve"> parking</w:t>
      </w:r>
      <w:r>
        <w:t xml:space="preserve"> permits for various car parks throughout Harrow to local businesses.</w:t>
      </w:r>
      <w:r w:rsidR="00111260">
        <w:t xml:space="preserve"> </w:t>
      </w:r>
      <w:r w:rsidR="003E06AB" w:rsidRPr="003E06AB">
        <w:t xml:space="preserve">Permits </w:t>
      </w:r>
      <w:r w:rsidR="003E06AB">
        <w:t xml:space="preserve">are only available for </w:t>
      </w:r>
      <w:r w:rsidR="003E06AB" w:rsidRPr="003E06AB">
        <w:t>business</w:t>
      </w:r>
      <w:r w:rsidR="003E06AB">
        <w:t>es</w:t>
      </w:r>
      <w:r w:rsidR="003E06AB" w:rsidRPr="003E06AB">
        <w:t xml:space="preserve"> located in the vicinity of the car park for which it is issued</w:t>
      </w:r>
      <w:r w:rsidR="003E06AB">
        <w:t>.</w:t>
      </w:r>
      <w:r w:rsidR="003E06AB" w:rsidRPr="003E06AB">
        <w:t xml:space="preserve"> </w:t>
      </w:r>
    </w:p>
    <w:p w:rsidR="003E06AB" w:rsidRDefault="00111260" w:rsidP="006372D7">
      <w:r>
        <w:t xml:space="preserve">Business </w:t>
      </w:r>
      <w:r w:rsidR="003E06AB" w:rsidRPr="003E06AB">
        <w:t xml:space="preserve">Permit Holders may only park in those bays designated for their company where such bays are marked. </w:t>
      </w:r>
    </w:p>
    <w:p w:rsidR="00AB783A" w:rsidRDefault="0061063B" w:rsidP="006372D7">
      <w:r>
        <w:t>Details and applications for business permits for car parks are available on Harrow’s website.</w:t>
      </w:r>
    </w:p>
    <w:p w:rsidR="00AB783A" w:rsidRDefault="00AB783A" w:rsidP="00906C32">
      <w:pPr>
        <w:pStyle w:val="Heading1"/>
      </w:pPr>
      <w:bookmarkStart w:id="149" w:name="_Toc527379440"/>
      <w:bookmarkStart w:id="150" w:name="_Toc6225818"/>
      <w:r>
        <w:t>Parking Enforcement</w:t>
      </w:r>
      <w:bookmarkEnd w:id="149"/>
      <w:bookmarkEnd w:id="150"/>
    </w:p>
    <w:p w:rsidR="00B00B57" w:rsidRDefault="00B00B57" w:rsidP="00B00B57">
      <w:r w:rsidRPr="00F05B94">
        <w:t>Traffic law and regulations are put in place to protect road users and support different types of</w:t>
      </w:r>
      <w:r>
        <w:t xml:space="preserve"> </w:t>
      </w:r>
      <w:r w:rsidRPr="00F05B94">
        <w:t>environments such as industrial,</w:t>
      </w:r>
      <w:r>
        <w:t xml:space="preserve"> commercial, residential etc. Parking e</w:t>
      </w:r>
      <w:r w:rsidRPr="00F05B94">
        <w:t>nforcement needs to be targeted and to be</w:t>
      </w:r>
      <w:r>
        <w:t xml:space="preserve"> </w:t>
      </w:r>
      <w:r w:rsidRPr="00F05B94">
        <w:t xml:space="preserve">proportionate to be respected. It also needs to be an effective and efficient deterrent. </w:t>
      </w:r>
    </w:p>
    <w:p w:rsidR="008F5DF5" w:rsidRPr="008F5DF5" w:rsidRDefault="008F5DF5" w:rsidP="008F5DF5">
      <w:r>
        <w:t xml:space="preserve">Parking policy enforcement is carried out in line </w:t>
      </w:r>
      <w:r w:rsidR="001636D1">
        <w:t xml:space="preserve">with </w:t>
      </w:r>
      <w:r>
        <w:t xml:space="preserve">the </w:t>
      </w:r>
      <w:r w:rsidRPr="008F5DF5">
        <w:t>TMA Network Management Duty</w:t>
      </w:r>
      <w:r>
        <w:t xml:space="preserve"> requirement to manage</w:t>
      </w:r>
      <w:r w:rsidRPr="008F5DF5">
        <w:t xml:space="preserve"> the traffic network to ensure expeditious movement of traffic, (including pedestrians and cyclists</w:t>
      </w:r>
      <w:r w:rsidR="00B82F35">
        <w:t>).</w:t>
      </w:r>
      <w:r w:rsidRPr="008F5DF5">
        <w:t xml:space="preserve"> </w:t>
      </w:r>
    </w:p>
    <w:p w:rsidR="00E434F5" w:rsidRDefault="00E434F5" w:rsidP="00E434F5">
      <w:r>
        <w:t xml:space="preserve">Parking </w:t>
      </w:r>
      <w:r w:rsidRPr="00E434F5">
        <w:t>penalt</w:t>
      </w:r>
      <w:r w:rsidR="001367FD">
        <w:t>y charges</w:t>
      </w:r>
      <w:r w:rsidRPr="00E434F5">
        <w:t xml:space="preserve"> in London are set by London Councils’ Tran</w:t>
      </w:r>
      <w:r w:rsidR="001367FD">
        <w:t xml:space="preserve">sport and Environment Committee (TEC). </w:t>
      </w:r>
      <w:r w:rsidRPr="00E434F5">
        <w:t>TEC is made up of representatives of the 33 local authorities in London, as well as TfL. Under the terms of the Traffic Management Act 2004, TEC is responsible, subject to agreement by the Mayor of London and the Secretary of State, for setting additional parking charges on London borough roads. </w:t>
      </w:r>
      <w:r w:rsidR="001367FD">
        <w:t>Charges are reviewed every four years and set following public and stakeholder consultation.</w:t>
      </w:r>
      <w:r w:rsidR="001367FD" w:rsidRPr="001367FD">
        <w:t xml:space="preserve"> </w:t>
      </w:r>
      <w:r w:rsidR="001367FD" w:rsidRPr="006A2FD9">
        <w:t xml:space="preserve">The purpose of penalty charges is to dissuade motorists from </w:t>
      </w:r>
      <w:r w:rsidR="001367FD" w:rsidRPr="0033197B">
        <w:t>infringing</w:t>
      </w:r>
      <w:r w:rsidR="001367FD" w:rsidRPr="006A2FD9">
        <w:t xml:space="preserve"> parking restrictions. The objective of civil parking enforcement </w:t>
      </w:r>
      <w:r w:rsidR="001367FD" w:rsidRPr="0033197B">
        <w:t xml:space="preserve">is </w:t>
      </w:r>
      <w:r w:rsidR="001367FD" w:rsidRPr="006A2FD9">
        <w:t>for 100 per cent compliance, with no penalty charges.</w:t>
      </w:r>
    </w:p>
    <w:p w:rsidR="00B00B57" w:rsidRDefault="00B00B57" w:rsidP="00B00B57">
      <w:r w:rsidRPr="006A2FD9">
        <w:t xml:space="preserve">Parking charges </w:t>
      </w:r>
      <w:r w:rsidR="001367FD">
        <w:t xml:space="preserve">in Harrow </w:t>
      </w:r>
      <w:r w:rsidRPr="0033197B">
        <w:t>are set to</w:t>
      </w:r>
      <w:r w:rsidRPr="006A2FD9">
        <w:t xml:space="preserve"> be proportionate</w:t>
      </w:r>
      <w:r w:rsidRPr="0033197B">
        <w:t xml:space="preserve"> and the enforcement of the regulations </w:t>
      </w:r>
      <w:r w:rsidRPr="006A2FD9">
        <w:t xml:space="preserve">provides a means by which </w:t>
      </w:r>
      <w:r w:rsidRPr="0033197B">
        <w:t xml:space="preserve">Harrow </w:t>
      </w:r>
      <w:r w:rsidRPr="006A2FD9">
        <w:t>can</w:t>
      </w:r>
      <w:r w:rsidRPr="0033197B">
        <w:t xml:space="preserve"> </w:t>
      </w:r>
      <w:r w:rsidRPr="006A2FD9">
        <w:t xml:space="preserve">effectively deliver </w:t>
      </w:r>
      <w:r w:rsidRPr="0033197B">
        <w:t xml:space="preserve">the </w:t>
      </w:r>
      <w:r w:rsidRPr="006A2FD9">
        <w:t xml:space="preserve">wider </w:t>
      </w:r>
      <w:r w:rsidRPr="0033197B">
        <w:t xml:space="preserve">borough </w:t>
      </w:r>
      <w:r w:rsidRPr="006A2FD9">
        <w:t>transport objectives</w:t>
      </w:r>
      <w:r>
        <w:t xml:space="preserve">. </w:t>
      </w:r>
    </w:p>
    <w:p w:rsidR="00B00B57" w:rsidRDefault="00E145F7" w:rsidP="00B00B57">
      <w:r w:rsidRPr="00F05B94">
        <w:t>Dangerous and inconsiderate parking affects the safety and convenience of both drivers and</w:t>
      </w:r>
      <w:r>
        <w:t xml:space="preserve"> </w:t>
      </w:r>
      <w:r w:rsidRPr="00F05B94">
        <w:t xml:space="preserve">pedestrians and this </w:t>
      </w:r>
      <w:r>
        <w:t xml:space="preserve">can </w:t>
      </w:r>
      <w:r w:rsidRPr="00F05B94">
        <w:t>be addressed through effective enforcement</w:t>
      </w:r>
      <w:r>
        <w:t xml:space="preserve">. </w:t>
      </w:r>
      <w:r w:rsidRPr="00F05B94">
        <w:t xml:space="preserve"> </w:t>
      </w:r>
      <w:r w:rsidR="00B00B57" w:rsidRPr="00F05B94">
        <w:t>Pavement parking is a severe impediment to the movement of those with</w:t>
      </w:r>
      <w:r w:rsidR="00B00B57">
        <w:t xml:space="preserve"> </w:t>
      </w:r>
      <w:r w:rsidR="00B00B57" w:rsidRPr="00F05B94">
        <w:t>both mobility and visual disabilities; effective enforcement of bus lanes and bus stops is critical to</w:t>
      </w:r>
      <w:r w:rsidR="00B00B57">
        <w:t xml:space="preserve"> </w:t>
      </w:r>
      <w:r w:rsidR="00B00B57" w:rsidRPr="00F05B94">
        <w:t>maintaining an effective and efficient public transport system. This is also necessary to enable buses</w:t>
      </w:r>
      <w:r w:rsidR="00B00B57">
        <w:t xml:space="preserve"> </w:t>
      </w:r>
      <w:r w:rsidR="00B00B57" w:rsidRPr="00F05B94">
        <w:t>to effectively compete with the private car and encourage people to change their mode of travel to</w:t>
      </w:r>
      <w:r w:rsidR="00B00B57">
        <w:t xml:space="preserve"> </w:t>
      </w:r>
      <w:r w:rsidR="00B00B57" w:rsidRPr="00F05B94">
        <w:t>more sustainable forms of transport.</w:t>
      </w:r>
    </w:p>
    <w:p w:rsidR="008F5DF5" w:rsidRPr="006C4821" w:rsidRDefault="006C4821" w:rsidP="006C4821">
      <w:r w:rsidRPr="006C4821">
        <w:t xml:space="preserve">Ensuring that the right level of enforcement is provided borough wide is a complex process that requires regular reviews. It is important that the level of enforcement introduced at all locations is appropriate to what is necessary to achieve compliance. Just as penalty charges deter people from repeatedly contravening regulations, the presence of enforcement officers or enforcement cameras also acts as a deterrent to illegal parking and hence their visibility is an important factor for enforcement. </w:t>
      </w:r>
    </w:p>
    <w:p w:rsidR="00412C78" w:rsidRPr="00412C78" w:rsidRDefault="00412C78" w:rsidP="00412C78">
      <w:pPr>
        <w:pStyle w:val="ListParagraph"/>
        <w:numPr>
          <w:ilvl w:val="0"/>
          <w:numId w:val="31"/>
        </w:numPr>
        <w:spacing w:before="200"/>
        <w:contextualSpacing w:val="0"/>
        <w:outlineLvl w:val="1"/>
        <w:rPr>
          <w:rFonts w:asciiTheme="minorHAnsi" w:eastAsiaTheme="minorHAnsi" w:hAnsiTheme="minorHAnsi" w:cstheme="minorHAnsi"/>
          <w:b/>
          <w:vanish/>
        </w:rPr>
      </w:pPr>
      <w:bookmarkStart w:id="151" w:name="_Toc6219205"/>
      <w:bookmarkStart w:id="152" w:name="_Toc6219963"/>
      <w:bookmarkStart w:id="153" w:name="_Toc6220124"/>
      <w:bookmarkStart w:id="154" w:name="_Toc6220234"/>
      <w:bookmarkStart w:id="155" w:name="_Toc6225819"/>
      <w:bookmarkStart w:id="156" w:name="_Toc527379441"/>
      <w:bookmarkEnd w:id="151"/>
      <w:bookmarkEnd w:id="152"/>
      <w:bookmarkEnd w:id="153"/>
      <w:bookmarkEnd w:id="154"/>
      <w:bookmarkEnd w:id="155"/>
    </w:p>
    <w:p w:rsidR="00412C78" w:rsidRPr="00412C78" w:rsidRDefault="00412C78" w:rsidP="00412C78">
      <w:pPr>
        <w:pStyle w:val="ListParagraph"/>
        <w:numPr>
          <w:ilvl w:val="0"/>
          <w:numId w:val="31"/>
        </w:numPr>
        <w:spacing w:before="200"/>
        <w:contextualSpacing w:val="0"/>
        <w:outlineLvl w:val="1"/>
        <w:rPr>
          <w:rFonts w:asciiTheme="minorHAnsi" w:eastAsiaTheme="minorHAnsi" w:hAnsiTheme="minorHAnsi" w:cstheme="minorHAnsi"/>
          <w:b/>
          <w:vanish/>
        </w:rPr>
      </w:pPr>
      <w:bookmarkStart w:id="157" w:name="_Toc6219206"/>
      <w:bookmarkStart w:id="158" w:name="_Toc6219964"/>
      <w:bookmarkStart w:id="159" w:name="_Toc6220125"/>
      <w:bookmarkStart w:id="160" w:name="_Toc6220235"/>
      <w:bookmarkStart w:id="161" w:name="_Toc6225820"/>
      <w:bookmarkEnd w:id="157"/>
      <w:bookmarkEnd w:id="158"/>
      <w:bookmarkEnd w:id="159"/>
      <w:bookmarkEnd w:id="160"/>
      <w:bookmarkEnd w:id="161"/>
    </w:p>
    <w:p w:rsidR="009E1A0A" w:rsidRPr="00784F81" w:rsidRDefault="009E1A0A">
      <w:pPr>
        <w:pStyle w:val="Heading2"/>
        <w:numPr>
          <w:ilvl w:val="1"/>
          <w:numId w:val="31"/>
        </w:numPr>
      </w:pPr>
      <w:bookmarkStart w:id="162" w:name="_Toc6225821"/>
      <w:r w:rsidRPr="00784F81">
        <w:t>Managing enforcement</w:t>
      </w:r>
      <w:bookmarkEnd w:id="156"/>
      <w:bookmarkEnd w:id="162"/>
    </w:p>
    <w:p w:rsidR="00C32449" w:rsidRDefault="009E1A0A" w:rsidP="009E1A0A">
      <w:r w:rsidRPr="00784F81">
        <w:t xml:space="preserve">Parking enforcement operations are implemented by </w:t>
      </w:r>
      <w:r w:rsidR="006C4821">
        <w:t>CEOs</w:t>
      </w:r>
      <w:r w:rsidRPr="00784F81">
        <w:t xml:space="preserve"> using hand held technology as well as mobile and static enforcement cameras. </w:t>
      </w:r>
      <w:r w:rsidR="008F5DF5">
        <w:t>T</w:t>
      </w:r>
      <w:r w:rsidRPr="00784F81">
        <w:t xml:space="preserve">he overall aim of enforcement is to increase compliance with parking </w:t>
      </w:r>
      <w:r w:rsidR="00452EF4">
        <w:t>traffic regulations</w:t>
      </w:r>
      <w:r w:rsidRPr="00784F81">
        <w:t xml:space="preserve">. </w:t>
      </w:r>
    </w:p>
    <w:p w:rsidR="006C4821" w:rsidRPr="006C4821" w:rsidRDefault="006C4821" w:rsidP="00287751">
      <w:pPr>
        <w:pStyle w:val="Heading2"/>
        <w:numPr>
          <w:ilvl w:val="1"/>
          <w:numId w:val="31"/>
        </w:numPr>
      </w:pPr>
      <w:bookmarkStart w:id="163" w:name="_Toc527379442"/>
      <w:bookmarkStart w:id="164" w:name="_Toc6225822"/>
      <w:r w:rsidRPr="006C4821">
        <w:t>Civil enforcement officers</w:t>
      </w:r>
      <w:bookmarkEnd w:id="163"/>
      <w:bookmarkEnd w:id="164"/>
    </w:p>
    <w:p w:rsidR="00A650F3" w:rsidRDefault="00B3582D" w:rsidP="009032D5">
      <w:pPr>
        <w:autoSpaceDE w:val="0"/>
        <w:autoSpaceDN w:val="0"/>
        <w:adjustRightInd w:val="0"/>
        <w:spacing w:after="0"/>
      </w:pPr>
      <w:r>
        <w:t xml:space="preserve">CEOs in Harrow are directly employed by the Council.  </w:t>
      </w:r>
      <w:r w:rsidR="00AC7338">
        <w:t>They</w:t>
      </w:r>
      <w:r w:rsidR="006C4821" w:rsidRPr="006C4821">
        <w:t xml:space="preserve"> are the public face of Civil Parking Enforcement (CPE). </w:t>
      </w:r>
      <w:r w:rsidR="009032D5">
        <w:t>In addition, t</w:t>
      </w:r>
      <w:r w:rsidR="009032D5" w:rsidRPr="009032D5">
        <w:t xml:space="preserve">heir visibility acts as a deterrent for parking contraventions and as a reminder of drivers responsibilities. </w:t>
      </w:r>
      <w:r w:rsidR="009032D5">
        <w:t xml:space="preserve"> </w:t>
      </w:r>
      <w:r w:rsidR="00A650F3" w:rsidRPr="00A650F3">
        <w:t xml:space="preserve">To run an effective parking enforcement operation, </w:t>
      </w:r>
      <w:r w:rsidR="00C80E11">
        <w:t>CEO</w:t>
      </w:r>
      <w:r w:rsidR="00A650F3" w:rsidRPr="00A650F3">
        <w:t xml:space="preserve">s are trained to be professional and efficient. They </w:t>
      </w:r>
      <w:r w:rsidR="00C80E11">
        <w:t>need to</w:t>
      </w:r>
      <w:r w:rsidR="00A650F3" w:rsidRPr="00A650F3">
        <w:t xml:space="preserve"> be able to be firm, but remain sensitive and tactful, employing common sense and patience in what can be a difficult work environment.</w:t>
      </w:r>
    </w:p>
    <w:p w:rsidR="009032D5" w:rsidRPr="00A650F3" w:rsidRDefault="009032D5" w:rsidP="009032D5">
      <w:pPr>
        <w:autoSpaceDE w:val="0"/>
        <w:autoSpaceDN w:val="0"/>
        <w:adjustRightInd w:val="0"/>
        <w:spacing w:after="0"/>
      </w:pPr>
    </w:p>
    <w:p w:rsidR="006C4821" w:rsidRPr="00693D96" w:rsidRDefault="006C4821" w:rsidP="00693D96">
      <w:r w:rsidRPr="00700AC8">
        <w:t xml:space="preserve">CEOs </w:t>
      </w:r>
      <w:r w:rsidR="00700AC8">
        <w:t xml:space="preserve">are required to </w:t>
      </w:r>
      <w:r w:rsidRPr="00700AC8">
        <w:t>wear a clearly identifiable uniform</w:t>
      </w:r>
      <w:r w:rsidR="00700AC8">
        <w:t xml:space="preserve"> to ensure that they are</w:t>
      </w:r>
      <w:r w:rsidRPr="00700AC8">
        <w:t xml:space="preserve"> readily distinguishable from those worn by the police and traffic wardens, but still allow easy public recognition. </w:t>
      </w:r>
      <w:r w:rsidR="00693D96">
        <w:t xml:space="preserve"> In London, t</w:t>
      </w:r>
      <w:r w:rsidRPr="00693D96">
        <w:t>he Mayor of London provides guidance governing the uniforms to be worn by CEOs. The current requirements are:</w:t>
      </w:r>
    </w:p>
    <w:p w:rsidR="006C4821" w:rsidRPr="00693D96" w:rsidRDefault="006C4821" w:rsidP="00287751">
      <w:pPr>
        <w:pStyle w:val="ListParagraph"/>
        <w:numPr>
          <w:ilvl w:val="0"/>
          <w:numId w:val="32"/>
        </w:numPr>
      </w:pPr>
      <w:r w:rsidRPr="00693D96">
        <w:t>clear identification that the wearer is a CEO</w:t>
      </w:r>
    </w:p>
    <w:p w:rsidR="006C4821" w:rsidRPr="00693D96" w:rsidRDefault="006C4821" w:rsidP="00287751">
      <w:pPr>
        <w:pStyle w:val="ListParagraph"/>
        <w:numPr>
          <w:ilvl w:val="0"/>
          <w:numId w:val="32"/>
        </w:numPr>
      </w:pPr>
      <w:r w:rsidRPr="00693D96">
        <w:t>clear identification of the local authority on whose behalf the CEO is working</w:t>
      </w:r>
    </w:p>
    <w:p w:rsidR="006C4821" w:rsidRPr="00693D96" w:rsidRDefault="006C4821" w:rsidP="00287751">
      <w:pPr>
        <w:pStyle w:val="ListParagraph"/>
        <w:numPr>
          <w:ilvl w:val="0"/>
          <w:numId w:val="32"/>
        </w:numPr>
        <w:rPr>
          <w:rFonts w:eastAsiaTheme="minorHAnsi"/>
        </w:rPr>
      </w:pPr>
      <w:r w:rsidRPr="00693D96">
        <w:t xml:space="preserve">a personal number to identify the CEO </w:t>
      </w:r>
    </w:p>
    <w:p w:rsidR="009D08E0" w:rsidRDefault="009D08E0" w:rsidP="00B513A3">
      <w:pPr>
        <w:spacing w:after="0"/>
        <w:rPr>
          <w:rFonts w:eastAsia="Times New Roman"/>
        </w:rPr>
      </w:pPr>
      <w:r>
        <w:rPr>
          <w:rFonts w:eastAsia="Times New Roman"/>
        </w:rPr>
        <w:t>All CEOs in the borough are equipped with Body Worn Videos. These can capture evidence of vehicles that drive away before the PCN is fixed to the vehicle or handed to the driver.</w:t>
      </w:r>
    </w:p>
    <w:p w:rsidR="009D08E0" w:rsidRDefault="009D08E0" w:rsidP="00B513A3">
      <w:pPr>
        <w:spacing w:after="0"/>
        <w:rPr>
          <w:rFonts w:eastAsia="Times New Roman"/>
        </w:rPr>
      </w:pPr>
    </w:p>
    <w:p w:rsidR="00693D96" w:rsidRDefault="00B513A3" w:rsidP="00B513A3">
      <w:pPr>
        <w:spacing w:after="0"/>
        <w:rPr>
          <w:rFonts w:eastAsia="Times New Roman"/>
        </w:rPr>
      </w:pPr>
      <w:r>
        <w:rPr>
          <w:rFonts w:eastAsia="Times New Roman"/>
        </w:rPr>
        <w:t xml:space="preserve">Nobody is pleased to receive a PCN and parking in London can be stressful.  </w:t>
      </w:r>
      <w:r w:rsidR="00B56208">
        <w:rPr>
          <w:rFonts w:eastAsia="Times New Roman"/>
        </w:rPr>
        <w:t xml:space="preserve">Similarly the job of a CEO can be stressful.  </w:t>
      </w:r>
      <w:r>
        <w:rPr>
          <w:rFonts w:eastAsia="Times New Roman"/>
        </w:rPr>
        <w:t xml:space="preserve">Unfortunately for CEOs, verbal and physical attacks can take place in response to being issued with a PCN.  The Council </w:t>
      </w:r>
      <w:r w:rsidR="00BC1D00">
        <w:rPr>
          <w:rFonts w:eastAsia="Times New Roman"/>
        </w:rPr>
        <w:t>has provided body worn cameras to its CEOs to support endeavours that ensure that the</w:t>
      </w:r>
      <w:r w:rsidR="00045EB4">
        <w:rPr>
          <w:rFonts w:eastAsia="Times New Roman"/>
        </w:rPr>
        <w:t>y</w:t>
      </w:r>
      <w:r w:rsidR="00BC1D00">
        <w:rPr>
          <w:rFonts w:eastAsia="Times New Roman"/>
        </w:rPr>
        <w:t xml:space="preserve"> are polite and accurate in their work and thereby improve the service to residents. CEO’s are required to tell residents that these cameras are in place and so the interaction is being recorded.</w:t>
      </w:r>
    </w:p>
    <w:p w:rsidR="00006CFD" w:rsidRDefault="00006CFD" w:rsidP="00B513A3">
      <w:pPr>
        <w:spacing w:after="0"/>
        <w:rPr>
          <w:rFonts w:eastAsia="Times New Roman"/>
        </w:rPr>
      </w:pPr>
    </w:p>
    <w:p w:rsidR="00A650F3" w:rsidRDefault="00A650F3" w:rsidP="00287751">
      <w:pPr>
        <w:pStyle w:val="Heading3"/>
        <w:numPr>
          <w:ilvl w:val="2"/>
          <w:numId w:val="31"/>
        </w:numPr>
      </w:pPr>
      <w:bookmarkStart w:id="165" w:name="_Toc527379443"/>
      <w:bookmarkStart w:id="166" w:name="_Toc6225823"/>
      <w:r w:rsidRPr="00A650F3">
        <w:t>Civil enforcement officer duties</w:t>
      </w:r>
      <w:bookmarkEnd w:id="165"/>
      <w:bookmarkEnd w:id="166"/>
    </w:p>
    <w:p w:rsidR="00A650F3" w:rsidRPr="006C4821" w:rsidRDefault="002B6F48" w:rsidP="00A650F3">
      <w:r w:rsidRPr="002B6F48">
        <w:t xml:space="preserve">The main objective of a CEO is to ensure CPE is observed and enforced in a fair, accurate and consistent manner. </w:t>
      </w:r>
      <w:r w:rsidR="00A650F3" w:rsidRPr="006C4821">
        <w:t xml:space="preserve">CEOs issue a PCN where they believe a contravention has occurred and </w:t>
      </w:r>
      <w:r w:rsidR="00A650F3">
        <w:t xml:space="preserve">also </w:t>
      </w:r>
      <w:r w:rsidR="00A650F3" w:rsidRPr="006C4821">
        <w:t xml:space="preserve">record </w:t>
      </w:r>
      <w:r>
        <w:t>daily activity and observations</w:t>
      </w:r>
      <w:r w:rsidR="00A650F3" w:rsidRPr="006C4821">
        <w:t xml:space="preserve">. They </w:t>
      </w:r>
      <w:r w:rsidR="00A650F3">
        <w:t xml:space="preserve">are </w:t>
      </w:r>
      <w:r w:rsidR="00A650F3" w:rsidRPr="006C4821">
        <w:t xml:space="preserve">not allowed to cancel PCNs once issued or select not to issue </w:t>
      </w:r>
      <w:r w:rsidR="00A650F3">
        <w:t xml:space="preserve">a PCN </w:t>
      </w:r>
      <w:r w:rsidR="00A650F3" w:rsidRPr="006C4821">
        <w:t>unless an exemption has been identified.</w:t>
      </w:r>
    </w:p>
    <w:p w:rsidR="002B6F48" w:rsidRDefault="002B6F48" w:rsidP="002B6F48">
      <w:r w:rsidRPr="002B6F48">
        <w:t xml:space="preserve">In </w:t>
      </w:r>
      <w:r>
        <w:t xml:space="preserve">addition to these duties, CEOs provide witness statements </w:t>
      </w:r>
      <w:r w:rsidR="006C0724">
        <w:t xml:space="preserve">as and when requested </w:t>
      </w:r>
      <w:r>
        <w:t>for various parking issues and for parking adjudicators during parking appeals as well as report suspect Blue Badge abuse and report abandoned vehicles.</w:t>
      </w:r>
    </w:p>
    <w:p w:rsidR="0056485B" w:rsidRDefault="002B6F48" w:rsidP="0056485B">
      <w:pPr>
        <w:spacing w:after="0"/>
        <w:rPr>
          <w:rFonts w:ascii="Times New Roman" w:hAnsi="Times New Roman" w:cs="Times New Roman"/>
          <w:sz w:val="24"/>
          <w:szCs w:val="24"/>
          <w:lang w:eastAsia="en-GB"/>
        </w:rPr>
      </w:pPr>
      <w:r>
        <w:t>The p</w:t>
      </w:r>
      <w:r w:rsidR="00A650F3" w:rsidRPr="002B6F48">
        <w:t xml:space="preserve">erformance of </w:t>
      </w:r>
      <w:r w:rsidRPr="002B6F48">
        <w:t>CEOs</w:t>
      </w:r>
      <w:r w:rsidR="00A650F3" w:rsidRPr="002B6F48">
        <w:t xml:space="preserve"> in the borough is not based on the number o</w:t>
      </w:r>
      <w:r w:rsidR="0084564D">
        <w:t>f PCNs issued.</w:t>
      </w:r>
      <w:r w:rsidR="0056485B">
        <w:t xml:space="preserve"> </w:t>
      </w:r>
      <w:r w:rsidR="009C0F21">
        <w:t xml:space="preserve"> </w:t>
      </w:r>
      <w:r w:rsidR="0056485B">
        <w:t>However, all CEOs will be expected to cover their beat patrols sufficiently and carry out enforcement fairly and consistently as laid out in the Secretary of State’s Statutory guidance under the Traffic Management Act 2004.  Where a beat patrol is showing a high level of compliance, CEOs are expected to inform the supervisor of this so that they can be allocated to another area where compliance levels may be low, with the aim to increase parking compliance in their allocated beat patrol.  CEOs will also be measured on the quality of the PCNs issued as part of their training and development.</w:t>
      </w:r>
      <w:r w:rsidR="0056485B">
        <w:rPr>
          <w:rFonts w:ascii="Times New Roman" w:hAnsi="Times New Roman" w:cs="Times New Roman"/>
          <w:sz w:val="24"/>
          <w:szCs w:val="24"/>
          <w:lang w:eastAsia="en-GB"/>
        </w:rPr>
        <w:t xml:space="preserve"> </w:t>
      </w:r>
    </w:p>
    <w:p w:rsidR="006D1E36" w:rsidRDefault="006D1E36" w:rsidP="0056485B">
      <w:pPr>
        <w:spacing w:after="0"/>
        <w:rPr>
          <w:rFonts w:ascii="Times New Roman" w:hAnsi="Times New Roman" w:cs="Times New Roman"/>
          <w:sz w:val="24"/>
          <w:szCs w:val="24"/>
          <w:lang w:eastAsia="en-GB"/>
        </w:rPr>
      </w:pPr>
    </w:p>
    <w:p w:rsidR="003A3A04" w:rsidRPr="006C4821" w:rsidRDefault="003A3A04" w:rsidP="00287751">
      <w:pPr>
        <w:pStyle w:val="Heading3"/>
        <w:numPr>
          <w:ilvl w:val="2"/>
          <w:numId w:val="31"/>
        </w:numPr>
      </w:pPr>
      <w:bookmarkStart w:id="167" w:name="_Toc6225824"/>
      <w:r>
        <w:t>Supporting Evidence</w:t>
      </w:r>
      <w:bookmarkEnd w:id="167"/>
    </w:p>
    <w:p w:rsidR="003A3A04" w:rsidRPr="006C4821" w:rsidRDefault="003A3A04" w:rsidP="003A3A04">
      <w:r>
        <w:t xml:space="preserve">Photographic images are </w:t>
      </w:r>
      <w:r w:rsidRPr="006C4821">
        <w:t xml:space="preserve">used by </w:t>
      </w:r>
      <w:r>
        <w:t>CEOs</w:t>
      </w:r>
      <w:r w:rsidRPr="006C4821">
        <w:t xml:space="preserve"> enable those in receipt of penalties to view their offence over the Internet.</w:t>
      </w:r>
      <w:r>
        <w:t xml:space="preserve"> </w:t>
      </w:r>
      <w:r w:rsidR="00C1109B">
        <w:t>These images are usually available within 24 hours of the penalty being issued.</w:t>
      </w:r>
      <w:r>
        <w:t xml:space="preserve"> CEOs also </w:t>
      </w:r>
      <w:r w:rsidR="00C1109B">
        <w:t xml:space="preserve">wear </w:t>
      </w:r>
      <w:r>
        <w:t>body worn video cameras which</w:t>
      </w:r>
      <w:r w:rsidR="00C1109B">
        <w:t xml:space="preserve"> </w:t>
      </w:r>
      <w:r>
        <w:t>improves the personal safety of the CEOs</w:t>
      </w:r>
      <w:r w:rsidR="00C1109B">
        <w:t xml:space="preserve"> as well as </w:t>
      </w:r>
      <w:r>
        <w:t>capture</w:t>
      </w:r>
      <w:r w:rsidR="00C1109B">
        <w:t>s</w:t>
      </w:r>
      <w:r>
        <w:t xml:space="preserve"> supporting evidence of vehicles driving away before the PCN </w:t>
      </w:r>
      <w:r w:rsidR="00C1109B">
        <w:t xml:space="preserve">is fixed </w:t>
      </w:r>
      <w:r>
        <w:t>to the vehicle or handed to the driver. In these circumstances legislation allows for the issuing of the PCN by post</w:t>
      </w:r>
      <w:r w:rsidR="00C1109B">
        <w:t>.</w:t>
      </w:r>
      <w:r>
        <w:t xml:space="preserve"> </w:t>
      </w:r>
    </w:p>
    <w:p w:rsidR="003A3A04" w:rsidRDefault="003A3A04" w:rsidP="003A3A04">
      <w:r w:rsidRPr="00784F81">
        <w:t xml:space="preserve">Hand held computers are carried by the </w:t>
      </w:r>
      <w:r>
        <w:t>CEOs</w:t>
      </w:r>
      <w:r w:rsidRPr="00784F81">
        <w:t xml:space="preserve"> and are used for the logging of Penalty Charge Notices (PCNs). </w:t>
      </w:r>
    </w:p>
    <w:p w:rsidR="0055212B" w:rsidRPr="0055212B" w:rsidRDefault="0055212B" w:rsidP="00287751">
      <w:pPr>
        <w:pStyle w:val="Heading2"/>
        <w:keepNext/>
        <w:numPr>
          <w:ilvl w:val="1"/>
          <w:numId w:val="31"/>
        </w:numPr>
      </w:pPr>
      <w:bookmarkStart w:id="168" w:name="_Toc527379444"/>
      <w:bookmarkStart w:id="169" w:name="_Toc6225825"/>
      <w:r w:rsidRPr="0055212B">
        <w:t>Patrol frequencies</w:t>
      </w:r>
      <w:bookmarkEnd w:id="168"/>
      <w:bookmarkEnd w:id="169"/>
    </w:p>
    <w:p w:rsidR="00F04D4F" w:rsidRPr="0080105F" w:rsidRDefault="00F04D4F" w:rsidP="00DE3D70">
      <w:pPr>
        <w:keepNext/>
      </w:pPr>
      <w:r w:rsidRPr="0080105F">
        <w:t xml:space="preserve">The frequency of parking enforcement patrols varies across different areas in the borough.  </w:t>
      </w:r>
      <w:r w:rsidR="0080105F">
        <w:t>Patrol routes are</w:t>
      </w:r>
      <w:r w:rsidRPr="0080105F">
        <w:t xml:space="preserve"> regularly reviewed to ensure that the enforcement on the street delivers the aims of this </w:t>
      </w:r>
      <w:r w:rsidR="00615E2B">
        <w:t>Parking and Enforcement Management Strategy</w:t>
      </w:r>
      <w:r w:rsidRPr="0080105F">
        <w:t>.</w:t>
      </w:r>
    </w:p>
    <w:p w:rsidR="0055212B" w:rsidRDefault="0055212B" w:rsidP="0055212B">
      <w:r w:rsidRPr="0080105F">
        <w:t>Enforcement is targeted to tackle location needs</w:t>
      </w:r>
      <w:r w:rsidR="00735397">
        <w:t>, identified hotspots of parking contraventions,</w:t>
      </w:r>
      <w:r w:rsidRPr="0080105F">
        <w:t xml:space="preserve"> as well as to help in the smooth running of all traffic </w:t>
      </w:r>
      <w:r w:rsidR="001A0E62">
        <w:t>with</w:t>
      </w:r>
      <w:r w:rsidR="00045EB4">
        <w:t xml:space="preserve"> </w:t>
      </w:r>
      <w:r w:rsidR="001A0E62">
        <w:t>buses as a priority.</w:t>
      </w:r>
      <w:r w:rsidR="00045EB4">
        <w:t xml:space="preserve"> </w:t>
      </w:r>
      <w:r w:rsidR="001A0E62">
        <w:t>To that end h</w:t>
      </w:r>
      <w:r w:rsidRPr="0080105F">
        <w:t>igh frequency bus routes are patrolled more often than other roads.</w:t>
      </w:r>
    </w:p>
    <w:p w:rsidR="0080105F" w:rsidRDefault="0080105F" w:rsidP="0055212B">
      <w:r>
        <w:t>In CPZs</w:t>
      </w:r>
      <w:r w:rsidR="007A3E98">
        <w:t>,</w:t>
      </w:r>
      <w:r>
        <w:t xml:space="preserve"> enforcement aims to tackle the busiest times of the day when the zones are operational.</w:t>
      </w:r>
    </w:p>
    <w:p w:rsidR="00F04D4F" w:rsidRDefault="00F04D4F" w:rsidP="00287751">
      <w:pPr>
        <w:pStyle w:val="Heading2"/>
        <w:numPr>
          <w:ilvl w:val="1"/>
          <w:numId w:val="31"/>
        </w:numPr>
      </w:pPr>
      <w:bookmarkStart w:id="170" w:name="_Toc527379445"/>
      <w:bookmarkStart w:id="171" w:name="_Toc6225826"/>
      <w:r>
        <w:t>CPZ enforcement</w:t>
      </w:r>
      <w:bookmarkEnd w:id="170"/>
      <w:bookmarkEnd w:id="171"/>
    </w:p>
    <w:p w:rsidR="00F04D4F" w:rsidRDefault="00F04D4F" w:rsidP="00F04D4F">
      <w:r>
        <w:t xml:space="preserve">CPZs need to be financially viable within the current available resources. CPZs which are operational for only one or two hours a day put a considerable strain on borough resources.  Simply walking across all roads in an entire CPZ during the hour of enforcement is not always feasible.  </w:t>
      </w:r>
      <w:r w:rsidRPr="007A4EB3">
        <w:t xml:space="preserve">Even with different hours being selected in different areas this still creates problems in scheduling enforcement activities.  To address this issue, for </w:t>
      </w:r>
      <w:r w:rsidRPr="00EE6A9D">
        <w:t>new CPZs, the operational hours of enforcement will be revised to target the busiest times of the location.</w:t>
      </w:r>
      <w:r>
        <w:t xml:space="preserve">  </w:t>
      </w:r>
    </w:p>
    <w:p w:rsidR="00F04D4F" w:rsidRDefault="00F04D4F" w:rsidP="00F04D4F">
      <w:r>
        <w:t xml:space="preserve">A longer enforcement time slot will enable </w:t>
      </w:r>
      <w:r w:rsidRPr="003A7982">
        <w:t xml:space="preserve">residents that park on-street and commute to work </w:t>
      </w:r>
      <w:r>
        <w:t>to</w:t>
      </w:r>
      <w:r w:rsidRPr="003A7982">
        <w:t xml:space="preserve"> leave and return outside of the operational hours </w:t>
      </w:r>
      <w:r>
        <w:t>and</w:t>
      </w:r>
      <w:r w:rsidRPr="003A7982">
        <w:t xml:space="preserve"> </w:t>
      </w:r>
      <w:r>
        <w:t>a</w:t>
      </w:r>
      <w:r w:rsidRPr="003A7982">
        <w:t xml:space="preserve"> longer operational window</w:t>
      </w:r>
      <w:r>
        <w:t xml:space="preserve"> will provide</w:t>
      </w:r>
      <w:r w:rsidRPr="003A7982">
        <w:t xml:space="preserve"> an improved opportunity to organise enforcement activities borough wide. This </w:t>
      </w:r>
      <w:r>
        <w:t>will result</w:t>
      </w:r>
      <w:r w:rsidRPr="003A7982">
        <w:t xml:space="preserve"> in better enforcement with negligible impact on local residents.</w:t>
      </w:r>
      <w:r>
        <w:t xml:space="preserve"> </w:t>
      </w:r>
    </w:p>
    <w:p w:rsidR="0078717C" w:rsidRPr="0055212B" w:rsidRDefault="0078717C" w:rsidP="002A4070">
      <w:pPr>
        <w:pStyle w:val="Heading2"/>
        <w:keepNext/>
        <w:numPr>
          <w:ilvl w:val="1"/>
          <w:numId w:val="31"/>
        </w:numPr>
      </w:pPr>
      <w:bookmarkStart w:id="172" w:name="_Toc527379447"/>
      <w:bookmarkStart w:id="173" w:name="_Toc6225827"/>
      <w:r>
        <w:t>Parking e</w:t>
      </w:r>
      <w:r w:rsidRPr="0055212B">
        <w:t>nforcement grace periods</w:t>
      </w:r>
      <w:bookmarkEnd w:id="172"/>
      <w:bookmarkEnd w:id="173"/>
    </w:p>
    <w:p w:rsidR="00F10127" w:rsidRPr="00F10127" w:rsidRDefault="00654B99" w:rsidP="002A4070">
      <w:pPr>
        <w:keepNext/>
      </w:pPr>
      <w:r>
        <w:t>Vehicles</w:t>
      </w:r>
      <w:r w:rsidR="00F10127" w:rsidRPr="00F10127">
        <w:t xml:space="preserve"> </w:t>
      </w:r>
      <w:r w:rsidR="00857A56">
        <w:t xml:space="preserve">that are legally </w:t>
      </w:r>
      <w:r w:rsidR="00F10127" w:rsidRPr="00F10127">
        <w:t>park</w:t>
      </w:r>
      <w:r>
        <w:t>ed</w:t>
      </w:r>
      <w:r w:rsidR="00F10127" w:rsidRPr="00F10127">
        <w:t xml:space="preserve"> in </w:t>
      </w:r>
      <w:r w:rsidR="00F10127">
        <w:t xml:space="preserve">an on-street parking bay </w:t>
      </w:r>
      <w:r w:rsidR="00F10127" w:rsidRPr="00F10127">
        <w:t xml:space="preserve">or </w:t>
      </w:r>
      <w:r w:rsidR="00F10127">
        <w:t xml:space="preserve">in </w:t>
      </w:r>
      <w:r w:rsidR="00F10127" w:rsidRPr="00F10127">
        <w:t xml:space="preserve">car parks run by </w:t>
      </w:r>
      <w:r w:rsidR="00F10127">
        <w:t>the council</w:t>
      </w:r>
      <w:r w:rsidR="00F10127" w:rsidRPr="00F10127">
        <w:t xml:space="preserve"> and overstay by up to 10 minutes </w:t>
      </w:r>
      <w:r w:rsidR="00F10127">
        <w:t>are</w:t>
      </w:r>
      <w:r w:rsidR="00F10127" w:rsidRPr="00F10127">
        <w:t xml:space="preserve"> </w:t>
      </w:r>
      <w:r>
        <w:t>not</w:t>
      </w:r>
      <w:r w:rsidR="00F10127">
        <w:t xml:space="preserve"> issued with a PCN</w:t>
      </w:r>
      <w:r w:rsidR="00F10127" w:rsidRPr="00F10127">
        <w:t>.</w:t>
      </w:r>
      <w:r w:rsidR="00F10127">
        <w:t xml:space="preserve"> This is called a parking grace period.  </w:t>
      </w:r>
      <w:r>
        <w:t xml:space="preserve">It does not apply if the vehicle itself is parked unlawfully, the vehicle has not paid the required fee for parking or </w:t>
      </w:r>
      <w:r w:rsidR="00990430">
        <w:t xml:space="preserve">the vehicle </w:t>
      </w:r>
      <w:r>
        <w:t>does not display a parking permit where required.</w:t>
      </w:r>
    </w:p>
    <w:p w:rsidR="0078717C" w:rsidRPr="00AD2D0F" w:rsidRDefault="0078717C" w:rsidP="00AD2D0F">
      <w:r w:rsidRPr="00AD2D0F">
        <w:t xml:space="preserve">Grace periods </w:t>
      </w:r>
      <w:r w:rsidR="00AD2D0F">
        <w:t>do not apply on</w:t>
      </w:r>
      <w:r w:rsidRPr="00AD2D0F">
        <w:t xml:space="preserve"> road</w:t>
      </w:r>
      <w:r w:rsidR="00AD2D0F">
        <w:t>s</w:t>
      </w:r>
      <w:r w:rsidRPr="00AD2D0F">
        <w:t xml:space="preserve"> with a restriction (e.g. single yellow line) or prohibition (e.g. double yellow line)</w:t>
      </w:r>
      <w:r w:rsidR="00AD2D0F">
        <w:t xml:space="preserve"> or </w:t>
      </w:r>
      <w:r w:rsidRPr="00AD2D0F">
        <w:t>is not a 'designated' parking place either during or outside of the period of the restriction or prohibition.</w:t>
      </w:r>
    </w:p>
    <w:p w:rsidR="001F45A7" w:rsidRPr="00AD2D0F" w:rsidRDefault="00AD2D0F" w:rsidP="00287751">
      <w:pPr>
        <w:pStyle w:val="Heading2"/>
        <w:numPr>
          <w:ilvl w:val="1"/>
          <w:numId w:val="31"/>
        </w:numPr>
      </w:pPr>
      <w:bookmarkStart w:id="174" w:name="_Toc527379448"/>
      <w:bookmarkStart w:id="175" w:name="_Toc6225828"/>
      <w:r>
        <w:t>Parking enforcement observation periods</w:t>
      </w:r>
      <w:bookmarkEnd w:id="174"/>
      <w:bookmarkEnd w:id="175"/>
    </w:p>
    <w:p w:rsidR="00AD2D0F" w:rsidRPr="00AD2D0F" w:rsidRDefault="00AD2D0F" w:rsidP="00AD2D0F">
      <w:r w:rsidRPr="00AD2D0F">
        <w:t xml:space="preserve">When a vehicle is parked in contravention of the regulations, and depending upon the type of restriction, the Civil Enforcement Officer will observe the vehicle for a certain period of time before issuing a </w:t>
      </w:r>
      <w:r w:rsidR="00430DC6">
        <w:t>PCN</w:t>
      </w:r>
      <w:r w:rsidRPr="00AD2D0F">
        <w:t xml:space="preserve">. An observation period is primarily designed to ensure that the vehicle is not engaged in an exempt activity, such as loading or unloading. </w:t>
      </w:r>
    </w:p>
    <w:p w:rsidR="00B00B57" w:rsidRDefault="00B00B57" w:rsidP="00287751">
      <w:pPr>
        <w:pStyle w:val="Heading2"/>
        <w:numPr>
          <w:ilvl w:val="1"/>
          <w:numId w:val="31"/>
        </w:numPr>
      </w:pPr>
      <w:bookmarkStart w:id="176" w:name="_Toc527379449"/>
      <w:bookmarkStart w:id="177" w:name="_Toc6225829"/>
      <w:r>
        <w:t>Penalty Charge Notices</w:t>
      </w:r>
      <w:bookmarkEnd w:id="176"/>
      <w:bookmarkEnd w:id="177"/>
    </w:p>
    <w:p w:rsidR="00784F81" w:rsidRPr="00784F81" w:rsidRDefault="00B00B57" w:rsidP="00784F81">
      <w:r>
        <w:t>A PCN is a</w:t>
      </w:r>
      <w:r w:rsidR="00B27788">
        <w:t xml:space="preserve"> P</w:t>
      </w:r>
      <w:r>
        <w:t xml:space="preserve">enalty </w:t>
      </w:r>
      <w:r w:rsidR="00B27788">
        <w:t>C</w:t>
      </w:r>
      <w:r w:rsidR="00B13BE8">
        <w:t xml:space="preserve">harge </w:t>
      </w:r>
      <w:r w:rsidR="00B27788">
        <w:t>N</w:t>
      </w:r>
      <w:r>
        <w:t xml:space="preserve">otice for contravention of regulations.  </w:t>
      </w:r>
      <w:r w:rsidR="00784F81" w:rsidRPr="00784F81">
        <w:t xml:space="preserve">The purpose of issuing </w:t>
      </w:r>
      <w:r w:rsidR="00784F81">
        <w:t>PCNs</w:t>
      </w:r>
      <w:r w:rsidR="00784F81" w:rsidRPr="00784F81">
        <w:t xml:space="preserve"> is to dissuade motorists from </w:t>
      </w:r>
      <w:r w:rsidR="00C32449">
        <w:t>contravening the</w:t>
      </w:r>
      <w:r w:rsidR="00784F81" w:rsidRPr="00784F81">
        <w:t xml:space="preserve"> regulations. </w:t>
      </w:r>
    </w:p>
    <w:p w:rsidR="00B00B57" w:rsidRDefault="00B00B57" w:rsidP="00B00B57">
      <w:r>
        <w:t xml:space="preserve">London Councils' Transport and Environment Committee (TEC) has a statutory role in setting penalty levels </w:t>
      </w:r>
      <w:r w:rsidRPr="00A64D2D">
        <w:t xml:space="preserve">for London's legislation and byelaws and publishing the levels set. </w:t>
      </w:r>
      <w:r>
        <w:t>TEC is made up of representatives of the 33 local authorities in London, as well as TfL, and meets four times a year. Under the terms of the Traffic Management Act 2004, TEC is responsible, subject to agreement by the Mayor of London and the Secretary of State, for setting additional parking charges on London borough roads. TEC</w:t>
      </w:r>
      <w:r w:rsidRPr="00A64D2D">
        <w:t xml:space="preserve"> always undertakes consultation before doing so. </w:t>
      </w:r>
      <w:r>
        <w:t xml:space="preserve"> Charges are reviewed every four years.</w:t>
      </w:r>
    </w:p>
    <w:p w:rsidR="00B00B57" w:rsidRDefault="00B00B57" w:rsidP="00B00B57">
      <w:pPr>
        <w:rPr>
          <w:lang w:eastAsia="en-GB"/>
        </w:rPr>
      </w:pPr>
      <w:r>
        <w:t xml:space="preserve">There are two factors which affect the level of penalty a motorist receives: the location of the contravention, and its severity. In areas where demand for parking is higher, the amount of the charge is higher to act as an increased disincentive. These areas are known as </w:t>
      </w:r>
      <w:r w:rsidRPr="001F7CBC">
        <w:rPr>
          <w:iCs/>
        </w:rPr>
        <w:t>Band A</w:t>
      </w:r>
      <w:r w:rsidR="00B13BE8">
        <w:rPr>
          <w:iCs/>
        </w:rPr>
        <w:t xml:space="preserve"> and</w:t>
      </w:r>
      <w:r>
        <w:t xml:space="preserve"> </w:t>
      </w:r>
      <w:r w:rsidRPr="001F7CBC">
        <w:rPr>
          <w:iCs/>
        </w:rPr>
        <w:t>Band B</w:t>
      </w:r>
      <w:r w:rsidR="00B13BE8">
        <w:rPr>
          <w:iCs/>
        </w:rPr>
        <w:t>.  Band B</w:t>
      </w:r>
      <w:r w:rsidRPr="001F7CBC">
        <w:t xml:space="preserve"> </w:t>
      </w:r>
      <w:r>
        <w:t xml:space="preserve">covers areas where demand for parking is lower.  </w:t>
      </w:r>
      <w:r>
        <w:rPr>
          <w:lang w:eastAsia="en-GB"/>
        </w:rPr>
        <w:t>In Harrow, t</w:t>
      </w:r>
      <w:r w:rsidRPr="00A64D2D">
        <w:rPr>
          <w:lang w:eastAsia="en-GB"/>
        </w:rPr>
        <w:t xml:space="preserve">he levels of </w:t>
      </w:r>
      <w:r>
        <w:rPr>
          <w:lang w:eastAsia="en-GB"/>
        </w:rPr>
        <w:t>PCNs</w:t>
      </w:r>
      <w:r w:rsidRPr="00A64D2D">
        <w:rPr>
          <w:lang w:eastAsia="en-GB"/>
        </w:rPr>
        <w:t xml:space="preserve"> are set </w:t>
      </w:r>
      <w:r>
        <w:rPr>
          <w:lang w:eastAsia="en-GB"/>
        </w:rPr>
        <w:t>at Band B</w:t>
      </w:r>
      <w:r w:rsidRPr="00A64D2D">
        <w:rPr>
          <w:lang w:eastAsia="en-GB"/>
        </w:rPr>
        <w:t xml:space="preserve">. </w:t>
      </w:r>
    </w:p>
    <w:p w:rsidR="00B00B57" w:rsidRDefault="00B00B57" w:rsidP="00B00B57">
      <w:pPr>
        <w:rPr>
          <w:lang w:eastAsia="en-GB"/>
        </w:rPr>
      </w:pPr>
      <w:r>
        <w:rPr>
          <w:lang w:eastAsia="en-GB"/>
        </w:rPr>
        <w:t>Details of the PCN rate for different offences and how to appeal a PCN can be found on the London Councils’ webpage</w:t>
      </w:r>
      <w:r>
        <w:rPr>
          <w:rStyle w:val="FootnoteReference"/>
          <w:rFonts w:eastAsia="Times New Roman"/>
          <w:lang w:eastAsia="en-GB"/>
        </w:rPr>
        <w:footnoteReference w:id="6"/>
      </w:r>
      <w:r>
        <w:rPr>
          <w:lang w:eastAsia="en-GB"/>
        </w:rPr>
        <w:t>.</w:t>
      </w:r>
    </w:p>
    <w:p w:rsidR="00B00B57" w:rsidRDefault="00B00B57" w:rsidP="00B00B57">
      <w:pPr>
        <w:rPr>
          <w:lang w:eastAsia="en-GB"/>
        </w:rPr>
      </w:pPr>
      <w:r>
        <w:rPr>
          <w:lang w:eastAsia="en-GB"/>
        </w:rPr>
        <w:t>If a PCN is paid within 14 days of issue, the payment is halved, but if a formal appeal is made and fails, then the penalty will increase by 50% if not paid by the deadline.</w:t>
      </w:r>
    </w:p>
    <w:p w:rsidR="00045EB4" w:rsidRPr="00C418E6" w:rsidRDefault="00B00B57" w:rsidP="00C418E6">
      <w:pPr>
        <w:pStyle w:val="Heading3"/>
        <w:keepNext/>
        <w:numPr>
          <w:ilvl w:val="0"/>
          <w:numId w:val="0"/>
        </w:numPr>
        <w:ind w:left="720" w:hanging="720"/>
        <w:rPr>
          <w:b w:val="0"/>
          <w:lang w:eastAsia="en-GB"/>
        </w:rPr>
      </w:pPr>
      <w:r w:rsidRPr="00C418E6">
        <w:rPr>
          <w:b w:val="0"/>
          <w:lang w:eastAsia="en-GB"/>
        </w:rPr>
        <w:t>Civil Parking Enforcement (CPE) is a means of achieving transport policy objectives.</w:t>
      </w:r>
    </w:p>
    <w:p w:rsidR="00162EE5" w:rsidRPr="00045EB4" w:rsidRDefault="00162EE5" w:rsidP="00C418E6">
      <w:pPr>
        <w:pStyle w:val="Heading3"/>
        <w:numPr>
          <w:ilvl w:val="2"/>
          <w:numId w:val="31"/>
        </w:numPr>
      </w:pPr>
      <w:bookmarkStart w:id="178" w:name="_Toc6225830"/>
      <w:r w:rsidRPr="00045EB4">
        <w:t>Informal challenges</w:t>
      </w:r>
      <w:bookmarkEnd w:id="178"/>
    </w:p>
    <w:p w:rsidR="00162EE5" w:rsidRPr="00162EE5" w:rsidRDefault="00162EE5" w:rsidP="002A4070">
      <w:pPr>
        <w:keepNext/>
        <w:rPr>
          <w:lang w:eastAsia="en-GB"/>
        </w:rPr>
      </w:pPr>
      <w:r>
        <w:rPr>
          <w:lang w:eastAsia="en-GB"/>
        </w:rPr>
        <w:t xml:space="preserve">An informal challenge can be made after receiving a </w:t>
      </w:r>
      <w:r w:rsidRPr="00162EE5">
        <w:rPr>
          <w:lang w:eastAsia="en-GB"/>
        </w:rPr>
        <w:t>PCN f</w:t>
      </w:r>
      <w:r>
        <w:rPr>
          <w:lang w:eastAsia="en-GB"/>
        </w:rPr>
        <w:t xml:space="preserve">rom a Civil Enforcement Officer.  This must be </w:t>
      </w:r>
      <w:r w:rsidRPr="00162EE5">
        <w:rPr>
          <w:lang w:eastAsia="en-GB"/>
        </w:rPr>
        <w:t xml:space="preserve">made within 14 days of the contravention date. </w:t>
      </w:r>
      <w:r>
        <w:rPr>
          <w:lang w:eastAsia="en-GB"/>
        </w:rPr>
        <w:t>The</w:t>
      </w:r>
      <w:r w:rsidRPr="00162EE5">
        <w:rPr>
          <w:lang w:eastAsia="en-GB"/>
        </w:rPr>
        <w:t xml:space="preserve"> PCN will be put on hold until the Council</w:t>
      </w:r>
      <w:r>
        <w:rPr>
          <w:lang w:eastAsia="en-GB"/>
        </w:rPr>
        <w:t xml:space="preserve"> makes a decision on the informal challenge.</w:t>
      </w:r>
    </w:p>
    <w:p w:rsidR="00162EE5" w:rsidRPr="00162EE5" w:rsidRDefault="00162EE5" w:rsidP="00162EE5">
      <w:pPr>
        <w:rPr>
          <w:lang w:eastAsia="en-GB"/>
        </w:rPr>
      </w:pPr>
      <w:r w:rsidRPr="00162EE5">
        <w:rPr>
          <w:lang w:eastAsia="en-GB"/>
        </w:rPr>
        <w:t xml:space="preserve">If </w:t>
      </w:r>
      <w:r>
        <w:rPr>
          <w:lang w:eastAsia="en-GB"/>
        </w:rPr>
        <w:t>the</w:t>
      </w:r>
      <w:r w:rsidRPr="00162EE5">
        <w:rPr>
          <w:lang w:eastAsia="en-GB"/>
        </w:rPr>
        <w:t xml:space="preserve"> </w:t>
      </w:r>
      <w:r w:rsidR="00121EBA">
        <w:rPr>
          <w:lang w:eastAsia="en-GB"/>
        </w:rPr>
        <w:t xml:space="preserve">informal </w:t>
      </w:r>
      <w:r w:rsidRPr="00162EE5">
        <w:rPr>
          <w:lang w:eastAsia="en-GB"/>
        </w:rPr>
        <w:t>challenge is successful, the PCN is cancelled and no further action is taken.</w:t>
      </w:r>
    </w:p>
    <w:p w:rsidR="00162EE5" w:rsidRPr="00162EE5" w:rsidRDefault="00162EE5" w:rsidP="00162EE5">
      <w:pPr>
        <w:rPr>
          <w:lang w:eastAsia="en-GB"/>
        </w:rPr>
      </w:pPr>
      <w:r w:rsidRPr="00162EE5">
        <w:rPr>
          <w:lang w:eastAsia="en-GB"/>
        </w:rPr>
        <w:t xml:space="preserve">If </w:t>
      </w:r>
      <w:r>
        <w:rPr>
          <w:lang w:eastAsia="en-GB"/>
        </w:rPr>
        <w:t>the</w:t>
      </w:r>
      <w:r w:rsidRPr="00162EE5">
        <w:rPr>
          <w:lang w:eastAsia="en-GB"/>
        </w:rPr>
        <w:t xml:space="preserve"> challenge is unsuccessful and rejected, </w:t>
      </w:r>
      <w:r>
        <w:rPr>
          <w:lang w:eastAsia="en-GB"/>
        </w:rPr>
        <w:t>there is</w:t>
      </w:r>
      <w:r w:rsidRPr="00162EE5">
        <w:rPr>
          <w:lang w:eastAsia="en-GB"/>
        </w:rPr>
        <w:t xml:space="preserve"> </w:t>
      </w:r>
      <w:r>
        <w:rPr>
          <w:lang w:eastAsia="en-GB"/>
        </w:rPr>
        <w:t>a further</w:t>
      </w:r>
      <w:r w:rsidRPr="00162EE5">
        <w:rPr>
          <w:lang w:eastAsia="en-GB"/>
        </w:rPr>
        <w:t xml:space="preserve"> opportunity to pay at the discounted rate.</w:t>
      </w:r>
      <w:r>
        <w:rPr>
          <w:lang w:eastAsia="en-GB"/>
        </w:rPr>
        <w:t xml:space="preserve">  Those unsatisfied with the decision of the informal challenge </w:t>
      </w:r>
      <w:r w:rsidRPr="00162EE5">
        <w:rPr>
          <w:lang w:eastAsia="en-GB"/>
        </w:rPr>
        <w:t>must wait for a Notice to Owner</w:t>
      </w:r>
      <w:r>
        <w:rPr>
          <w:lang w:eastAsia="en-GB"/>
        </w:rPr>
        <w:t xml:space="preserve"> to take the case further</w:t>
      </w:r>
      <w:r w:rsidRPr="00162EE5">
        <w:rPr>
          <w:lang w:eastAsia="en-GB"/>
        </w:rPr>
        <w:t>.</w:t>
      </w:r>
      <w:r>
        <w:rPr>
          <w:lang w:eastAsia="en-GB"/>
        </w:rPr>
        <w:t xml:space="preserve"> </w:t>
      </w:r>
      <w:r w:rsidRPr="00162EE5">
        <w:rPr>
          <w:lang w:eastAsia="en-GB"/>
        </w:rPr>
        <w:t>The registered keeper can then make formal representation</w:t>
      </w:r>
      <w:r>
        <w:rPr>
          <w:lang w:eastAsia="en-GB"/>
        </w:rPr>
        <w:t xml:space="preserve"> on receipt of the Notice to Owner</w:t>
      </w:r>
      <w:r w:rsidRPr="00162EE5">
        <w:rPr>
          <w:lang w:eastAsia="en-GB"/>
        </w:rPr>
        <w:t>.</w:t>
      </w:r>
    </w:p>
    <w:p w:rsidR="00B27788" w:rsidRDefault="00B27788" w:rsidP="00287751">
      <w:pPr>
        <w:pStyle w:val="Heading3"/>
        <w:numPr>
          <w:ilvl w:val="2"/>
          <w:numId w:val="31"/>
        </w:numPr>
      </w:pPr>
      <w:bookmarkStart w:id="179" w:name="_Toc527379450"/>
      <w:bookmarkStart w:id="180" w:name="_Toc6225831"/>
      <w:r>
        <w:t>Notice to Owner</w:t>
      </w:r>
      <w:bookmarkEnd w:id="179"/>
      <w:bookmarkEnd w:id="180"/>
    </w:p>
    <w:p w:rsidR="00B27788" w:rsidRPr="00B27788" w:rsidRDefault="00B27788" w:rsidP="00B27788">
      <w:pPr>
        <w:rPr>
          <w:lang w:eastAsia="en-GB"/>
        </w:rPr>
      </w:pPr>
      <w:r w:rsidRPr="00B27788">
        <w:rPr>
          <w:lang w:eastAsia="en-GB"/>
        </w:rPr>
        <w:t xml:space="preserve">If a PCN that </w:t>
      </w:r>
      <w:r>
        <w:rPr>
          <w:lang w:eastAsia="en-GB"/>
        </w:rPr>
        <w:t>is</w:t>
      </w:r>
      <w:r w:rsidRPr="00B27788">
        <w:rPr>
          <w:lang w:eastAsia="en-GB"/>
        </w:rPr>
        <w:t xml:space="preserve"> issued on street by a CEO is not paid within 28 days a Notice to Owner (</w:t>
      </w:r>
      <w:proofErr w:type="spellStart"/>
      <w:r w:rsidRPr="00B27788">
        <w:rPr>
          <w:lang w:eastAsia="en-GB"/>
        </w:rPr>
        <w:t>NtO</w:t>
      </w:r>
      <w:proofErr w:type="spellEnd"/>
      <w:r w:rsidRPr="00B27788">
        <w:rPr>
          <w:lang w:eastAsia="en-GB"/>
        </w:rPr>
        <w:t xml:space="preserve">) is sent to the keeper registered at DVLA (regardless who was driving). </w:t>
      </w:r>
      <w:r>
        <w:rPr>
          <w:lang w:eastAsia="en-GB"/>
        </w:rPr>
        <w:t>Legislation requires that it</w:t>
      </w:r>
      <w:r w:rsidRPr="00B27788">
        <w:rPr>
          <w:lang w:eastAsia="en-GB"/>
        </w:rPr>
        <w:t xml:space="preserve"> must be served within six months of the issue of the PCN.</w:t>
      </w:r>
    </w:p>
    <w:p w:rsidR="00B27788" w:rsidRPr="00B27788" w:rsidRDefault="00B27788" w:rsidP="00B27788">
      <w:pPr>
        <w:rPr>
          <w:lang w:eastAsia="en-GB"/>
        </w:rPr>
      </w:pPr>
      <w:r w:rsidRPr="00B27788">
        <w:rPr>
          <w:lang w:eastAsia="en-GB"/>
        </w:rPr>
        <w:t xml:space="preserve">The </w:t>
      </w:r>
      <w:proofErr w:type="spellStart"/>
      <w:r w:rsidRPr="00B27788">
        <w:rPr>
          <w:lang w:eastAsia="en-GB"/>
        </w:rPr>
        <w:t>NtO</w:t>
      </w:r>
      <w:proofErr w:type="spellEnd"/>
      <w:r w:rsidRPr="00B27788">
        <w:rPr>
          <w:lang w:eastAsia="en-GB"/>
        </w:rPr>
        <w:t xml:space="preserve"> provides </w:t>
      </w:r>
      <w:r>
        <w:rPr>
          <w:lang w:eastAsia="en-GB"/>
        </w:rPr>
        <w:t>the owner</w:t>
      </w:r>
      <w:r w:rsidRPr="00B27788">
        <w:rPr>
          <w:lang w:eastAsia="en-GB"/>
        </w:rPr>
        <w:t xml:space="preserve"> with an opportunity to either pay the outstanding penalty or make formal representations against the issue of the PCN within 28 days.</w:t>
      </w:r>
    </w:p>
    <w:p w:rsidR="00B27788" w:rsidRPr="00B27788" w:rsidRDefault="00B27788" w:rsidP="00B27788">
      <w:pPr>
        <w:rPr>
          <w:lang w:eastAsia="en-GB"/>
        </w:rPr>
      </w:pPr>
      <w:r w:rsidRPr="00B27788">
        <w:rPr>
          <w:lang w:eastAsia="en-GB"/>
        </w:rPr>
        <w:t>Representations that are made outside of the 28 days may be disregarded by the council</w:t>
      </w:r>
      <w:r w:rsidR="00CE0E86" w:rsidRPr="00CE0E86">
        <w:rPr>
          <w:lang w:eastAsia="en-GB"/>
        </w:rPr>
        <w:t xml:space="preserve"> </w:t>
      </w:r>
      <w:r w:rsidR="00CE0E86">
        <w:rPr>
          <w:lang w:eastAsia="en-GB"/>
        </w:rPr>
        <w:t>unless a valid reason is provided with evidence</w:t>
      </w:r>
      <w:r w:rsidRPr="00B27788">
        <w:rPr>
          <w:lang w:eastAsia="en-GB"/>
        </w:rPr>
        <w:t>.</w:t>
      </w:r>
    </w:p>
    <w:p w:rsidR="00B27788" w:rsidRDefault="00B27788" w:rsidP="00B27788">
      <w:pPr>
        <w:rPr>
          <w:lang w:eastAsia="en-GB"/>
        </w:rPr>
      </w:pPr>
      <w:r w:rsidRPr="00B27788">
        <w:rPr>
          <w:lang w:eastAsia="en-GB"/>
        </w:rPr>
        <w:t xml:space="preserve">If the </w:t>
      </w:r>
      <w:proofErr w:type="spellStart"/>
      <w:r w:rsidRPr="00B27788">
        <w:rPr>
          <w:lang w:eastAsia="en-GB"/>
        </w:rPr>
        <w:t>NtO</w:t>
      </w:r>
      <w:proofErr w:type="spellEnd"/>
      <w:r w:rsidRPr="00B27788">
        <w:rPr>
          <w:lang w:eastAsia="en-GB"/>
        </w:rPr>
        <w:t xml:space="preserve"> is passed to another person and is not paid or challenged then </w:t>
      </w:r>
      <w:r>
        <w:rPr>
          <w:lang w:eastAsia="en-GB"/>
        </w:rPr>
        <w:t>the owner</w:t>
      </w:r>
      <w:r w:rsidRPr="00B27788">
        <w:rPr>
          <w:lang w:eastAsia="en-GB"/>
        </w:rPr>
        <w:t xml:space="preserve"> could be liable to an increased charge and lose the opportunity to appeal.</w:t>
      </w:r>
    </w:p>
    <w:p w:rsidR="00B27788" w:rsidRPr="00B27788" w:rsidRDefault="00B27788" w:rsidP="00287751">
      <w:pPr>
        <w:pStyle w:val="Heading3"/>
        <w:numPr>
          <w:ilvl w:val="2"/>
          <w:numId w:val="31"/>
        </w:numPr>
      </w:pPr>
      <w:bookmarkStart w:id="181" w:name="_Toc527379451"/>
      <w:bookmarkStart w:id="182" w:name="_Toc6225832"/>
      <w:r w:rsidRPr="00B27788">
        <w:rPr>
          <w:bCs/>
        </w:rPr>
        <w:t>PCN representations</w:t>
      </w:r>
      <w:bookmarkEnd w:id="181"/>
      <w:bookmarkEnd w:id="182"/>
    </w:p>
    <w:p w:rsidR="00B27788" w:rsidRDefault="00B27788" w:rsidP="00B27788">
      <w:pPr>
        <w:rPr>
          <w:lang w:eastAsia="en-GB"/>
        </w:rPr>
      </w:pPr>
      <w:r>
        <w:rPr>
          <w:lang w:eastAsia="en-GB"/>
        </w:rPr>
        <w:t>Following the Council considering any representation, the council will either issue a ‘Notice of Acceptance of Formal Representations’ if they agree with the representation, or a ‘Notice of Rejection of Formal Representations’ if they disagree.</w:t>
      </w:r>
    </w:p>
    <w:p w:rsidR="00B27788" w:rsidRDefault="00B6605B" w:rsidP="00B27788">
      <w:pPr>
        <w:rPr>
          <w:lang w:eastAsia="en-GB"/>
        </w:rPr>
      </w:pPr>
      <w:r>
        <w:rPr>
          <w:lang w:eastAsia="en-GB"/>
        </w:rPr>
        <w:t>Following receipt of</w:t>
      </w:r>
      <w:r w:rsidR="00B27788">
        <w:rPr>
          <w:lang w:eastAsia="en-GB"/>
        </w:rPr>
        <w:t xml:space="preserve"> a ‘Notice of Rejection of Formal Representations’ </w:t>
      </w:r>
      <w:r>
        <w:rPr>
          <w:lang w:eastAsia="en-GB"/>
        </w:rPr>
        <w:t>the receiver</w:t>
      </w:r>
      <w:r w:rsidR="00B27788">
        <w:rPr>
          <w:lang w:eastAsia="en-GB"/>
        </w:rPr>
        <w:t xml:space="preserve"> must either pay the penalty or appeal to London Tribunals within 28 days using the appeal form provided with the Notice of Rejection. Failure to do either of these things will result in continuing enforcement and additional charges.</w:t>
      </w:r>
    </w:p>
    <w:p w:rsidR="00B27788" w:rsidRDefault="00B27788" w:rsidP="00287751">
      <w:pPr>
        <w:pStyle w:val="Heading3"/>
        <w:keepNext/>
        <w:numPr>
          <w:ilvl w:val="2"/>
          <w:numId w:val="31"/>
        </w:numPr>
      </w:pPr>
      <w:bookmarkStart w:id="183" w:name="Statutory_grounds_to_challenge_a_PCN_or_"/>
      <w:bookmarkStart w:id="184" w:name="_Toc527379452"/>
      <w:bookmarkStart w:id="185" w:name="_Toc6225833"/>
      <w:bookmarkEnd w:id="183"/>
      <w:r w:rsidRPr="00B6605B">
        <w:t xml:space="preserve">Statutory grounds to challenge a PCN or </w:t>
      </w:r>
      <w:proofErr w:type="spellStart"/>
      <w:r w:rsidRPr="00B6605B">
        <w:t>NtO</w:t>
      </w:r>
      <w:bookmarkEnd w:id="184"/>
      <w:bookmarkEnd w:id="185"/>
      <w:proofErr w:type="spellEnd"/>
    </w:p>
    <w:p w:rsidR="00B6605B" w:rsidRDefault="00B6605B" w:rsidP="00121EBA">
      <w:pPr>
        <w:keepNext/>
        <w:rPr>
          <w:lang w:eastAsia="en-GB"/>
        </w:rPr>
      </w:pPr>
      <w:r>
        <w:rPr>
          <w:lang w:eastAsia="en-GB"/>
        </w:rPr>
        <w:t>Statutory grounds for challenges can be found on the London Councils website.</w:t>
      </w:r>
    </w:p>
    <w:p w:rsidR="00B27788" w:rsidRPr="00B6605B" w:rsidRDefault="00B6605B" w:rsidP="00287751">
      <w:pPr>
        <w:pStyle w:val="Heading3"/>
        <w:numPr>
          <w:ilvl w:val="2"/>
          <w:numId w:val="31"/>
        </w:numPr>
      </w:pPr>
      <w:bookmarkStart w:id="186" w:name="Your_right_to_appeal"/>
      <w:bookmarkStart w:id="187" w:name="_Toc527379453"/>
      <w:bookmarkStart w:id="188" w:name="_Toc6225834"/>
      <w:bookmarkEnd w:id="186"/>
      <w:r>
        <w:rPr>
          <w:bCs/>
        </w:rPr>
        <w:t>Environment and Traffic Adjudicator</w:t>
      </w:r>
      <w:r w:rsidR="0016311D">
        <w:rPr>
          <w:bCs/>
        </w:rPr>
        <w:t xml:space="preserve"> representation</w:t>
      </w:r>
      <w:bookmarkEnd w:id="187"/>
      <w:bookmarkEnd w:id="188"/>
    </w:p>
    <w:p w:rsidR="00B27788" w:rsidRDefault="00B6605B" w:rsidP="00B6605B">
      <w:pPr>
        <w:rPr>
          <w:lang w:eastAsia="en-GB"/>
        </w:rPr>
      </w:pPr>
      <w:r>
        <w:rPr>
          <w:lang w:eastAsia="en-GB"/>
        </w:rPr>
        <w:t>Applicants</w:t>
      </w:r>
      <w:r w:rsidR="00B27788">
        <w:rPr>
          <w:lang w:eastAsia="en-GB"/>
        </w:rPr>
        <w:t xml:space="preserve"> may only appeal to the London Tribunals - Environment and Traffic Adjudicators after representations to the council have been rejected.</w:t>
      </w:r>
    </w:p>
    <w:p w:rsidR="00B27788" w:rsidRDefault="00B27788" w:rsidP="00B6605B">
      <w:pPr>
        <w:rPr>
          <w:lang w:eastAsia="en-GB"/>
        </w:rPr>
      </w:pPr>
      <w:r>
        <w:rPr>
          <w:lang w:eastAsia="en-GB"/>
        </w:rPr>
        <w:t xml:space="preserve">The adjudicators act as a tribunal – their decision is final (subject to an adjudicator’s review) and binding on </w:t>
      </w:r>
      <w:r w:rsidR="00B6605B">
        <w:rPr>
          <w:lang w:eastAsia="en-GB"/>
        </w:rPr>
        <w:t>the applicant</w:t>
      </w:r>
      <w:r>
        <w:rPr>
          <w:lang w:eastAsia="en-GB"/>
        </w:rPr>
        <w:t xml:space="preserve"> and the council. There is no opportunity to challenge liability to pay the PCN in court.</w:t>
      </w:r>
    </w:p>
    <w:p w:rsidR="00B27788" w:rsidRDefault="00B27788" w:rsidP="00B6605B">
      <w:pPr>
        <w:rPr>
          <w:lang w:eastAsia="en-GB"/>
        </w:rPr>
      </w:pPr>
      <w:r>
        <w:rPr>
          <w:lang w:eastAsia="en-GB"/>
        </w:rPr>
        <w:t xml:space="preserve">There is no charge for appealing and the penalty will not increase while </w:t>
      </w:r>
      <w:r w:rsidR="00B6605B">
        <w:rPr>
          <w:lang w:eastAsia="en-GB"/>
        </w:rPr>
        <w:t xml:space="preserve">any </w:t>
      </w:r>
      <w:r>
        <w:rPr>
          <w:lang w:eastAsia="en-GB"/>
        </w:rPr>
        <w:t>case is considered.</w:t>
      </w:r>
    </w:p>
    <w:p w:rsidR="00B27788" w:rsidRDefault="00B6605B" w:rsidP="00B6605B">
      <w:pPr>
        <w:rPr>
          <w:lang w:eastAsia="en-GB"/>
        </w:rPr>
      </w:pPr>
      <w:r>
        <w:rPr>
          <w:lang w:eastAsia="en-GB"/>
        </w:rPr>
        <w:t>A</w:t>
      </w:r>
      <w:r w:rsidR="00B27788">
        <w:rPr>
          <w:lang w:eastAsia="en-GB"/>
        </w:rPr>
        <w:t>ppeal</w:t>
      </w:r>
      <w:r>
        <w:rPr>
          <w:lang w:eastAsia="en-GB"/>
        </w:rPr>
        <w:t>s must be made</w:t>
      </w:r>
      <w:r w:rsidR="00B27788">
        <w:rPr>
          <w:lang w:eastAsia="en-GB"/>
        </w:rPr>
        <w:t xml:space="preserve"> within 28 days from receipt of the ‘Notice of Rejection of Formal Representations’ or </w:t>
      </w:r>
      <w:r>
        <w:rPr>
          <w:lang w:eastAsia="en-GB"/>
        </w:rPr>
        <w:t>the</w:t>
      </w:r>
      <w:r w:rsidR="00B27788">
        <w:rPr>
          <w:lang w:eastAsia="en-GB"/>
        </w:rPr>
        <w:t xml:space="preserve"> appeal may not be considered. </w:t>
      </w:r>
      <w:r>
        <w:rPr>
          <w:lang w:eastAsia="en-GB"/>
        </w:rPr>
        <w:t>Late</w:t>
      </w:r>
      <w:r w:rsidR="00B27788">
        <w:rPr>
          <w:lang w:eastAsia="en-GB"/>
        </w:rPr>
        <w:t xml:space="preserve"> appeal</w:t>
      </w:r>
      <w:r>
        <w:rPr>
          <w:lang w:eastAsia="en-GB"/>
        </w:rPr>
        <w:t>s</w:t>
      </w:r>
      <w:r w:rsidR="00B27788">
        <w:rPr>
          <w:lang w:eastAsia="en-GB"/>
        </w:rPr>
        <w:t xml:space="preserve"> need to explain why</w:t>
      </w:r>
      <w:r>
        <w:rPr>
          <w:lang w:eastAsia="en-GB"/>
        </w:rPr>
        <w:t xml:space="preserve"> they are late</w:t>
      </w:r>
      <w:r w:rsidR="00B27788">
        <w:rPr>
          <w:lang w:eastAsia="en-GB"/>
        </w:rPr>
        <w:t xml:space="preserve">, so that the adjudicator can decide whether to accept </w:t>
      </w:r>
      <w:r>
        <w:rPr>
          <w:lang w:eastAsia="en-GB"/>
        </w:rPr>
        <w:t>them</w:t>
      </w:r>
      <w:r w:rsidR="00B27788">
        <w:rPr>
          <w:lang w:eastAsia="en-GB"/>
        </w:rPr>
        <w:t>.</w:t>
      </w:r>
    </w:p>
    <w:p w:rsidR="006D2062" w:rsidRDefault="006D2062" w:rsidP="00287751">
      <w:pPr>
        <w:pStyle w:val="Heading2"/>
        <w:numPr>
          <w:ilvl w:val="1"/>
          <w:numId w:val="31"/>
        </w:numPr>
      </w:pPr>
      <w:bookmarkStart w:id="189" w:name="_Toc527379454"/>
      <w:bookmarkStart w:id="190" w:name="_Toc6225835"/>
      <w:r>
        <w:t>Transparency</w:t>
      </w:r>
      <w:bookmarkEnd w:id="189"/>
      <w:bookmarkEnd w:id="190"/>
    </w:p>
    <w:p w:rsidR="006D2062" w:rsidRDefault="00CB2788" w:rsidP="006D2062">
      <w:r>
        <w:t>Greater transparency of public bodies is at the heart of enabling the public to hold politicians and public bodies to account.  Where public money is involved there is a fundamental public interest in being able to see how it is being spent, to demonstrate how value for money has been achieved or to highlight inefficiency.</w:t>
      </w:r>
      <w:r w:rsidR="00F35151">
        <w:t xml:space="preserve">  </w:t>
      </w:r>
    </w:p>
    <w:p w:rsidR="007946B8" w:rsidRDefault="00735397" w:rsidP="007946B8">
      <w:pPr>
        <w:ind w:right="-64"/>
        <w:rPr>
          <w:iCs/>
          <w:lang w:eastAsia="en-GB"/>
        </w:rPr>
      </w:pPr>
      <w:r w:rsidRPr="00735397">
        <w:rPr>
          <w:iCs/>
          <w:lang w:eastAsia="en-GB"/>
        </w:rPr>
        <w:t xml:space="preserve">London authorities </w:t>
      </w:r>
      <w:r w:rsidR="00006CFD" w:rsidRPr="00006CFD">
        <w:rPr>
          <w:iCs/>
          <w:lang w:eastAsia="en-GB"/>
        </w:rPr>
        <w:t xml:space="preserve">are required by law </w:t>
      </w:r>
      <w:r w:rsidR="00006CFD" w:rsidRPr="00006CFD">
        <w:rPr>
          <w:rStyle w:val="FootnoteReference"/>
          <w:iCs/>
          <w:lang w:eastAsia="en-GB"/>
        </w:rPr>
        <w:footnoteReference w:id="7"/>
      </w:r>
      <w:r w:rsidR="00006CFD" w:rsidRPr="00006CFD">
        <w:rPr>
          <w:iCs/>
          <w:lang w:eastAsia="en-GB"/>
        </w:rPr>
        <w:t xml:space="preserve"> to</w:t>
      </w:r>
      <w:r w:rsidRPr="00006CFD">
        <w:rPr>
          <w:iCs/>
          <w:lang w:eastAsia="en-GB"/>
        </w:rPr>
        <w:t xml:space="preserve"> </w:t>
      </w:r>
      <w:r w:rsidRPr="00735397">
        <w:rPr>
          <w:iCs/>
          <w:lang w:eastAsia="en-GB"/>
        </w:rPr>
        <w:t>keep an account of all income and expenditure in respect of designated (i.e. on-</w:t>
      </w:r>
      <w:r w:rsidRPr="00006CFD">
        <w:rPr>
          <w:iCs/>
          <w:lang w:eastAsia="en-GB"/>
        </w:rPr>
        <w:t xml:space="preserve"> </w:t>
      </w:r>
      <w:r w:rsidRPr="00735397">
        <w:rPr>
          <w:iCs/>
          <w:lang w:eastAsia="en-GB"/>
        </w:rPr>
        <w:t xml:space="preserve">street) parking places and their functions as enforcement authorities. </w:t>
      </w:r>
      <w:r w:rsidR="007946B8">
        <w:rPr>
          <w:iCs/>
          <w:lang w:eastAsia="en-GB"/>
        </w:rPr>
        <w:t xml:space="preserve"> </w:t>
      </w:r>
      <w:r w:rsidRPr="00735397">
        <w:rPr>
          <w:iCs/>
          <w:lang w:eastAsia="en-GB"/>
        </w:rPr>
        <w:t xml:space="preserve">London authorities send a copy of the </w:t>
      </w:r>
      <w:r w:rsidR="00FE1107" w:rsidRPr="007946B8">
        <w:rPr>
          <w:iCs/>
          <w:lang w:eastAsia="en-GB"/>
        </w:rPr>
        <w:t xml:space="preserve">parking </w:t>
      </w:r>
      <w:r w:rsidRPr="00735397">
        <w:rPr>
          <w:iCs/>
          <w:lang w:eastAsia="en-GB"/>
        </w:rPr>
        <w:t xml:space="preserve">account </w:t>
      </w:r>
      <w:r w:rsidR="007946B8">
        <w:rPr>
          <w:iCs/>
          <w:lang w:eastAsia="en-GB"/>
        </w:rPr>
        <w:t xml:space="preserve">information </w:t>
      </w:r>
      <w:r w:rsidRPr="00735397">
        <w:rPr>
          <w:iCs/>
          <w:lang w:eastAsia="en-GB"/>
        </w:rPr>
        <w:t xml:space="preserve">to the Mayor of London. </w:t>
      </w:r>
    </w:p>
    <w:p w:rsidR="007946B8" w:rsidRDefault="007946B8" w:rsidP="007946B8">
      <w:pPr>
        <w:rPr>
          <w:lang w:eastAsia="en-GB"/>
        </w:rPr>
      </w:pPr>
      <w:r>
        <w:rPr>
          <w:lang w:eastAsia="en-GB"/>
        </w:rPr>
        <w:t xml:space="preserve">.  </w:t>
      </w:r>
    </w:p>
    <w:p w:rsidR="00772922" w:rsidRDefault="00772922" w:rsidP="00287751">
      <w:pPr>
        <w:pStyle w:val="Heading2"/>
        <w:numPr>
          <w:ilvl w:val="1"/>
          <w:numId w:val="31"/>
        </w:numPr>
      </w:pPr>
      <w:bookmarkStart w:id="191" w:name="_Toc527379455"/>
      <w:bookmarkStart w:id="192" w:name="_Toc6225836"/>
      <w:r>
        <w:t>Camera enforcement</w:t>
      </w:r>
      <w:bookmarkEnd w:id="191"/>
      <w:bookmarkEnd w:id="192"/>
    </w:p>
    <w:p w:rsidR="00772922" w:rsidRDefault="00772922" w:rsidP="00772922">
      <w:pPr>
        <w:rPr>
          <w:lang w:eastAsia="en-GB"/>
        </w:rPr>
      </w:pPr>
      <w:r>
        <w:rPr>
          <w:lang w:eastAsia="en-GB"/>
        </w:rPr>
        <w:t xml:space="preserve">Harrow uses CCTV cameras to enforce </w:t>
      </w:r>
      <w:r w:rsidR="001A0E62">
        <w:rPr>
          <w:lang w:eastAsia="en-GB"/>
        </w:rPr>
        <w:t>some</w:t>
      </w:r>
      <w:r>
        <w:rPr>
          <w:lang w:eastAsia="en-GB"/>
        </w:rPr>
        <w:t xml:space="preserve"> traffic contraventions such as driving in bus lanes, stopping on a yellow box junction, performing a prohibited turn, stopping in bus stops and School Keep Clear markings.   </w:t>
      </w:r>
    </w:p>
    <w:p w:rsidR="00772922" w:rsidRDefault="00772922" w:rsidP="00772922">
      <w:pPr>
        <w:rPr>
          <w:lang w:eastAsia="en-GB"/>
        </w:rPr>
      </w:pPr>
      <w:r>
        <w:rPr>
          <w:lang w:eastAsia="en-GB"/>
        </w:rPr>
        <w:t>Mobile CCTV vehicles are used to monitor School Keep Clear restrictions, which are areas specifically designed for the safe access of pupils, staff and the emergency services to and from the school premises by deterring obstructive and dangerous parking. Vehicles are not permitted to wait, stop or park on a restricted area outside a school at any time during the prescribed hours of restriction.</w:t>
      </w:r>
    </w:p>
    <w:p w:rsidR="003D3CA2" w:rsidRDefault="003D3CA2" w:rsidP="00772922">
      <w:pPr>
        <w:rPr>
          <w:lang w:eastAsia="en-GB"/>
        </w:rPr>
      </w:pPr>
      <w:r>
        <w:rPr>
          <w:lang w:eastAsia="en-GB"/>
        </w:rPr>
        <w:t xml:space="preserve">Automatic Number Plate Recognition (ANPR) cameras are used by mobile CCTV vehicles outside schools </w:t>
      </w:r>
      <w:r w:rsidR="00AC5F31">
        <w:rPr>
          <w:lang w:eastAsia="en-GB"/>
        </w:rPr>
        <w:t>on School Keep Clears</w:t>
      </w:r>
      <w:r>
        <w:rPr>
          <w:lang w:eastAsia="en-GB"/>
        </w:rPr>
        <w:t xml:space="preserve"> in Harrow.</w:t>
      </w:r>
    </w:p>
    <w:p w:rsidR="00BA7CF7" w:rsidRDefault="00BA7CF7" w:rsidP="00287751">
      <w:pPr>
        <w:pStyle w:val="Heading2"/>
        <w:numPr>
          <w:ilvl w:val="1"/>
          <w:numId w:val="31"/>
        </w:numPr>
      </w:pPr>
      <w:bookmarkStart w:id="193" w:name="_Toc527379456"/>
      <w:bookmarkStart w:id="194" w:name="_Toc6225837"/>
      <w:r>
        <w:t>Vehicle clamping</w:t>
      </w:r>
      <w:bookmarkEnd w:id="193"/>
      <w:bookmarkEnd w:id="194"/>
    </w:p>
    <w:p w:rsidR="000F6B01" w:rsidRPr="000F6B01" w:rsidRDefault="000F6B01" w:rsidP="000F6B01">
      <w:pPr>
        <w:rPr>
          <w:lang w:eastAsia="en-GB"/>
        </w:rPr>
      </w:pPr>
      <w:r w:rsidRPr="000F6B01">
        <w:rPr>
          <w:lang w:eastAsia="en-GB"/>
        </w:rPr>
        <w:t>Only authorised bodies can wheel clamp a vehicle - these include:</w:t>
      </w:r>
    </w:p>
    <w:p w:rsidR="000F6B01" w:rsidRPr="000F6B01" w:rsidRDefault="000F6B01" w:rsidP="00287751">
      <w:pPr>
        <w:pStyle w:val="ListParagraph"/>
        <w:numPr>
          <w:ilvl w:val="0"/>
          <w:numId w:val="30"/>
        </w:numPr>
        <w:rPr>
          <w:lang w:eastAsia="en-GB"/>
        </w:rPr>
      </w:pPr>
      <w:r w:rsidRPr="000F6B01">
        <w:rPr>
          <w:lang w:eastAsia="en-GB"/>
        </w:rPr>
        <w:t>the police</w:t>
      </w:r>
    </w:p>
    <w:p w:rsidR="000F6B01" w:rsidRPr="000F6B01" w:rsidRDefault="000F6B01" w:rsidP="00287751">
      <w:pPr>
        <w:pStyle w:val="ListParagraph"/>
        <w:numPr>
          <w:ilvl w:val="0"/>
          <w:numId w:val="30"/>
        </w:numPr>
        <w:rPr>
          <w:lang w:eastAsia="en-GB"/>
        </w:rPr>
      </w:pPr>
      <w:r w:rsidRPr="000F6B01">
        <w:rPr>
          <w:lang w:eastAsia="en-GB"/>
        </w:rPr>
        <w:t>councils</w:t>
      </w:r>
    </w:p>
    <w:p w:rsidR="000F6B01" w:rsidRPr="000F6B01" w:rsidRDefault="000F6B01" w:rsidP="00287751">
      <w:pPr>
        <w:pStyle w:val="ListParagraph"/>
        <w:numPr>
          <w:ilvl w:val="0"/>
          <w:numId w:val="30"/>
        </w:numPr>
        <w:rPr>
          <w:lang w:eastAsia="en-GB"/>
        </w:rPr>
      </w:pPr>
      <w:r w:rsidRPr="000F6B01">
        <w:rPr>
          <w:lang w:eastAsia="en-GB"/>
        </w:rPr>
        <w:t>DVLA</w:t>
      </w:r>
    </w:p>
    <w:p w:rsidR="000F6B01" w:rsidRPr="000F6B01" w:rsidRDefault="000F6B01" w:rsidP="00287751">
      <w:pPr>
        <w:pStyle w:val="ListParagraph"/>
        <w:numPr>
          <w:ilvl w:val="0"/>
          <w:numId w:val="30"/>
        </w:numPr>
        <w:rPr>
          <w:lang w:eastAsia="en-GB"/>
        </w:rPr>
      </w:pPr>
      <w:r>
        <w:rPr>
          <w:lang w:eastAsia="en-GB"/>
        </w:rPr>
        <w:t>DVSA (</w:t>
      </w:r>
      <w:r>
        <w:rPr>
          <w:rStyle w:val="gem-c-organisation-logoname"/>
        </w:rPr>
        <w:t>Driver &amp; Vehicle Standards</w:t>
      </w:r>
      <w:r>
        <w:t xml:space="preserve"> </w:t>
      </w:r>
      <w:r>
        <w:rPr>
          <w:rStyle w:val="gem-c-organisation-logoname"/>
        </w:rPr>
        <w:t>Agency)</w:t>
      </w:r>
    </w:p>
    <w:p w:rsidR="000F6B01" w:rsidRPr="000F6B01" w:rsidRDefault="000F6B01" w:rsidP="00287751">
      <w:pPr>
        <w:pStyle w:val="ListParagraph"/>
        <w:numPr>
          <w:ilvl w:val="0"/>
          <w:numId w:val="30"/>
        </w:numPr>
        <w:rPr>
          <w:rFonts w:asciiTheme="minorHAnsi" w:eastAsiaTheme="minorHAnsi" w:hAnsiTheme="minorHAnsi" w:cstheme="minorHAnsi"/>
          <w:lang w:eastAsia="en-GB"/>
        </w:rPr>
      </w:pPr>
      <w:r w:rsidRPr="000F6B01">
        <w:rPr>
          <w:lang w:eastAsia="en-GB"/>
        </w:rPr>
        <w:t>bodies</w:t>
      </w:r>
      <w:r w:rsidRPr="000F6B01">
        <w:rPr>
          <w:rFonts w:asciiTheme="minorHAnsi" w:eastAsiaTheme="minorHAnsi" w:hAnsiTheme="minorHAnsi" w:cstheme="minorHAnsi"/>
          <w:lang w:eastAsia="en-GB"/>
        </w:rPr>
        <w:t xml:space="preserve"> with statutory or other powers (e.g. airports or train stations)</w:t>
      </w:r>
    </w:p>
    <w:p w:rsidR="000F6B01" w:rsidRPr="000F6B01" w:rsidRDefault="000F6B01" w:rsidP="000F6B01">
      <w:pPr>
        <w:rPr>
          <w:lang w:eastAsia="en-GB"/>
        </w:rPr>
      </w:pPr>
      <w:r w:rsidRPr="000F6B01">
        <w:rPr>
          <w:lang w:eastAsia="en-GB"/>
        </w:rPr>
        <w:t>Authorised bodies can also contract out clamping work to private companies.</w:t>
      </w:r>
    </w:p>
    <w:p w:rsidR="000F6B01" w:rsidRPr="000F6B01" w:rsidRDefault="000F6B01" w:rsidP="000F6B01">
      <w:pPr>
        <w:rPr>
          <w:lang w:eastAsia="en-GB"/>
        </w:rPr>
      </w:pPr>
      <w:r>
        <w:rPr>
          <w:lang w:eastAsia="en-GB"/>
        </w:rPr>
        <w:t>It i</w:t>
      </w:r>
      <w:r w:rsidRPr="000F6B01">
        <w:rPr>
          <w:lang w:eastAsia="en-GB"/>
        </w:rPr>
        <w:t>s illegal for a landowner to clamp a vehicle that's parked on private land in England, Wales and Scotland.</w:t>
      </w:r>
    </w:p>
    <w:p w:rsidR="00BC17C0" w:rsidRPr="00BC17C0" w:rsidRDefault="00BC17C0" w:rsidP="006D2062">
      <w:r w:rsidRPr="00BC17C0">
        <w:t>Harrow do not presently clamp vehicles for parking offences</w:t>
      </w:r>
      <w:r>
        <w:t>.  However</w:t>
      </w:r>
      <w:r w:rsidRPr="00BC17C0">
        <w:t xml:space="preserve"> when an outstanding Penalty Charge Notice is not paid, the debt is forwarded to the County Court for recovery. The court will pass this debt to an third party enforcement agency for collection who, with the use of ANPR identify a vehicle to be clamped until the debt is paid</w:t>
      </w:r>
      <w:r>
        <w:t>.</w:t>
      </w:r>
    </w:p>
    <w:p w:rsidR="001E2A30" w:rsidRDefault="009317B3" w:rsidP="001E2A30">
      <w:r w:rsidRPr="009317B3">
        <w:t xml:space="preserve">Vehicles are </w:t>
      </w:r>
      <w:r w:rsidR="00E42D57">
        <w:t xml:space="preserve">also </w:t>
      </w:r>
      <w:r w:rsidRPr="009317B3">
        <w:t>clamped on</w:t>
      </w:r>
      <w:r w:rsidR="00E42D57">
        <w:t xml:space="preserve"> borough</w:t>
      </w:r>
      <w:r w:rsidRPr="009317B3">
        <w:t xml:space="preserve"> roads when the </w:t>
      </w:r>
      <w:r w:rsidR="00E42D57">
        <w:t>DVLA</w:t>
      </w:r>
      <w:r w:rsidRPr="009317B3">
        <w:t xml:space="preserve"> carry out enforcement against untaxed vehicles. </w:t>
      </w:r>
      <w:r w:rsidR="001E2A30">
        <w:t>Where owners of untaxed vehicles do not pay for the vehicle to be de-clamped within 24 hours, the vehicle may be impounded. After seven days at the pound, the vehicle can legally be destroyed.</w:t>
      </w:r>
      <w:r w:rsidR="001A0E62">
        <w:t xml:space="preserve"> This policy will explore introducing clamping and towing of vehicles as an option.</w:t>
      </w:r>
    </w:p>
    <w:p w:rsidR="001B5B6F" w:rsidRDefault="001B5B6F" w:rsidP="00287751">
      <w:pPr>
        <w:pStyle w:val="Heading2"/>
        <w:numPr>
          <w:ilvl w:val="1"/>
          <w:numId w:val="31"/>
        </w:numPr>
      </w:pPr>
      <w:bookmarkStart w:id="195" w:name="_Toc527379457"/>
      <w:bookmarkStart w:id="196" w:name="_Toc6225838"/>
      <w:r>
        <w:t>Blue badge parking</w:t>
      </w:r>
      <w:bookmarkEnd w:id="195"/>
      <w:bookmarkEnd w:id="196"/>
    </w:p>
    <w:p w:rsidR="00D8376B" w:rsidRDefault="001B5B6F" w:rsidP="001B5B6F">
      <w:r w:rsidRPr="00147B0F">
        <w:t>Blue badge holders can park for up to three hours on all yellow lines within the borough</w:t>
      </w:r>
      <w:r w:rsidR="00433A90">
        <w:t>. However to ensure that vehicles are parked safely, choosing to park on double yellow lines should be the exception.</w:t>
      </w:r>
      <w:r w:rsidRPr="00147B0F">
        <w:t xml:space="preserve"> </w:t>
      </w:r>
      <w:r w:rsidRPr="00CE4C9B">
        <w:t>Disabled blue badge holders are allowed by statute to park free of charge in all parking bays except those designated for a special purpose, such as doctor’s parking bays for example.</w:t>
      </w:r>
      <w:r>
        <w:t xml:space="preserve"> </w:t>
      </w:r>
      <w:r w:rsidRPr="00CE4C9B">
        <w:t>In areas where there is no controlled parking there are adequate spaces for disabled parking. In</w:t>
      </w:r>
      <w:r w:rsidRPr="00147B0F">
        <w:t xml:space="preserve"> areas of controlled parking, disabled bays are provided at key locations.</w:t>
      </w:r>
    </w:p>
    <w:p w:rsidR="0080753E" w:rsidRDefault="0080753E" w:rsidP="00287751">
      <w:pPr>
        <w:pStyle w:val="Heading2"/>
        <w:numPr>
          <w:ilvl w:val="1"/>
          <w:numId w:val="31"/>
        </w:numPr>
      </w:pPr>
      <w:bookmarkStart w:id="197" w:name="_Toc527379458"/>
      <w:bookmarkStart w:id="198" w:name="_Toc6225839"/>
      <w:r>
        <w:t>Vehicles overhanging footways</w:t>
      </w:r>
      <w:bookmarkEnd w:id="197"/>
      <w:bookmarkEnd w:id="198"/>
    </w:p>
    <w:p w:rsidR="0080753E" w:rsidRDefault="0080753E" w:rsidP="0080753E">
      <w:pPr>
        <w:rPr>
          <w:lang w:eastAsia="en-GB"/>
        </w:rPr>
      </w:pPr>
      <w:r>
        <w:rPr>
          <w:lang w:eastAsia="en-GB"/>
        </w:rPr>
        <w:t xml:space="preserve">Vehicles parked in driveways and overhanging the pavements obstruct pedestrians and particularly those with mobility difficulties.  This usually happens in residential areas where cars that are too large for private driveways park.  </w:t>
      </w:r>
      <w:r w:rsidR="00E95A01">
        <w:rPr>
          <w:lang w:eastAsia="en-GB"/>
        </w:rPr>
        <w:t xml:space="preserve">Where this leaves less than 1.2m for pedestrians to pass the location, it causes considerable disruption to others. </w:t>
      </w:r>
      <w:r>
        <w:rPr>
          <w:lang w:eastAsia="en-GB"/>
        </w:rPr>
        <w:t xml:space="preserve">This is </w:t>
      </w:r>
      <w:r w:rsidR="001A0E62">
        <w:rPr>
          <w:lang w:eastAsia="en-GB"/>
        </w:rPr>
        <w:t>illegal</w:t>
      </w:r>
      <w:r>
        <w:rPr>
          <w:lang w:eastAsia="en-GB"/>
        </w:rPr>
        <w:t xml:space="preserve"> and will be enforced </w:t>
      </w:r>
      <w:r w:rsidR="00E95A01">
        <w:rPr>
          <w:lang w:eastAsia="en-GB"/>
        </w:rPr>
        <w:t xml:space="preserve">as an obstruction </w:t>
      </w:r>
      <w:r w:rsidR="00EE23C0">
        <w:rPr>
          <w:lang w:eastAsia="en-GB"/>
        </w:rPr>
        <w:t>under the Highways Act by the relevant authorities</w:t>
      </w:r>
      <w:r>
        <w:rPr>
          <w:lang w:eastAsia="en-GB"/>
        </w:rPr>
        <w:t>.</w:t>
      </w:r>
    </w:p>
    <w:p w:rsidR="001B5B6F" w:rsidRDefault="001B5B6F" w:rsidP="00287751">
      <w:pPr>
        <w:pStyle w:val="Heading2"/>
        <w:numPr>
          <w:ilvl w:val="1"/>
          <w:numId w:val="31"/>
        </w:numPr>
      </w:pPr>
      <w:bookmarkStart w:id="199" w:name="_Toc527379459"/>
      <w:bookmarkStart w:id="200" w:name="_Toc6225840"/>
      <w:r>
        <w:t>Lorry parking</w:t>
      </w:r>
      <w:bookmarkEnd w:id="199"/>
      <w:bookmarkEnd w:id="200"/>
    </w:p>
    <w:p w:rsidR="004519D4" w:rsidRDefault="004519D4" w:rsidP="004519D4">
      <w:r>
        <w:t>Harrow, as well as all</w:t>
      </w:r>
      <w:r w:rsidRPr="004519D4">
        <w:t xml:space="preserve"> </w:t>
      </w:r>
      <w:r>
        <w:t xml:space="preserve">other </w:t>
      </w:r>
      <w:r w:rsidRPr="004519D4">
        <w:t xml:space="preserve">London </w:t>
      </w:r>
      <w:r>
        <w:t>Local Authorities,</w:t>
      </w:r>
      <w:r w:rsidRPr="004519D4">
        <w:t xml:space="preserve"> ha</w:t>
      </w:r>
      <w:r>
        <w:t>s</w:t>
      </w:r>
      <w:r w:rsidRPr="004519D4">
        <w:t xml:space="preserve"> instituted an</w:t>
      </w:r>
      <w:r>
        <w:t xml:space="preserve"> o</w:t>
      </w:r>
      <w:r w:rsidRPr="004519D4">
        <w:t>vernig</w:t>
      </w:r>
      <w:r>
        <w:t>ht ban on lorries parking on borough</w:t>
      </w:r>
      <w:r w:rsidRPr="004519D4">
        <w:t xml:space="preserve"> roads.</w:t>
      </w:r>
      <w:r>
        <w:t xml:space="preserve"> </w:t>
      </w:r>
      <w:r w:rsidRPr="004519D4">
        <w:t xml:space="preserve">This is to prevent </w:t>
      </w:r>
      <w:r w:rsidR="003A23F5">
        <w:t>lorries</w:t>
      </w:r>
      <w:r w:rsidRPr="004519D4">
        <w:t xml:space="preserve"> taking up valuable</w:t>
      </w:r>
      <w:r>
        <w:t xml:space="preserve"> </w:t>
      </w:r>
      <w:r w:rsidRPr="004519D4">
        <w:t>kerb space in residential areas where they</w:t>
      </w:r>
      <w:r>
        <w:t xml:space="preserve"> are</w:t>
      </w:r>
      <w:r w:rsidRPr="004519D4">
        <w:t xml:space="preserve"> unsightly and out of</w:t>
      </w:r>
      <w:r>
        <w:t xml:space="preserve"> </w:t>
      </w:r>
      <w:r w:rsidRPr="004519D4">
        <w:t>scale with the surroundings.</w:t>
      </w:r>
      <w:r w:rsidR="003A23F5" w:rsidRPr="003A23F5">
        <w:t xml:space="preserve"> </w:t>
      </w:r>
      <w:r w:rsidR="003A23F5">
        <w:t xml:space="preserve">The decision to introduce a night-time parking ban for goods vehicles </w:t>
      </w:r>
      <w:r w:rsidR="00EC1A9F">
        <w:t>will also</w:t>
      </w:r>
      <w:r w:rsidR="003A23F5">
        <w:t xml:space="preserve"> cut air pollution, </w:t>
      </w:r>
      <w:r w:rsidR="00EC1A9F">
        <w:t xml:space="preserve">reduce </w:t>
      </w:r>
      <w:r w:rsidR="003A23F5">
        <w:t xml:space="preserve">congestion and free up the streets for residents’ parking. </w:t>
      </w:r>
      <w:r w:rsidRPr="004519D4">
        <w:t xml:space="preserve"> It is also </w:t>
      </w:r>
      <w:r w:rsidR="003A23F5">
        <w:t xml:space="preserve">intended </w:t>
      </w:r>
      <w:r w:rsidRPr="004519D4">
        <w:t>to</w:t>
      </w:r>
      <w:r>
        <w:t xml:space="preserve"> </w:t>
      </w:r>
      <w:r w:rsidRPr="004519D4">
        <w:t xml:space="preserve">prevent drivers from using their </w:t>
      </w:r>
      <w:r w:rsidR="003A23F5">
        <w:t>vehicles</w:t>
      </w:r>
      <w:r w:rsidRPr="004519D4">
        <w:t xml:space="preserve"> as</w:t>
      </w:r>
      <w:r>
        <w:t xml:space="preserve"> </w:t>
      </w:r>
      <w:r w:rsidRPr="004519D4">
        <w:t>home to work transport – a role for which</w:t>
      </w:r>
      <w:r>
        <w:t xml:space="preserve"> </w:t>
      </w:r>
      <w:r w:rsidRPr="004519D4">
        <w:t>they are not suited.</w:t>
      </w:r>
      <w:r>
        <w:t xml:space="preserve"> </w:t>
      </w:r>
    </w:p>
    <w:p w:rsidR="004519D4" w:rsidRDefault="004519D4" w:rsidP="004519D4">
      <w:r>
        <w:t>In Harrow, the overnight ban</w:t>
      </w:r>
      <w:r w:rsidRPr="004519D4">
        <w:t xml:space="preserve"> affect</w:t>
      </w:r>
      <w:r>
        <w:t>s</w:t>
      </w:r>
      <w:r w:rsidRPr="004519D4">
        <w:t xml:space="preserve"> vehicles</w:t>
      </w:r>
      <w:r>
        <w:t xml:space="preserve"> </w:t>
      </w:r>
      <w:r w:rsidRPr="004519D4">
        <w:t>over 5 tonnes and extend</w:t>
      </w:r>
      <w:r>
        <w:t>s</w:t>
      </w:r>
      <w:r w:rsidRPr="004519D4">
        <w:t xml:space="preserve"> from </w:t>
      </w:r>
      <w:r w:rsidR="00204D49">
        <w:t>08.00</w:t>
      </w:r>
      <w:r w:rsidRPr="004519D4">
        <w:t xml:space="preserve"> pm to</w:t>
      </w:r>
      <w:r>
        <w:t xml:space="preserve"> </w:t>
      </w:r>
      <w:r w:rsidR="00204D49">
        <w:t>6.3</w:t>
      </w:r>
      <w:r w:rsidRPr="004519D4">
        <w:t xml:space="preserve">0 am. </w:t>
      </w:r>
      <w:r>
        <w:t xml:space="preserve">The </w:t>
      </w:r>
      <w:r w:rsidRPr="004519D4">
        <w:t>ban requires a</w:t>
      </w:r>
      <w:r>
        <w:t xml:space="preserve"> </w:t>
      </w:r>
      <w:r w:rsidRPr="004519D4">
        <w:t>Traffic Order and the placing of signs on each</w:t>
      </w:r>
      <w:r>
        <w:t xml:space="preserve"> </w:t>
      </w:r>
      <w:r w:rsidRPr="004519D4">
        <w:t>side of every road in the area</w:t>
      </w:r>
      <w:r w:rsidR="00204D49">
        <w:t>s</w:t>
      </w:r>
      <w:r w:rsidRPr="004519D4">
        <w:t xml:space="preserve"> covered.</w:t>
      </w:r>
      <w:r>
        <w:t xml:space="preserve"> </w:t>
      </w:r>
      <w:r w:rsidR="00204D49">
        <w:t xml:space="preserve"> Additional signage at some locations across the borough is required to enable this to be better enforced.</w:t>
      </w:r>
    </w:p>
    <w:p w:rsidR="0080753E" w:rsidRPr="00DA4E74" w:rsidRDefault="0080753E" w:rsidP="00287751">
      <w:pPr>
        <w:pStyle w:val="Heading2"/>
        <w:numPr>
          <w:ilvl w:val="1"/>
          <w:numId w:val="31"/>
        </w:numPr>
      </w:pPr>
      <w:bookmarkStart w:id="201" w:name="_Toc527379460"/>
      <w:bookmarkStart w:id="202" w:name="_Toc6225841"/>
      <w:r w:rsidRPr="00DA4E74">
        <w:t xml:space="preserve">Dropped </w:t>
      </w:r>
      <w:r>
        <w:t>k</w:t>
      </w:r>
      <w:r w:rsidRPr="00DA4E74">
        <w:t>erbs</w:t>
      </w:r>
      <w:bookmarkEnd w:id="201"/>
      <w:bookmarkEnd w:id="202"/>
      <w:r w:rsidRPr="00DA4E74">
        <w:t xml:space="preserve"> </w:t>
      </w:r>
    </w:p>
    <w:p w:rsidR="0080753E" w:rsidRPr="00DA4E74" w:rsidRDefault="0080753E" w:rsidP="0080753E">
      <w:r>
        <w:t xml:space="preserve">Dropped kerbs can enable </w:t>
      </w:r>
      <w:r w:rsidRPr="00DA4E74">
        <w:t xml:space="preserve">pedestrians, particularly the elderly, people with disabilities and </w:t>
      </w:r>
      <w:r>
        <w:t>those</w:t>
      </w:r>
      <w:r w:rsidRPr="00DA4E74">
        <w:t xml:space="preserve"> with pushchairs to cross the road safely. The council provides dropped kerbs to assist pedestrians to leave and join the carriageway. </w:t>
      </w:r>
    </w:p>
    <w:p w:rsidR="0080753E" w:rsidRDefault="0080753E" w:rsidP="0080753E">
      <w:r w:rsidRPr="00DA4E74">
        <w:t xml:space="preserve">Part 6 of the Traffic Management Act 2004 allows the Council to enforce against vehicles parking across dropped kerbs. The Borough uses these powers of enforcement </w:t>
      </w:r>
      <w:r w:rsidR="00B64463">
        <w:t xml:space="preserve">to enforce </w:t>
      </w:r>
      <w:r w:rsidRPr="00DA4E74">
        <w:t>at drop kerbs at junctions throughout the Borough.</w:t>
      </w:r>
      <w:r w:rsidR="005F1F73">
        <w:t xml:space="preserve">  They are only enforced where the kerb is level with the carriageway.</w:t>
      </w:r>
    </w:p>
    <w:p w:rsidR="0080753E" w:rsidRPr="00A500E4" w:rsidRDefault="0080753E" w:rsidP="0080753E">
      <w:pPr>
        <w:rPr>
          <w:lang w:eastAsia="en-GB"/>
        </w:rPr>
      </w:pPr>
      <w:r w:rsidRPr="00A500E4">
        <w:rPr>
          <w:lang w:eastAsia="en-GB"/>
        </w:rPr>
        <w:t>It is a contravention of the Traffic Management Act 2004 (as amended) to park a vehicle in front of a lowered footway. No part of the vehicle must be in front of the lowered section of footway or kerb. This applies to all lowered footways, for example:</w:t>
      </w:r>
    </w:p>
    <w:p w:rsidR="0080753E" w:rsidRPr="00A500E4" w:rsidRDefault="0080753E" w:rsidP="00287751">
      <w:pPr>
        <w:pStyle w:val="ListParagraph"/>
        <w:numPr>
          <w:ilvl w:val="0"/>
          <w:numId w:val="29"/>
        </w:numPr>
        <w:rPr>
          <w:lang w:eastAsia="en-GB"/>
        </w:rPr>
      </w:pPr>
      <w:r w:rsidRPr="00A500E4">
        <w:rPr>
          <w:lang w:eastAsia="en-GB"/>
        </w:rPr>
        <w:t>access drives </w:t>
      </w:r>
    </w:p>
    <w:p w:rsidR="0080753E" w:rsidRPr="00A500E4" w:rsidRDefault="0080753E" w:rsidP="00287751">
      <w:pPr>
        <w:pStyle w:val="ListParagraph"/>
        <w:numPr>
          <w:ilvl w:val="0"/>
          <w:numId w:val="29"/>
        </w:numPr>
        <w:rPr>
          <w:lang w:eastAsia="en-GB"/>
        </w:rPr>
      </w:pPr>
      <w:r w:rsidRPr="00A500E4">
        <w:rPr>
          <w:lang w:eastAsia="en-GB"/>
        </w:rPr>
        <w:t>pedestrian crossing points </w:t>
      </w:r>
    </w:p>
    <w:p w:rsidR="0080753E" w:rsidRPr="00A500E4" w:rsidRDefault="0080753E" w:rsidP="00287751">
      <w:pPr>
        <w:pStyle w:val="ListParagraph"/>
        <w:numPr>
          <w:ilvl w:val="0"/>
          <w:numId w:val="29"/>
        </w:numPr>
        <w:rPr>
          <w:lang w:eastAsia="en-GB"/>
        </w:rPr>
      </w:pPr>
      <w:r w:rsidRPr="00A500E4">
        <w:rPr>
          <w:lang w:eastAsia="en-GB"/>
        </w:rPr>
        <w:t>pram crossings</w:t>
      </w:r>
    </w:p>
    <w:p w:rsidR="0080753E" w:rsidRDefault="0080753E" w:rsidP="0080753E">
      <w:pPr>
        <w:rPr>
          <w:lang w:eastAsia="en-GB"/>
        </w:rPr>
      </w:pPr>
      <w:r>
        <w:rPr>
          <w:lang w:eastAsia="en-GB"/>
        </w:rPr>
        <w:t>The only exception to this is where the property owner has given permission, giving access to the property. This applies to where the dropped footway is level with the carriageway and it would apply to any part of a vehicle, i.e. part of the wheel adjacent to the lowered footway and any vehicle overhang.</w:t>
      </w:r>
    </w:p>
    <w:p w:rsidR="006C0724" w:rsidRDefault="00B64463" w:rsidP="006C0724">
      <w:pPr>
        <w:spacing w:before="100" w:beforeAutospacing="1" w:after="100" w:afterAutospacing="1"/>
      </w:pPr>
      <w:r w:rsidRPr="00DA4E74">
        <w:t>Where a dropped kerb is</w:t>
      </w:r>
      <w:r>
        <w:t xml:space="preserve"> provided</w:t>
      </w:r>
      <w:r w:rsidRPr="00DA4E74">
        <w:t xml:space="preserve"> to a single residential property the council </w:t>
      </w:r>
      <w:r>
        <w:t>will</w:t>
      </w:r>
      <w:r w:rsidRPr="00DA4E74">
        <w:t xml:space="preserve"> only enforce </w:t>
      </w:r>
      <w:r>
        <w:t xml:space="preserve">parking </w:t>
      </w:r>
      <w:r w:rsidRPr="00DA4E74">
        <w:t xml:space="preserve">with the consent of the occupier of that property, providing no other restriction applies. </w:t>
      </w:r>
      <w:r w:rsidR="006C0724">
        <w:t>Enforcement of this contravention is only carried out at the request of the property occupier who must countersign a copy of the PCN.</w:t>
      </w:r>
    </w:p>
    <w:p w:rsidR="00B64463" w:rsidRDefault="00B64463" w:rsidP="00B64463">
      <w:r w:rsidRPr="00DA4E74">
        <w:t xml:space="preserve">Where dropped kerb access leads to a multi-residential property the council can enforce without the consent of </w:t>
      </w:r>
      <w:r>
        <w:t xml:space="preserve">the occupiers of the property. </w:t>
      </w:r>
    </w:p>
    <w:p w:rsidR="0080753E" w:rsidRDefault="0080753E" w:rsidP="0080753E">
      <w:pPr>
        <w:rPr>
          <w:lang w:eastAsia="en-GB"/>
        </w:rPr>
      </w:pPr>
      <w:r>
        <w:rPr>
          <w:lang w:eastAsia="en-GB"/>
        </w:rPr>
        <w:t>In the case of access to private land (residential or commercial), the enforcement service will only act if the land owner reports the offence and signs a statement, which confirms permission to park was not given. The contravention is to park in front of the lowered footway, whether or not it causes an obstruction. </w:t>
      </w:r>
    </w:p>
    <w:p w:rsidR="00DC29A4" w:rsidRDefault="0080753E" w:rsidP="00A500E4">
      <w:pPr>
        <w:rPr>
          <w:lang w:eastAsia="en-GB"/>
        </w:rPr>
      </w:pPr>
      <w:r>
        <w:rPr>
          <w:lang w:eastAsia="en-GB"/>
        </w:rPr>
        <w:t xml:space="preserve">To enforce these regulations, the </w:t>
      </w:r>
      <w:r w:rsidR="006C4821">
        <w:rPr>
          <w:lang w:eastAsia="en-GB"/>
        </w:rPr>
        <w:t>CEO</w:t>
      </w:r>
      <w:r>
        <w:rPr>
          <w:lang w:eastAsia="en-GB"/>
        </w:rPr>
        <w:t xml:space="preserve"> will photograph any penalised offenders to aid the resolution of any offence.</w:t>
      </w:r>
    </w:p>
    <w:p w:rsidR="00446A3F" w:rsidRPr="0039037D" w:rsidRDefault="002A4070" w:rsidP="00906C32">
      <w:pPr>
        <w:pStyle w:val="Heading1"/>
      </w:pPr>
      <w:bookmarkStart w:id="203" w:name="_Toc6225842"/>
      <w:r>
        <w:t>Monitoring</w:t>
      </w:r>
      <w:bookmarkEnd w:id="203"/>
    </w:p>
    <w:p w:rsidR="009E15E4" w:rsidRPr="007147A5" w:rsidRDefault="0026248D" w:rsidP="006372D7">
      <w:r w:rsidRPr="007147A5">
        <w:t xml:space="preserve">Each year the borough is required to report to </w:t>
      </w:r>
      <w:r w:rsidR="007147A5" w:rsidRPr="007147A5">
        <w:t>Transport for London (</w:t>
      </w:r>
      <w:r w:rsidRPr="007147A5">
        <w:t>TfL</w:t>
      </w:r>
      <w:r w:rsidR="007147A5" w:rsidRPr="007147A5">
        <w:t>)</w:t>
      </w:r>
      <w:r w:rsidRPr="007147A5">
        <w:t xml:space="preserve"> on progress in delivering the </w:t>
      </w:r>
      <w:r w:rsidR="00212F85">
        <w:t>Mayors Transport Strategy (</w:t>
      </w:r>
      <w:r w:rsidR="009E15E4" w:rsidRPr="007147A5">
        <w:t>MTS</w:t>
      </w:r>
      <w:r w:rsidR="00212F85">
        <w:t>)</w:t>
      </w:r>
      <w:r w:rsidR="009E15E4" w:rsidRPr="007147A5">
        <w:t>. Measures included in this parking management strategy that are directly associated with delivering the MTS objectives are:</w:t>
      </w:r>
    </w:p>
    <w:p w:rsidR="009E15E4" w:rsidRPr="007147A5" w:rsidRDefault="009E15E4" w:rsidP="00287751">
      <w:pPr>
        <w:pStyle w:val="ListParagraph"/>
        <w:numPr>
          <w:ilvl w:val="0"/>
          <w:numId w:val="22"/>
        </w:numPr>
      </w:pPr>
      <w:r w:rsidRPr="007147A5">
        <w:t>Electric vehicle charging points installed</w:t>
      </w:r>
    </w:p>
    <w:p w:rsidR="009E15E4" w:rsidRPr="007147A5" w:rsidRDefault="009E15E4" w:rsidP="00287751">
      <w:pPr>
        <w:pStyle w:val="ListParagraph"/>
        <w:numPr>
          <w:ilvl w:val="0"/>
          <w:numId w:val="22"/>
        </w:numPr>
      </w:pPr>
      <w:r w:rsidRPr="007147A5">
        <w:t>Car club bays implemented</w:t>
      </w:r>
    </w:p>
    <w:p w:rsidR="009E15E4" w:rsidRPr="007147A5" w:rsidRDefault="009E15E4" w:rsidP="00287751">
      <w:pPr>
        <w:pStyle w:val="ListParagraph"/>
        <w:numPr>
          <w:ilvl w:val="0"/>
          <w:numId w:val="22"/>
        </w:numPr>
      </w:pPr>
      <w:r w:rsidRPr="007147A5">
        <w:t>Number of controlled parking zones introduced</w:t>
      </w:r>
    </w:p>
    <w:p w:rsidR="009E15E4" w:rsidRPr="007147A5" w:rsidRDefault="009E15E4" w:rsidP="00287751">
      <w:pPr>
        <w:pStyle w:val="ListParagraph"/>
        <w:numPr>
          <w:ilvl w:val="0"/>
          <w:numId w:val="22"/>
        </w:numPr>
      </w:pPr>
      <w:r w:rsidRPr="007147A5">
        <w:t>Number of disabled bays introduced</w:t>
      </w:r>
    </w:p>
    <w:p w:rsidR="0026248D" w:rsidRPr="007147A5" w:rsidRDefault="009E15E4" w:rsidP="00287751">
      <w:pPr>
        <w:pStyle w:val="ListParagraph"/>
        <w:numPr>
          <w:ilvl w:val="0"/>
          <w:numId w:val="22"/>
        </w:numPr>
      </w:pPr>
      <w:r w:rsidRPr="007147A5">
        <w:t>Number of parking permit restricted developments</w:t>
      </w:r>
    </w:p>
    <w:p w:rsidR="00A042F5" w:rsidRDefault="00A042F5" w:rsidP="006372D7">
      <w:r>
        <w:br w:type="page"/>
      </w:r>
    </w:p>
    <w:p w:rsidR="00446A3F" w:rsidRPr="0039037D" w:rsidRDefault="0039037D" w:rsidP="00906C32">
      <w:pPr>
        <w:pStyle w:val="Heading1"/>
      </w:pPr>
      <w:bookmarkStart w:id="204" w:name="_Toc527379462"/>
      <w:bookmarkStart w:id="205" w:name="_Toc6225843"/>
      <w:r w:rsidRPr="0039037D">
        <w:t>Glossary</w:t>
      </w:r>
      <w:bookmarkEnd w:id="204"/>
      <w:bookmarkEnd w:id="205"/>
    </w:p>
    <w:p w:rsidR="00446A3F" w:rsidRDefault="00446A3F" w:rsidP="006372D7"/>
    <w:p w:rsidR="003011DC" w:rsidRDefault="003011DC" w:rsidP="006372D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7784"/>
      </w:tblGrid>
      <w:tr w:rsidR="0032028B" w:rsidRPr="003011DC" w:rsidTr="003011DC">
        <w:tc>
          <w:tcPr>
            <w:tcW w:w="1458" w:type="dxa"/>
          </w:tcPr>
          <w:p w:rsidR="0032028B" w:rsidRPr="001F46CA" w:rsidRDefault="0032028B" w:rsidP="006372D7">
            <w:r>
              <w:rPr>
                <w:lang w:eastAsia="en-GB"/>
              </w:rPr>
              <w:t>ANPR</w:t>
            </w:r>
          </w:p>
        </w:tc>
        <w:tc>
          <w:tcPr>
            <w:tcW w:w="7784" w:type="dxa"/>
          </w:tcPr>
          <w:p w:rsidR="0032028B" w:rsidRDefault="0032028B" w:rsidP="006372D7">
            <w:r>
              <w:rPr>
                <w:lang w:eastAsia="en-GB"/>
              </w:rPr>
              <w:t>Automatic Number Plate Recognition</w:t>
            </w:r>
          </w:p>
        </w:tc>
      </w:tr>
      <w:tr w:rsidR="000D073B" w:rsidRPr="003011DC" w:rsidTr="003011DC">
        <w:tc>
          <w:tcPr>
            <w:tcW w:w="1458" w:type="dxa"/>
          </w:tcPr>
          <w:p w:rsidR="000D073B" w:rsidRPr="00981B3B" w:rsidRDefault="000D073B" w:rsidP="006372D7">
            <w:r w:rsidRPr="001F46CA">
              <w:t>CEO</w:t>
            </w:r>
          </w:p>
        </w:tc>
        <w:tc>
          <w:tcPr>
            <w:tcW w:w="7784" w:type="dxa"/>
          </w:tcPr>
          <w:p w:rsidR="000D073B" w:rsidRPr="00981B3B" w:rsidRDefault="000D073B" w:rsidP="006372D7">
            <w:r>
              <w:t>Civil Enforcement Officer</w:t>
            </w:r>
          </w:p>
        </w:tc>
      </w:tr>
      <w:tr w:rsidR="003011DC" w:rsidRPr="003011DC" w:rsidTr="003011DC">
        <w:tc>
          <w:tcPr>
            <w:tcW w:w="1458" w:type="dxa"/>
          </w:tcPr>
          <w:p w:rsidR="003011DC" w:rsidRPr="00981B3B" w:rsidRDefault="00981B3B" w:rsidP="006372D7">
            <w:r w:rsidRPr="00981B3B">
              <w:t>CPZ</w:t>
            </w:r>
          </w:p>
        </w:tc>
        <w:tc>
          <w:tcPr>
            <w:tcW w:w="7784" w:type="dxa"/>
          </w:tcPr>
          <w:p w:rsidR="003011DC" w:rsidRPr="003011DC" w:rsidRDefault="00981B3B" w:rsidP="006372D7">
            <w:r w:rsidRPr="00981B3B">
              <w:t>Controlled Parking Zone</w:t>
            </w:r>
          </w:p>
        </w:tc>
      </w:tr>
      <w:tr w:rsidR="00266684" w:rsidRPr="003011DC" w:rsidTr="003011DC">
        <w:tc>
          <w:tcPr>
            <w:tcW w:w="1458" w:type="dxa"/>
          </w:tcPr>
          <w:p w:rsidR="00266684" w:rsidRDefault="00266684" w:rsidP="006372D7">
            <w:proofErr w:type="spellStart"/>
            <w:r>
              <w:t>DfT</w:t>
            </w:r>
            <w:proofErr w:type="spellEnd"/>
          </w:p>
        </w:tc>
        <w:tc>
          <w:tcPr>
            <w:tcW w:w="7784" w:type="dxa"/>
          </w:tcPr>
          <w:p w:rsidR="00266684" w:rsidRDefault="00266684" w:rsidP="000F6B01">
            <w:pPr>
              <w:rPr>
                <w:rStyle w:val="gem-c-organisation-logoname"/>
              </w:rPr>
            </w:pPr>
            <w:r>
              <w:rPr>
                <w:rStyle w:val="gem-c-organisation-logoname"/>
              </w:rPr>
              <w:t>Department for Transport</w:t>
            </w:r>
          </w:p>
        </w:tc>
      </w:tr>
      <w:tr w:rsidR="000F6B01" w:rsidRPr="003011DC" w:rsidTr="003011DC">
        <w:tc>
          <w:tcPr>
            <w:tcW w:w="1458" w:type="dxa"/>
          </w:tcPr>
          <w:p w:rsidR="000F6B01" w:rsidRDefault="000F6B01" w:rsidP="006372D7">
            <w:r>
              <w:t>DVSA</w:t>
            </w:r>
          </w:p>
        </w:tc>
        <w:tc>
          <w:tcPr>
            <w:tcW w:w="7784" w:type="dxa"/>
          </w:tcPr>
          <w:p w:rsidR="000F6B01" w:rsidRDefault="000F6B01" w:rsidP="000F6B01">
            <w:r>
              <w:rPr>
                <w:rStyle w:val="gem-c-organisation-logoname"/>
              </w:rPr>
              <w:t>Driver &amp; Vehicle Standards</w:t>
            </w:r>
            <w:r>
              <w:t xml:space="preserve"> </w:t>
            </w:r>
            <w:r>
              <w:rPr>
                <w:rStyle w:val="gem-c-organisation-logoname"/>
              </w:rPr>
              <w:t>Agency</w:t>
            </w:r>
          </w:p>
        </w:tc>
      </w:tr>
      <w:tr w:rsidR="00C073B9" w:rsidRPr="003011DC" w:rsidTr="003011DC">
        <w:tc>
          <w:tcPr>
            <w:tcW w:w="1458" w:type="dxa"/>
          </w:tcPr>
          <w:p w:rsidR="00C073B9" w:rsidRDefault="00C073B9" w:rsidP="006372D7">
            <w:r>
              <w:t>DVLA</w:t>
            </w:r>
          </w:p>
        </w:tc>
        <w:tc>
          <w:tcPr>
            <w:tcW w:w="7784" w:type="dxa"/>
          </w:tcPr>
          <w:p w:rsidR="00C073B9" w:rsidRPr="00F33D48" w:rsidRDefault="00212F22" w:rsidP="006372D7">
            <w:r>
              <w:t>Driver and Vehicle Licensing Agency</w:t>
            </w:r>
          </w:p>
        </w:tc>
      </w:tr>
      <w:tr w:rsidR="006D0DFE" w:rsidRPr="003011DC" w:rsidTr="003011DC">
        <w:tc>
          <w:tcPr>
            <w:tcW w:w="1458" w:type="dxa"/>
          </w:tcPr>
          <w:p w:rsidR="006D0DFE" w:rsidRDefault="006D0DFE" w:rsidP="006372D7">
            <w:r>
              <w:t>HEB</w:t>
            </w:r>
          </w:p>
        </w:tc>
        <w:tc>
          <w:tcPr>
            <w:tcW w:w="7784" w:type="dxa"/>
          </w:tcPr>
          <w:p w:rsidR="006D0DFE" w:rsidRPr="0002214F" w:rsidRDefault="006D0DFE" w:rsidP="006372D7">
            <w:r w:rsidRPr="00F33D48">
              <w:t>Health Emergency Badge</w:t>
            </w:r>
          </w:p>
        </w:tc>
      </w:tr>
      <w:tr w:rsidR="006D0DFE" w:rsidRPr="003011DC" w:rsidTr="003011DC">
        <w:tc>
          <w:tcPr>
            <w:tcW w:w="1458" w:type="dxa"/>
          </w:tcPr>
          <w:p w:rsidR="006D0DFE" w:rsidRPr="00620008" w:rsidRDefault="006D0DFE" w:rsidP="006372D7">
            <w:r>
              <w:t>HEBS</w:t>
            </w:r>
          </w:p>
        </w:tc>
        <w:tc>
          <w:tcPr>
            <w:tcW w:w="7784" w:type="dxa"/>
          </w:tcPr>
          <w:p w:rsidR="006D0DFE" w:rsidRPr="00620008" w:rsidRDefault="006D0DFE" w:rsidP="006372D7">
            <w:r w:rsidRPr="0002214F">
              <w:t>Health Emergency Badge Scheme</w:t>
            </w:r>
          </w:p>
        </w:tc>
      </w:tr>
      <w:tr w:rsidR="009E15E4" w:rsidRPr="003011DC" w:rsidTr="003011DC">
        <w:tc>
          <w:tcPr>
            <w:tcW w:w="1458" w:type="dxa"/>
          </w:tcPr>
          <w:p w:rsidR="009E15E4" w:rsidRPr="00620008" w:rsidRDefault="009E15E4" w:rsidP="006372D7">
            <w:r>
              <w:t>MTS</w:t>
            </w:r>
          </w:p>
        </w:tc>
        <w:tc>
          <w:tcPr>
            <w:tcW w:w="7784" w:type="dxa"/>
          </w:tcPr>
          <w:p w:rsidR="009E15E4" w:rsidRPr="00620008" w:rsidRDefault="009E15E4" w:rsidP="006372D7">
            <w:r>
              <w:t>M</w:t>
            </w:r>
            <w:r w:rsidRPr="00A94938">
              <w:t>ayor’s Transport Strategy</w:t>
            </w:r>
          </w:p>
        </w:tc>
      </w:tr>
      <w:tr w:rsidR="00620008" w:rsidRPr="003011DC" w:rsidTr="003011DC">
        <w:tc>
          <w:tcPr>
            <w:tcW w:w="1458" w:type="dxa"/>
          </w:tcPr>
          <w:p w:rsidR="00620008" w:rsidRPr="00620008" w:rsidRDefault="00620008" w:rsidP="006372D7">
            <w:r w:rsidRPr="00620008">
              <w:t>NOF</w:t>
            </w:r>
          </w:p>
        </w:tc>
        <w:tc>
          <w:tcPr>
            <w:tcW w:w="7784" w:type="dxa"/>
          </w:tcPr>
          <w:p w:rsidR="00620008" w:rsidRPr="003011DC" w:rsidRDefault="00620008" w:rsidP="006372D7">
            <w:r w:rsidRPr="00620008">
              <w:t>Neighbourhood Of the Future</w:t>
            </w:r>
          </w:p>
        </w:tc>
      </w:tr>
      <w:tr w:rsidR="00B6605B" w:rsidRPr="003011DC" w:rsidTr="003011DC">
        <w:tc>
          <w:tcPr>
            <w:tcW w:w="1458" w:type="dxa"/>
          </w:tcPr>
          <w:p w:rsidR="00B6605B" w:rsidRDefault="00B6605B" w:rsidP="006372D7">
            <w:proofErr w:type="spellStart"/>
            <w:r>
              <w:t>NtO</w:t>
            </w:r>
            <w:proofErr w:type="spellEnd"/>
          </w:p>
        </w:tc>
        <w:tc>
          <w:tcPr>
            <w:tcW w:w="7784" w:type="dxa"/>
          </w:tcPr>
          <w:p w:rsidR="00B6605B" w:rsidRDefault="00B6605B" w:rsidP="006372D7">
            <w:r>
              <w:t>Notice to Owner</w:t>
            </w:r>
          </w:p>
        </w:tc>
      </w:tr>
      <w:tr w:rsidR="00143959" w:rsidRPr="003011DC" w:rsidTr="003011DC">
        <w:tc>
          <w:tcPr>
            <w:tcW w:w="1458" w:type="dxa"/>
          </w:tcPr>
          <w:p w:rsidR="00143959" w:rsidRPr="003011DC" w:rsidRDefault="00143959" w:rsidP="006372D7">
            <w:r>
              <w:t>PCN</w:t>
            </w:r>
          </w:p>
        </w:tc>
        <w:tc>
          <w:tcPr>
            <w:tcW w:w="7784" w:type="dxa"/>
          </w:tcPr>
          <w:p w:rsidR="00143959" w:rsidRPr="003011DC" w:rsidRDefault="00143959" w:rsidP="006372D7">
            <w:r>
              <w:t>Penalty C</w:t>
            </w:r>
            <w:r w:rsidRPr="001F46CA">
              <w:t xml:space="preserve">harge </w:t>
            </w:r>
            <w:r>
              <w:t>Notice</w:t>
            </w:r>
          </w:p>
        </w:tc>
      </w:tr>
      <w:tr w:rsidR="006D0DFE" w:rsidRPr="003011DC" w:rsidTr="003011DC">
        <w:tc>
          <w:tcPr>
            <w:tcW w:w="1458" w:type="dxa"/>
          </w:tcPr>
          <w:p w:rsidR="006D0DFE" w:rsidRPr="003011DC" w:rsidRDefault="006D0DFE" w:rsidP="006372D7">
            <w:r>
              <w:t>PIP</w:t>
            </w:r>
          </w:p>
        </w:tc>
        <w:tc>
          <w:tcPr>
            <w:tcW w:w="7784" w:type="dxa"/>
          </w:tcPr>
          <w:p w:rsidR="006D0DFE" w:rsidRPr="003011DC" w:rsidRDefault="006D0DFE" w:rsidP="006372D7">
            <w:r w:rsidRPr="00360FC1">
              <w:t>Personal Independent Payment</w:t>
            </w:r>
          </w:p>
        </w:tc>
      </w:tr>
      <w:tr w:rsidR="006D0DFE" w:rsidRPr="003011DC" w:rsidTr="003011DC">
        <w:tc>
          <w:tcPr>
            <w:tcW w:w="1458" w:type="dxa"/>
          </w:tcPr>
          <w:p w:rsidR="006D0DFE" w:rsidRPr="003011DC" w:rsidRDefault="006D0DFE" w:rsidP="006372D7">
            <w:r>
              <w:rPr>
                <w:lang w:eastAsia="en-GB"/>
              </w:rPr>
              <w:t>SPD</w:t>
            </w:r>
          </w:p>
        </w:tc>
        <w:tc>
          <w:tcPr>
            <w:tcW w:w="7784" w:type="dxa"/>
          </w:tcPr>
          <w:p w:rsidR="006D0DFE" w:rsidRPr="003011DC" w:rsidRDefault="006D0DFE" w:rsidP="006372D7">
            <w:r w:rsidRPr="00360F51">
              <w:rPr>
                <w:lang w:eastAsia="en-GB"/>
              </w:rPr>
              <w:t>Supplementary Planning Document</w:t>
            </w:r>
          </w:p>
        </w:tc>
      </w:tr>
      <w:tr w:rsidR="003011DC" w:rsidRPr="003011DC" w:rsidTr="003011DC">
        <w:tc>
          <w:tcPr>
            <w:tcW w:w="1458" w:type="dxa"/>
          </w:tcPr>
          <w:p w:rsidR="003011DC" w:rsidRPr="003011DC" w:rsidRDefault="003011DC" w:rsidP="006372D7">
            <w:r w:rsidRPr="003011DC">
              <w:t>TARSAP</w:t>
            </w:r>
          </w:p>
        </w:tc>
        <w:tc>
          <w:tcPr>
            <w:tcW w:w="7784" w:type="dxa"/>
          </w:tcPr>
          <w:p w:rsidR="003011DC" w:rsidRPr="003011DC" w:rsidRDefault="003011DC" w:rsidP="006372D7">
            <w:r w:rsidRPr="003011DC">
              <w:t>Traffic and Road Safety Advisory Panel</w:t>
            </w:r>
          </w:p>
        </w:tc>
      </w:tr>
      <w:tr w:rsidR="00A042F5" w:rsidRPr="003011DC" w:rsidTr="003011DC">
        <w:tc>
          <w:tcPr>
            <w:tcW w:w="1458" w:type="dxa"/>
          </w:tcPr>
          <w:p w:rsidR="00A042F5" w:rsidRPr="007147A5" w:rsidRDefault="00A042F5" w:rsidP="006372D7">
            <w:pPr>
              <w:rPr>
                <w:sz w:val="24"/>
                <w:szCs w:val="24"/>
              </w:rPr>
            </w:pPr>
            <w:r>
              <w:t>TEC</w:t>
            </w:r>
          </w:p>
        </w:tc>
        <w:tc>
          <w:tcPr>
            <w:tcW w:w="7784" w:type="dxa"/>
          </w:tcPr>
          <w:p w:rsidR="00A042F5" w:rsidRPr="007147A5" w:rsidRDefault="00A042F5" w:rsidP="006372D7">
            <w:pPr>
              <w:rPr>
                <w:sz w:val="24"/>
                <w:szCs w:val="24"/>
              </w:rPr>
            </w:pPr>
            <w:r>
              <w:t>Transport and Environment Committee</w:t>
            </w:r>
          </w:p>
        </w:tc>
      </w:tr>
      <w:tr w:rsidR="007147A5" w:rsidRPr="003011DC" w:rsidTr="003011DC">
        <w:tc>
          <w:tcPr>
            <w:tcW w:w="1458" w:type="dxa"/>
          </w:tcPr>
          <w:p w:rsidR="007147A5" w:rsidRDefault="007147A5" w:rsidP="006372D7">
            <w:r w:rsidRPr="007147A5">
              <w:t>TfL</w:t>
            </w:r>
          </w:p>
        </w:tc>
        <w:tc>
          <w:tcPr>
            <w:tcW w:w="7784" w:type="dxa"/>
          </w:tcPr>
          <w:p w:rsidR="007147A5" w:rsidRDefault="007147A5" w:rsidP="006372D7">
            <w:r w:rsidRPr="007147A5">
              <w:t>Transport for London</w:t>
            </w:r>
          </w:p>
        </w:tc>
      </w:tr>
      <w:tr w:rsidR="00AA65C3" w:rsidRPr="003011DC" w:rsidTr="003011DC">
        <w:tc>
          <w:tcPr>
            <w:tcW w:w="1458" w:type="dxa"/>
          </w:tcPr>
          <w:p w:rsidR="00AA65C3" w:rsidRPr="00AA65C3" w:rsidRDefault="00AA65C3" w:rsidP="006372D7">
            <w:r>
              <w:t>TMA</w:t>
            </w:r>
          </w:p>
        </w:tc>
        <w:tc>
          <w:tcPr>
            <w:tcW w:w="7784" w:type="dxa"/>
          </w:tcPr>
          <w:p w:rsidR="00AA65C3" w:rsidRPr="00AA65C3" w:rsidRDefault="00AA65C3" w:rsidP="006372D7">
            <w:r>
              <w:t>Traffic Management Act</w:t>
            </w:r>
          </w:p>
        </w:tc>
      </w:tr>
      <w:tr w:rsidR="006D0DFE" w:rsidRPr="003011DC" w:rsidTr="003011DC">
        <w:tc>
          <w:tcPr>
            <w:tcW w:w="1458" w:type="dxa"/>
          </w:tcPr>
          <w:p w:rsidR="006D0DFE" w:rsidRPr="006D0DFE" w:rsidRDefault="006D0DFE" w:rsidP="006372D7">
            <w:r w:rsidRPr="006D0DFE">
              <w:t>TMO</w:t>
            </w:r>
          </w:p>
        </w:tc>
        <w:tc>
          <w:tcPr>
            <w:tcW w:w="7784" w:type="dxa"/>
          </w:tcPr>
          <w:p w:rsidR="006D0DFE" w:rsidRPr="00AA65C3" w:rsidRDefault="006D0DFE" w:rsidP="006372D7">
            <w:r w:rsidRPr="006D0DFE">
              <w:t>Traffic Management Order</w:t>
            </w:r>
          </w:p>
        </w:tc>
      </w:tr>
      <w:tr w:rsidR="00A6450B" w:rsidRPr="003011DC" w:rsidTr="003011DC">
        <w:tc>
          <w:tcPr>
            <w:tcW w:w="1458" w:type="dxa"/>
          </w:tcPr>
          <w:p w:rsidR="00A6450B" w:rsidRPr="00AA65C3" w:rsidRDefault="00A6450B" w:rsidP="006372D7">
            <w:r>
              <w:t>TSRGD</w:t>
            </w:r>
          </w:p>
        </w:tc>
        <w:tc>
          <w:tcPr>
            <w:tcW w:w="7784" w:type="dxa"/>
          </w:tcPr>
          <w:p w:rsidR="00A6450B" w:rsidRPr="00AA65C3" w:rsidRDefault="00A6450B" w:rsidP="006372D7">
            <w:r w:rsidRPr="00A6450B">
              <w:t>Traffic Signs Regulations and General Directions</w:t>
            </w:r>
          </w:p>
        </w:tc>
      </w:tr>
      <w:tr w:rsidR="003011DC" w:rsidRPr="003011DC" w:rsidTr="003011DC">
        <w:tc>
          <w:tcPr>
            <w:tcW w:w="1458" w:type="dxa"/>
          </w:tcPr>
          <w:p w:rsidR="003011DC" w:rsidRPr="00AA65C3" w:rsidRDefault="00AA65C3" w:rsidP="006372D7">
            <w:r w:rsidRPr="00AA65C3">
              <w:t>ULEV</w:t>
            </w:r>
          </w:p>
        </w:tc>
        <w:tc>
          <w:tcPr>
            <w:tcW w:w="7784" w:type="dxa"/>
          </w:tcPr>
          <w:p w:rsidR="003011DC" w:rsidRPr="003011DC" w:rsidRDefault="00AA65C3" w:rsidP="006372D7">
            <w:r w:rsidRPr="00AA65C3">
              <w:t>Ultra Low Emission Vehicle</w:t>
            </w:r>
          </w:p>
        </w:tc>
      </w:tr>
      <w:tr w:rsidR="003011DC" w:rsidRPr="003011DC" w:rsidTr="003011DC">
        <w:tc>
          <w:tcPr>
            <w:tcW w:w="1458" w:type="dxa"/>
          </w:tcPr>
          <w:p w:rsidR="003011DC" w:rsidRPr="003011DC" w:rsidRDefault="006D0DFE" w:rsidP="006372D7">
            <w:r>
              <w:t>VRD</w:t>
            </w:r>
          </w:p>
        </w:tc>
        <w:tc>
          <w:tcPr>
            <w:tcW w:w="7784" w:type="dxa"/>
          </w:tcPr>
          <w:p w:rsidR="003011DC" w:rsidRPr="003011DC" w:rsidRDefault="006D0DFE" w:rsidP="006372D7">
            <w:r w:rsidRPr="0033254A">
              <w:t>Vehicle Registration Document</w:t>
            </w:r>
          </w:p>
        </w:tc>
      </w:tr>
    </w:tbl>
    <w:p w:rsidR="00FB201A" w:rsidRDefault="00FB201A">
      <w:pPr>
        <w:spacing w:after="200" w:line="276" w:lineRule="auto"/>
      </w:pPr>
    </w:p>
    <w:p w:rsidR="00FB201A" w:rsidRDefault="00FB201A">
      <w:pPr>
        <w:spacing w:after="200" w:line="276" w:lineRule="auto"/>
      </w:pPr>
      <w:r>
        <w:br w:type="page"/>
      </w:r>
    </w:p>
    <w:p w:rsidR="00FB201A" w:rsidRDefault="00FB201A" w:rsidP="00FB201A">
      <w:pPr>
        <w:spacing w:after="200" w:line="276" w:lineRule="auto"/>
        <w:jc w:val="center"/>
        <w:rPr>
          <w:b/>
          <w:sz w:val="32"/>
          <w:szCs w:val="32"/>
        </w:rPr>
      </w:pPr>
      <w:r w:rsidRPr="00B628D8">
        <w:rPr>
          <w:b/>
          <w:sz w:val="32"/>
          <w:szCs w:val="32"/>
        </w:rPr>
        <w:t>APPENDIX A – CPZs information (2019)</w:t>
      </w:r>
    </w:p>
    <w:p w:rsidR="00B628D8" w:rsidRPr="00FB201A" w:rsidRDefault="00B628D8" w:rsidP="00FB201A">
      <w:pPr>
        <w:spacing w:after="200" w:line="276" w:lineRule="auto"/>
        <w:jc w:val="center"/>
        <w:rPr>
          <w:b/>
          <w:sz w:val="28"/>
          <w:szCs w:val="28"/>
        </w:rPr>
      </w:pPr>
    </w:p>
    <w:p w:rsidR="00FB201A" w:rsidRPr="00B628D8" w:rsidRDefault="00FB201A" w:rsidP="00FB201A">
      <w:pPr>
        <w:spacing w:after="200" w:line="276" w:lineRule="auto"/>
        <w:jc w:val="center"/>
        <w:rPr>
          <w:b/>
          <w:sz w:val="28"/>
          <w:szCs w:val="28"/>
        </w:rPr>
      </w:pPr>
      <w:r w:rsidRPr="00B628D8">
        <w:rPr>
          <w:b/>
          <w:sz w:val="28"/>
          <w:szCs w:val="28"/>
        </w:rPr>
        <w:t>Extent of CPZs in Harrow</w:t>
      </w:r>
    </w:p>
    <w:p w:rsidR="00FB201A" w:rsidRDefault="00FB201A" w:rsidP="00FB201A">
      <w:pPr>
        <w:spacing w:after="200" w:line="276" w:lineRule="auto"/>
        <w:rPr>
          <w:sz w:val="28"/>
          <w:szCs w:val="28"/>
        </w:rPr>
      </w:pPr>
      <w:r w:rsidRPr="00FB201A">
        <w:rPr>
          <w:noProof/>
          <w:sz w:val="28"/>
          <w:szCs w:val="28"/>
          <w:lang w:eastAsia="en-GB"/>
        </w:rPr>
        <w:drawing>
          <wp:inline distT="0" distB="0" distL="0" distR="0" wp14:anchorId="3865D06F" wp14:editId="34FA06EB">
            <wp:extent cx="5731510" cy="5075596"/>
            <wp:effectExtent l="0" t="0" r="254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5075596"/>
                    </a:xfrm>
                    <a:prstGeom prst="rect">
                      <a:avLst/>
                    </a:prstGeom>
                    <a:noFill/>
                    <a:ln>
                      <a:noFill/>
                    </a:ln>
                    <a:extLst/>
                  </pic:spPr>
                </pic:pic>
              </a:graphicData>
            </a:graphic>
          </wp:inline>
        </w:drawing>
      </w:r>
    </w:p>
    <w:p w:rsidR="00B628D8" w:rsidRDefault="00B628D8" w:rsidP="00FB201A">
      <w:pPr>
        <w:spacing w:after="200" w:line="276" w:lineRule="auto"/>
        <w:jc w:val="center"/>
        <w:rPr>
          <w:b/>
          <w:sz w:val="28"/>
          <w:szCs w:val="28"/>
        </w:rPr>
      </w:pPr>
    </w:p>
    <w:p w:rsidR="00FB201A" w:rsidRPr="00B628D8" w:rsidRDefault="00FB201A" w:rsidP="00FB201A">
      <w:pPr>
        <w:spacing w:after="200" w:line="276" w:lineRule="auto"/>
        <w:jc w:val="center"/>
        <w:rPr>
          <w:b/>
          <w:sz w:val="28"/>
          <w:szCs w:val="28"/>
        </w:rPr>
      </w:pPr>
      <w:r w:rsidRPr="00B628D8">
        <w:rPr>
          <w:b/>
          <w:sz w:val="28"/>
          <w:szCs w:val="28"/>
        </w:rPr>
        <w:t xml:space="preserve">Summary of </w:t>
      </w:r>
      <w:r w:rsidR="00B628D8" w:rsidRPr="00B628D8">
        <w:rPr>
          <w:b/>
          <w:sz w:val="28"/>
          <w:szCs w:val="28"/>
        </w:rPr>
        <w:t>types of</w:t>
      </w:r>
      <w:r w:rsidRPr="00B628D8">
        <w:rPr>
          <w:b/>
          <w:sz w:val="28"/>
          <w:szCs w:val="28"/>
        </w:rPr>
        <w:t xml:space="preserve"> CPZ </w:t>
      </w:r>
      <w:r w:rsidR="00B628D8" w:rsidRPr="00B628D8">
        <w:rPr>
          <w:b/>
          <w:sz w:val="28"/>
          <w:szCs w:val="28"/>
        </w:rPr>
        <w:t>s</w:t>
      </w:r>
      <w:r w:rsidRPr="00B628D8">
        <w:rPr>
          <w:b/>
          <w:sz w:val="28"/>
          <w:szCs w:val="28"/>
        </w:rPr>
        <w:t>chemes in Harrow</w:t>
      </w:r>
    </w:p>
    <w:tbl>
      <w:tblPr>
        <w:tblW w:w="5000" w:type="pct"/>
        <w:tblLook w:val="04A0" w:firstRow="1" w:lastRow="0" w:firstColumn="1" w:lastColumn="0" w:noHBand="0" w:noVBand="1"/>
      </w:tblPr>
      <w:tblGrid>
        <w:gridCol w:w="1810"/>
        <w:gridCol w:w="1558"/>
        <w:gridCol w:w="1843"/>
        <w:gridCol w:w="4031"/>
      </w:tblGrid>
      <w:tr w:rsidR="00B628D8" w:rsidRPr="00FB201A" w:rsidTr="009C4B51">
        <w:trPr>
          <w:trHeight w:val="630"/>
        </w:trPr>
        <w:tc>
          <w:tcPr>
            <w:tcW w:w="979" w:type="pct"/>
            <w:tcBorders>
              <w:top w:val="single" w:sz="4" w:space="0" w:color="auto"/>
              <w:left w:val="single" w:sz="4" w:space="0" w:color="auto"/>
              <w:bottom w:val="single" w:sz="4" w:space="0" w:color="auto"/>
              <w:right w:val="single" w:sz="4" w:space="0" w:color="auto"/>
            </w:tcBorders>
            <w:shd w:val="clear" w:color="000000" w:fill="C0C0C0"/>
            <w:vAlign w:val="center"/>
            <w:hideMark/>
          </w:tcPr>
          <w:p w:rsidR="00FB201A" w:rsidRPr="00FB201A" w:rsidRDefault="00FB201A" w:rsidP="00730AC1">
            <w:pPr>
              <w:spacing w:after="0"/>
              <w:jc w:val="center"/>
              <w:rPr>
                <w:rFonts w:ascii="Arial" w:eastAsia="Times New Roman" w:hAnsi="Arial" w:cs="Arial"/>
                <w:b/>
                <w:bCs/>
                <w:color w:val="000000"/>
                <w:sz w:val="24"/>
                <w:szCs w:val="24"/>
                <w:lang w:eastAsia="en-GB"/>
              </w:rPr>
            </w:pPr>
            <w:r w:rsidRPr="00FB201A">
              <w:rPr>
                <w:rFonts w:ascii="Arial" w:eastAsia="Times New Roman" w:hAnsi="Arial" w:cs="Arial"/>
                <w:b/>
                <w:bCs/>
                <w:color w:val="000000"/>
                <w:sz w:val="24"/>
                <w:szCs w:val="24"/>
                <w:lang w:eastAsia="en-GB"/>
              </w:rPr>
              <w:t>Length (km)</w:t>
            </w:r>
          </w:p>
        </w:tc>
        <w:tc>
          <w:tcPr>
            <w:tcW w:w="843" w:type="pct"/>
            <w:tcBorders>
              <w:top w:val="single" w:sz="4" w:space="0" w:color="auto"/>
              <w:left w:val="nil"/>
              <w:bottom w:val="single" w:sz="4" w:space="0" w:color="auto"/>
              <w:right w:val="single" w:sz="4" w:space="0" w:color="auto"/>
            </w:tcBorders>
            <w:shd w:val="clear" w:color="000000" w:fill="C0C0C0"/>
            <w:vAlign w:val="center"/>
            <w:hideMark/>
          </w:tcPr>
          <w:p w:rsidR="00FB201A" w:rsidRPr="00FB201A" w:rsidRDefault="00FB201A" w:rsidP="00730AC1">
            <w:pPr>
              <w:spacing w:after="0"/>
              <w:jc w:val="center"/>
              <w:rPr>
                <w:rFonts w:ascii="Arial" w:eastAsia="Times New Roman" w:hAnsi="Arial" w:cs="Arial"/>
                <w:b/>
                <w:bCs/>
                <w:color w:val="000000"/>
                <w:sz w:val="24"/>
                <w:szCs w:val="24"/>
                <w:lang w:eastAsia="en-GB"/>
              </w:rPr>
            </w:pPr>
            <w:r w:rsidRPr="00FB201A">
              <w:rPr>
                <w:rFonts w:ascii="Arial" w:eastAsia="Times New Roman" w:hAnsi="Arial" w:cs="Arial"/>
                <w:b/>
                <w:bCs/>
                <w:color w:val="000000"/>
                <w:sz w:val="24"/>
                <w:szCs w:val="24"/>
                <w:lang w:eastAsia="en-GB"/>
              </w:rPr>
              <w:t>%</w:t>
            </w:r>
          </w:p>
        </w:tc>
        <w:tc>
          <w:tcPr>
            <w:tcW w:w="997" w:type="pct"/>
            <w:tcBorders>
              <w:top w:val="single" w:sz="4" w:space="0" w:color="auto"/>
              <w:left w:val="nil"/>
              <w:bottom w:val="single" w:sz="4" w:space="0" w:color="auto"/>
              <w:right w:val="single" w:sz="4" w:space="0" w:color="auto"/>
            </w:tcBorders>
            <w:shd w:val="clear" w:color="000000" w:fill="C0C0C0"/>
            <w:vAlign w:val="center"/>
            <w:hideMark/>
          </w:tcPr>
          <w:p w:rsidR="00FB201A" w:rsidRPr="00FB201A" w:rsidRDefault="00FB201A" w:rsidP="00730AC1">
            <w:pPr>
              <w:spacing w:after="0"/>
              <w:jc w:val="center"/>
              <w:rPr>
                <w:rFonts w:ascii="Arial" w:eastAsia="Times New Roman" w:hAnsi="Arial" w:cs="Arial"/>
                <w:b/>
                <w:bCs/>
                <w:color w:val="000000"/>
                <w:sz w:val="24"/>
                <w:szCs w:val="24"/>
                <w:lang w:eastAsia="en-GB"/>
              </w:rPr>
            </w:pPr>
            <w:r w:rsidRPr="00FB201A">
              <w:rPr>
                <w:rFonts w:ascii="Arial" w:eastAsia="Times New Roman" w:hAnsi="Arial" w:cs="Arial"/>
                <w:b/>
                <w:bCs/>
                <w:color w:val="000000"/>
                <w:sz w:val="24"/>
                <w:szCs w:val="24"/>
                <w:lang w:eastAsia="en-GB"/>
              </w:rPr>
              <w:t>No. of CPZs</w:t>
            </w:r>
          </w:p>
        </w:tc>
        <w:tc>
          <w:tcPr>
            <w:tcW w:w="2181" w:type="pct"/>
            <w:tcBorders>
              <w:top w:val="single" w:sz="4" w:space="0" w:color="auto"/>
              <w:left w:val="nil"/>
              <w:bottom w:val="single" w:sz="4" w:space="0" w:color="auto"/>
              <w:right w:val="single" w:sz="4" w:space="0" w:color="auto"/>
            </w:tcBorders>
            <w:shd w:val="clear" w:color="000000" w:fill="C0C0C0"/>
            <w:vAlign w:val="center"/>
            <w:hideMark/>
          </w:tcPr>
          <w:p w:rsidR="00FB201A" w:rsidRPr="00FB201A" w:rsidRDefault="00FB201A" w:rsidP="00730AC1">
            <w:pPr>
              <w:spacing w:after="0"/>
              <w:rPr>
                <w:rFonts w:ascii="Arial" w:eastAsia="Times New Roman" w:hAnsi="Arial" w:cs="Arial"/>
                <w:b/>
                <w:bCs/>
                <w:color w:val="000000"/>
                <w:sz w:val="24"/>
                <w:szCs w:val="24"/>
                <w:lang w:eastAsia="en-GB"/>
              </w:rPr>
            </w:pPr>
            <w:r w:rsidRPr="00FB201A">
              <w:rPr>
                <w:rFonts w:ascii="Arial" w:eastAsia="Times New Roman" w:hAnsi="Arial" w:cs="Arial"/>
                <w:b/>
                <w:bCs/>
                <w:color w:val="000000"/>
                <w:sz w:val="24"/>
                <w:szCs w:val="24"/>
                <w:lang w:eastAsia="en-GB"/>
              </w:rPr>
              <w:t>Duration (daily)</w:t>
            </w:r>
          </w:p>
        </w:tc>
      </w:tr>
      <w:tr w:rsidR="00B628D8" w:rsidRPr="00FB201A" w:rsidTr="009C4B51">
        <w:trPr>
          <w:trHeight w:val="315"/>
        </w:trPr>
        <w:tc>
          <w:tcPr>
            <w:tcW w:w="979"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FB201A" w:rsidRPr="00FB201A" w:rsidRDefault="00FB201A" w:rsidP="00730AC1">
            <w:pPr>
              <w:spacing w:after="0"/>
              <w:jc w:val="center"/>
              <w:rPr>
                <w:rFonts w:ascii="Arial" w:eastAsia="Times New Roman" w:hAnsi="Arial" w:cs="Arial"/>
                <w:b/>
                <w:bCs/>
                <w:color w:val="000000"/>
                <w:lang w:eastAsia="en-GB"/>
              </w:rPr>
            </w:pPr>
            <w:r w:rsidRPr="00FB201A">
              <w:rPr>
                <w:rFonts w:ascii="Arial" w:eastAsia="Times New Roman" w:hAnsi="Arial" w:cs="Arial"/>
                <w:b/>
                <w:bCs/>
                <w:color w:val="000000"/>
                <w:lang w:eastAsia="en-GB"/>
              </w:rPr>
              <w:t>131.9</w:t>
            </w:r>
          </w:p>
        </w:tc>
        <w:tc>
          <w:tcPr>
            <w:tcW w:w="843" w:type="pct"/>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B201A" w:rsidRPr="00FB201A" w:rsidRDefault="00FB201A" w:rsidP="00730AC1">
            <w:pPr>
              <w:spacing w:after="0"/>
              <w:jc w:val="center"/>
              <w:rPr>
                <w:rFonts w:ascii="Arial" w:eastAsia="Times New Roman" w:hAnsi="Arial" w:cs="Arial"/>
                <w:b/>
                <w:bCs/>
                <w:color w:val="000000"/>
                <w:lang w:eastAsia="en-GB"/>
              </w:rPr>
            </w:pPr>
            <w:r w:rsidRPr="00FB201A">
              <w:rPr>
                <w:rFonts w:ascii="Arial" w:eastAsia="Times New Roman" w:hAnsi="Arial" w:cs="Arial"/>
                <w:b/>
                <w:bCs/>
                <w:color w:val="000000"/>
                <w:lang w:eastAsia="en-GB"/>
              </w:rPr>
              <w:t>71.63%</w:t>
            </w:r>
          </w:p>
        </w:tc>
        <w:tc>
          <w:tcPr>
            <w:tcW w:w="997" w:type="pct"/>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B201A" w:rsidRPr="00FB201A" w:rsidRDefault="00FB201A" w:rsidP="00730AC1">
            <w:pPr>
              <w:spacing w:after="0"/>
              <w:jc w:val="center"/>
              <w:rPr>
                <w:rFonts w:ascii="Arial" w:eastAsia="Times New Roman" w:hAnsi="Arial" w:cs="Arial"/>
                <w:b/>
                <w:bCs/>
                <w:color w:val="000000"/>
                <w:lang w:eastAsia="en-GB"/>
              </w:rPr>
            </w:pPr>
            <w:r w:rsidRPr="00FB201A">
              <w:rPr>
                <w:rFonts w:ascii="Arial" w:eastAsia="Times New Roman" w:hAnsi="Arial" w:cs="Arial"/>
                <w:b/>
                <w:bCs/>
                <w:color w:val="000000"/>
                <w:lang w:eastAsia="en-GB"/>
              </w:rPr>
              <w:t>34</w:t>
            </w:r>
          </w:p>
        </w:tc>
        <w:tc>
          <w:tcPr>
            <w:tcW w:w="2181" w:type="pct"/>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FB201A" w:rsidRPr="00FB201A" w:rsidRDefault="00FB201A" w:rsidP="00B628D8">
            <w:pPr>
              <w:spacing w:after="0"/>
              <w:rPr>
                <w:rFonts w:ascii="Arial" w:eastAsia="Times New Roman" w:hAnsi="Arial" w:cs="Arial"/>
                <w:b/>
                <w:bCs/>
                <w:color w:val="000000"/>
                <w:lang w:eastAsia="en-GB"/>
              </w:rPr>
            </w:pPr>
            <w:r w:rsidRPr="00FB201A">
              <w:rPr>
                <w:rFonts w:ascii="Arial" w:eastAsia="Times New Roman" w:hAnsi="Arial" w:cs="Arial"/>
                <w:b/>
                <w:bCs/>
                <w:color w:val="000000"/>
                <w:lang w:eastAsia="en-GB"/>
              </w:rPr>
              <w:t>Very short duration 1-</w:t>
            </w:r>
            <w:r w:rsidR="00B628D8">
              <w:rPr>
                <w:rFonts w:ascii="Arial" w:eastAsia="Times New Roman" w:hAnsi="Arial" w:cs="Arial"/>
                <w:b/>
                <w:bCs/>
                <w:color w:val="000000"/>
                <w:lang w:eastAsia="en-GB"/>
              </w:rPr>
              <w:t>2</w:t>
            </w:r>
            <w:r w:rsidRPr="00FB201A">
              <w:rPr>
                <w:rFonts w:ascii="Arial" w:eastAsia="Times New Roman" w:hAnsi="Arial" w:cs="Arial"/>
                <w:b/>
                <w:bCs/>
                <w:color w:val="000000"/>
                <w:lang w:eastAsia="en-GB"/>
              </w:rPr>
              <w:t xml:space="preserve"> hrs</w:t>
            </w:r>
          </w:p>
        </w:tc>
      </w:tr>
      <w:tr w:rsidR="00B628D8" w:rsidRPr="00FB201A" w:rsidTr="009C4B51">
        <w:trPr>
          <w:trHeight w:val="315"/>
        </w:trPr>
        <w:tc>
          <w:tcPr>
            <w:tcW w:w="979"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FB201A" w:rsidRPr="00FB201A" w:rsidRDefault="00FB201A" w:rsidP="00730AC1">
            <w:pPr>
              <w:spacing w:after="0"/>
              <w:jc w:val="center"/>
              <w:rPr>
                <w:rFonts w:ascii="Arial" w:eastAsia="Times New Roman" w:hAnsi="Arial" w:cs="Arial"/>
                <w:b/>
                <w:bCs/>
                <w:color w:val="000000"/>
                <w:lang w:eastAsia="en-GB"/>
              </w:rPr>
            </w:pPr>
            <w:r w:rsidRPr="00FB201A">
              <w:rPr>
                <w:rFonts w:ascii="Arial" w:eastAsia="Times New Roman" w:hAnsi="Arial" w:cs="Arial"/>
                <w:b/>
                <w:bCs/>
                <w:color w:val="000000"/>
                <w:lang w:eastAsia="en-GB"/>
              </w:rPr>
              <w:t>2.62</w:t>
            </w:r>
          </w:p>
        </w:tc>
        <w:tc>
          <w:tcPr>
            <w:tcW w:w="843"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FB201A" w:rsidRPr="00FB201A" w:rsidRDefault="00FB201A" w:rsidP="00730AC1">
            <w:pPr>
              <w:spacing w:after="0"/>
              <w:jc w:val="center"/>
              <w:rPr>
                <w:rFonts w:ascii="Arial" w:eastAsia="Times New Roman" w:hAnsi="Arial" w:cs="Arial"/>
                <w:b/>
                <w:bCs/>
                <w:color w:val="000000"/>
                <w:lang w:eastAsia="en-GB"/>
              </w:rPr>
            </w:pPr>
            <w:r w:rsidRPr="00FB201A">
              <w:rPr>
                <w:rFonts w:ascii="Arial" w:eastAsia="Times New Roman" w:hAnsi="Arial" w:cs="Arial"/>
                <w:b/>
                <w:bCs/>
                <w:color w:val="000000"/>
                <w:lang w:eastAsia="en-GB"/>
              </w:rPr>
              <w:t>1.42%</w:t>
            </w:r>
          </w:p>
        </w:tc>
        <w:tc>
          <w:tcPr>
            <w:tcW w:w="997"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FB201A" w:rsidRPr="00FB201A" w:rsidRDefault="00FB201A" w:rsidP="00730AC1">
            <w:pPr>
              <w:spacing w:after="0"/>
              <w:jc w:val="center"/>
              <w:rPr>
                <w:rFonts w:ascii="Arial" w:eastAsia="Times New Roman" w:hAnsi="Arial" w:cs="Arial"/>
                <w:b/>
                <w:bCs/>
                <w:color w:val="000000"/>
                <w:lang w:eastAsia="en-GB"/>
              </w:rPr>
            </w:pPr>
            <w:r w:rsidRPr="00FB201A">
              <w:rPr>
                <w:rFonts w:ascii="Arial" w:eastAsia="Times New Roman" w:hAnsi="Arial" w:cs="Arial"/>
                <w:b/>
                <w:bCs/>
                <w:color w:val="000000"/>
                <w:lang w:eastAsia="en-GB"/>
              </w:rPr>
              <w:t>1</w:t>
            </w:r>
          </w:p>
        </w:tc>
        <w:tc>
          <w:tcPr>
            <w:tcW w:w="2181"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FB201A" w:rsidRPr="00FB201A" w:rsidRDefault="00FB201A" w:rsidP="00730AC1">
            <w:pPr>
              <w:spacing w:after="0"/>
              <w:rPr>
                <w:rFonts w:ascii="Arial" w:eastAsia="Times New Roman" w:hAnsi="Arial" w:cs="Arial"/>
                <w:b/>
                <w:bCs/>
                <w:color w:val="000000"/>
                <w:lang w:eastAsia="en-GB"/>
              </w:rPr>
            </w:pPr>
            <w:r w:rsidRPr="00FB201A">
              <w:rPr>
                <w:rFonts w:ascii="Arial" w:eastAsia="Times New Roman" w:hAnsi="Arial" w:cs="Arial"/>
                <w:b/>
                <w:bCs/>
                <w:color w:val="000000"/>
                <w:lang w:eastAsia="en-GB"/>
              </w:rPr>
              <w:t>Commuter deterrent 4-5 hrs</w:t>
            </w:r>
          </w:p>
        </w:tc>
      </w:tr>
      <w:tr w:rsidR="00B628D8" w:rsidRPr="00FB201A" w:rsidTr="009C4B51">
        <w:trPr>
          <w:trHeight w:val="315"/>
        </w:trPr>
        <w:tc>
          <w:tcPr>
            <w:tcW w:w="979"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FB201A" w:rsidRPr="00FB201A" w:rsidRDefault="00FB201A" w:rsidP="00730AC1">
            <w:pPr>
              <w:spacing w:after="0"/>
              <w:jc w:val="center"/>
              <w:rPr>
                <w:rFonts w:ascii="Arial" w:eastAsia="Times New Roman" w:hAnsi="Arial" w:cs="Arial"/>
                <w:b/>
                <w:bCs/>
                <w:color w:val="000000"/>
                <w:lang w:eastAsia="en-GB"/>
              </w:rPr>
            </w:pPr>
            <w:r w:rsidRPr="00FB201A">
              <w:rPr>
                <w:rFonts w:ascii="Arial" w:eastAsia="Times New Roman" w:hAnsi="Arial" w:cs="Arial"/>
                <w:b/>
                <w:bCs/>
                <w:color w:val="000000"/>
                <w:lang w:eastAsia="en-GB"/>
              </w:rPr>
              <w:t>37.27</w:t>
            </w:r>
          </w:p>
        </w:tc>
        <w:tc>
          <w:tcPr>
            <w:tcW w:w="843"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FB201A" w:rsidRPr="00FB201A" w:rsidRDefault="00FB201A" w:rsidP="00730AC1">
            <w:pPr>
              <w:spacing w:after="0"/>
              <w:jc w:val="center"/>
              <w:rPr>
                <w:rFonts w:ascii="Arial" w:eastAsia="Times New Roman" w:hAnsi="Arial" w:cs="Arial"/>
                <w:b/>
                <w:bCs/>
                <w:color w:val="000000"/>
                <w:lang w:eastAsia="en-GB"/>
              </w:rPr>
            </w:pPr>
            <w:r w:rsidRPr="00FB201A">
              <w:rPr>
                <w:rFonts w:ascii="Arial" w:eastAsia="Times New Roman" w:hAnsi="Arial" w:cs="Arial"/>
                <w:b/>
                <w:bCs/>
                <w:color w:val="000000"/>
                <w:lang w:eastAsia="en-GB"/>
              </w:rPr>
              <w:t>20.24%</w:t>
            </w:r>
          </w:p>
        </w:tc>
        <w:tc>
          <w:tcPr>
            <w:tcW w:w="997"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FB201A" w:rsidRPr="00FB201A" w:rsidRDefault="00FB201A" w:rsidP="00730AC1">
            <w:pPr>
              <w:spacing w:after="0"/>
              <w:jc w:val="center"/>
              <w:rPr>
                <w:rFonts w:ascii="Arial" w:eastAsia="Times New Roman" w:hAnsi="Arial" w:cs="Arial"/>
                <w:b/>
                <w:bCs/>
                <w:color w:val="000000"/>
                <w:lang w:eastAsia="en-GB"/>
              </w:rPr>
            </w:pPr>
            <w:r w:rsidRPr="00FB201A">
              <w:rPr>
                <w:rFonts w:ascii="Arial" w:eastAsia="Times New Roman" w:hAnsi="Arial" w:cs="Arial"/>
                <w:b/>
                <w:bCs/>
                <w:color w:val="000000"/>
                <w:lang w:eastAsia="en-GB"/>
              </w:rPr>
              <w:t>12</w:t>
            </w:r>
          </w:p>
        </w:tc>
        <w:tc>
          <w:tcPr>
            <w:tcW w:w="2181"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FB201A" w:rsidRPr="00FB201A" w:rsidRDefault="00FB201A" w:rsidP="00730AC1">
            <w:pPr>
              <w:spacing w:after="0"/>
              <w:rPr>
                <w:rFonts w:ascii="Arial" w:eastAsia="Times New Roman" w:hAnsi="Arial" w:cs="Arial"/>
                <w:b/>
                <w:bCs/>
                <w:color w:val="000000"/>
                <w:lang w:eastAsia="en-GB"/>
              </w:rPr>
            </w:pPr>
            <w:r w:rsidRPr="00FB201A">
              <w:rPr>
                <w:rFonts w:ascii="Arial" w:eastAsia="Times New Roman" w:hAnsi="Arial" w:cs="Arial"/>
                <w:b/>
                <w:bCs/>
                <w:color w:val="000000"/>
                <w:lang w:eastAsia="en-GB"/>
              </w:rPr>
              <w:t>Working day 10-11 hrs</w:t>
            </w:r>
          </w:p>
        </w:tc>
      </w:tr>
      <w:tr w:rsidR="00B628D8" w:rsidRPr="00FB201A" w:rsidTr="009C4B51">
        <w:trPr>
          <w:trHeight w:val="315"/>
        </w:trPr>
        <w:tc>
          <w:tcPr>
            <w:tcW w:w="979"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FB201A" w:rsidRPr="00FB201A" w:rsidRDefault="00FB201A" w:rsidP="00730AC1">
            <w:pPr>
              <w:spacing w:after="0"/>
              <w:jc w:val="center"/>
              <w:rPr>
                <w:rFonts w:ascii="Arial" w:eastAsia="Times New Roman" w:hAnsi="Arial" w:cs="Arial"/>
                <w:b/>
                <w:bCs/>
                <w:lang w:eastAsia="en-GB"/>
              </w:rPr>
            </w:pPr>
            <w:r w:rsidRPr="00FB201A">
              <w:rPr>
                <w:rFonts w:ascii="Arial" w:eastAsia="Times New Roman" w:hAnsi="Arial" w:cs="Arial"/>
                <w:b/>
                <w:bCs/>
                <w:lang w:eastAsia="en-GB"/>
              </w:rPr>
              <w:t>12.36</w:t>
            </w:r>
          </w:p>
        </w:tc>
        <w:tc>
          <w:tcPr>
            <w:tcW w:w="843"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FB201A" w:rsidRPr="00FB201A" w:rsidRDefault="00FB201A" w:rsidP="00730AC1">
            <w:pPr>
              <w:spacing w:after="0"/>
              <w:jc w:val="center"/>
              <w:rPr>
                <w:rFonts w:ascii="Arial" w:eastAsia="Times New Roman" w:hAnsi="Arial" w:cs="Arial"/>
                <w:b/>
                <w:bCs/>
                <w:lang w:eastAsia="en-GB"/>
              </w:rPr>
            </w:pPr>
            <w:r w:rsidRPr="00FB201A">
              <w:rPr>
                <w:rFonts w:ascii="Arial" w:eastAsia="Times New Roman" w:hAnsi="Arial" w:cs="Arial"/>
                <w:b/>
                <w:bCs/>
                <w:lang w:eastAsia="en-GB"/>
              </w:rPr>
              <w:t>6.71%</w:t>
            </w:r>
          </w:p>
        </w:tc>
        <w:tc>
          <w:tcPr>
            <w:tcW w:w="997"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FB201A" w:rsidRPr="00FB201A" w:rsidRDefault="00FB201A" w:rsidP="00730AC1">
            <w:pPr>
              <w:spacing w:after="0"/>
              <w:jc w:val="center"/>
              <w:rPr>
                <w:rFonts w:ascii="Arial" w:eastAsia="Times New Roman" w:hAnsi="Arial" w:cs="Arial"/>
                <w:b/>
                <w:bCs/>
                <w:lang w:eastAsia="en-GB"/>
              </w:rPr>
            </w:pPr>
            <w:r w:rsidRPr="00FB201A">
              <w:rPr>
                <w:rFonts w:ascii="Arial" w:eastAsia="Times New Roman" w:hAnsi="Arial" w:cs="Arial"/>
                <w:b/>
                <w:bCs/>
                <w:lang w:eastAsia="en-GB"/>
              </w:rPr>
              <w:t>8</w:t>
            </w:r>
          </w:p>
        </w:tc>
        <w:tc>
          <w:tcPr>
            <w:tcW w:w="2181"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FB201A" w:rsidRPr="00FB201A" w:rsidRDefault="00FB201A" w:rsidP="00730AC1">
            <w:pPr>
              <w:spacing w:after="0"/>
              <w:rPr>
                <w:rFonts w:ascii="Arial" w:eastAsia="Times New Roman" w:hAnsi="Arial" w:cs="Arial"/>
                <w:b/>
                <w:bCs/>
                <w:lang w:eastAsia="en-GB"/>
              </w:rPr>
            </w:pPr>
            <w:r w:rsidRPr="00FB201A">
              <w:rPr>
                <w:rFonts w:ascii="Arial" w:eastAsia="Times New Roman" w:hAnsi="Arial" w:cs="Arial"/>
                <w:b/>
                <w:bCs/>
                <w:lang w:eastAsia="en-GB"/>
              </w:rPr>
              <w:t>Working day / evening &gt;11 hrs</w:t>
            </w:r>
          </w:p>
        </w:tc>
      </w:tr>
      <w:tr w:rsidR="00B628D8" w:rsidRPr="00FB201A" w:rsidTr="009C4B51">
        <w:trPr>
          <w:trHeight w:val="315"/>
        </w:trPr>
        <w:tc>
          <w:tcPr>
            <w:tcW w:w="979"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FB201A" w:rsidRPr="00FB201A" w:rsidRDefault="00FB201A" w:rsidP="00730AC1">
            <w:pPr>
              <w:spacing w:after="0"/>
              <w:jc w:val="center"/>
              <w:rPr>
                <w:rFonts w:ascii="Arial" w:eastAsia="Times New Roman" w:hAnsi="Arial" w:cs="Arial"/>
                <w:b/>
                <w:bCs/>
                <w:color w:val="000000"/>
                <w:lang w:eastAsia="en-GB"/>
              </w:rPr>
            </w:pPr>
            <w:r w:rsidRPr="00FB201A">
              <w:rPr>
                <w:rFonts w:ascii="Arial" w:eastAsia="Times New Roman" w:hAnsi="Arial" w:cs="Arial"/>
                <w:b/>
                <w:bCs/>
                <w:color w:val="000000"/>
                <w:lang w:eastAsia="en-GB"/>
              </w:rPr>
              <w:t>0.77</w:t>
            </w:r>
          </w:p>
        </w:tc>
        <w:tc>
          <w:tcPr>
            <w:tcW w:w="843"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FB201A" w:rsidRPr="00FB201A" w:rsidRDefault="00FB201A" w:rsidP="00730AC1">
            <w:pPr>
              <w:spacing w:after="0"/>
              <w:jc w:val="center"/>
              <w:rPr>
                <w:rFonts w:ascii="Arial" w:eastAsia="Times New Roman" w:hAnsi="Arial" w:cs="Arial"/>
                <w:b/>
                <w:bCs/>
                <w:color w:val="000000"/>
                <w:lang w:eastAsia="en-GB"/>
              </w:rPr>
            </w:pPr>
            <w:r w:rsidRPr="00FB201A">
              <w:rPr>
                <w:rFonts w:ascii="Arial" w:eastAsia="Times New Roman" w:hAnsi="Arial" w:cs="Arial"/>
                <w:b/>
                <w:bCs/>
                <w:color w:val="000000"/>
                <w:lang w:eastAsia="en-GB"/>
              </w:rPr>
              <w:t>0.42%</w:t>
            </w:r>
          </w:p>
        </w:tc>
        <w:tc>
          <w:tcPr>
            <w:tcW w:w="997"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FB201A" w:rsidRPr="00FB201A" w:rsidRDefault="00FB201A" w:rsidP="00730AC1">
            <w:pPr>
              <w:spacing w:after="0"/>
              <w:jc w:val="center"/>
              <w:rPr>
                <w:rFonts w:ascii="Arial" w:eastAsia="Times New Roman" w:hAnsi="Arial" w:cs="Arial"/>
                <w:b/>
                <w:bCs/>
                <w:color w:val="000000"/>
                <w:lang w:eastAsia="en-GB"/>
              </w:rPr>
            </w:pPr>
            <w:r w:rsidRPr="00FB201A">
              <w:rPr>
                <w:rFonts w:ascii="Arial" w:eastAsia="Times New Roman" w:hAnsi="Arial" w:cs="Arial"/>
                <w:b/>
                <w:bCs/>
                <w:color w:val="000000"/>
                <w:lang w:eastAsia="en-GB"/>
              </w:rPr>
              <w:t>1</w:t>
            </w:r>
          </w:p>
        </w:tc>
        <w:tc>
          <w:tcPr>
            <w:tcW w:w="2181"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FB201A" w:rsidRPr="00FB201A" w:rsidRDefault="00FB201A" w:rsidP="00730AC1">
            <w:pPr>
              <w:spacing w:after="0"/>
              <w:rPr>
                <w:rFonts w:ascii="Arial" w:eastAsia="Times New Roman" w:hAnsi="Arial" w:cs="Arial"/>
                <w:b/>
                <w:bCs/>
                <w:color w:val="000000"/>
                <w:lang w:eastAsia="en-GB"/>
              </w:rPr>
            </w:pPr>
            <w:r w:rsidRPr="00FB201A">
              <w:rPr>
                <w:rFonts w:ascii="Arial" w:eastAsia="Times New Roman" w:hAnsi="Arial" w:cs="Arial"/>
                <w:b/>
                <w:bCs/>
                <w:color w:val="000000"/>
                <w:lang w:eastAsia="en-GB"/>
              </w:rPr>
              <w:t>Evening only</w:t>
            </w:r>
          </w:p>
        </w:tc>
      </w:tr>
      <w:tr w:rsidR="00B628D8" w:rsidRPr="00FB201A" w:rsidTr="009C4B51">
        <w:trPr>
          <w:trHeight w:val="315"/>
        </w:trPr>
        <w:tc>
          <w:tcPr>
            <w:tcW w:w="979"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FB201A" w:rsidRPr="00FB201A" w:rsidRDefault="00FB201A" w:rsidP="00730AC1">
            <w:pPr>
              <w:spacing w:after="0"/>
              <w:jc w:val="center"/>
              <w:rPr>
                <w:rFonts w:ascii="Arial" w:eastAsia="Times New Roman" w:hAnsi="Arial" w:cs="Arial"/>
                <w:b/>
                <w:bCs/>
                <w:color w:val="000000"/>
                <w:lang w:eastAsia="en-GB"/>
              </w:rPr>
            </w:pPr>
            <w:r w:rsidRPr="00FB201A">
              <w:rPr>
                <w:rFonts w:ascii="Arial" w:eastAsia="Times New Roman" w:hAnsi="Arial" w:cs="Arial"/>
                <w:b/>
                <w:bCs/>
                <w:color w:val="000000"/>
                <w:lang w:eastAsia="en-GB"/>
              </w:rPr>
              <w:t>184.15</w:t>
            </w:r>
          </w:p>
        </w:tc>
        <w:tc>
          <w:tcPr>
            <w:tcW w:w="843"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FB201A" w:rsidRPr="00FB201A" w:rsidRDefault="00FB201A" w:rsidP="00730AC1">
            <w:pPr>
              <w:spacing w:after="0"/>
              <w:jc w:val="center"/>
              <w:rPr>
                <w:rFonts w:ascii="Arial" w:eastAsia="Times New Roman" w:hAnsi="Arial" w:cs="Arial"/>
                <w:b/>
                <w:bCs/>
                <w:color w:val="000000"/>
                <w:lang w:eastAsia="en-GB"/>
              </w:rPr>
            </w:pPr>
            <w:r w:rsidRPr="00FB201A">
              <w:rPr>
                <w:rFonts w:ascii="Arial" w:eastAsia="Times New Roman" w:hAnsi="Arial" w:cs="Arial"/>
                <w:b/>
                <w:bCs/>
                <w:color w:val="000000"/>
                <w:lang w:eastAsia="en-GB"/>
              </w:rPr>
              <w:t>100.00%</w:t>
            </w:r>
          </w:p>
        </w:tc>
        <w:tc>
          <w:tcPr>
            <w:tcW w:w="997"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FB201A" w:rsidRPr="00FB201A" w:rsidRDefault="00FB201A" w:rsidP="00730AC1">
            <w:pPr>
              <w:spacing w:after="0"/>
              <w:jc w:val="center"/>
              <w:rPr>
                <w:rFonts w:ascii="Arial" w:eastAsia="Times New Roman" w:hAnsi="Arial" w:cs="Arial"/>
                <w:b/>
                <w:bCs/>
                <w:color w:val="000000"/>
                <w:lang w:eastAsia="en-GB"/>
              </w:rPr>
            </w:pPr>
            <w:r w:rsidRPr="00FB201A">
              <w:rPr>
                <w:rFonts w:ascii="Arial" w:eastAsia="Times New Roman" w:hAnsi="Arial" w:cs="Arial"/>
                <w:b/>
                <w:bCs/>
                <w:color w:val="000000"/>
                <w:lang w:eastAsia="en-GB"/>
              </w:rPr>
              <w:t>55</w:t>
            </w:r>
          </w:p>
        </w:tc>
        <w:tc>
          <w:tcPr>
            <w:tcW w:w="2181"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FB201A" w:rsidRPr="00FB201A" w:rsidRDefault="00FB201A" w:rsidP="00730AC1">
            <w:pPr>
              <w:spacing w:after="0"/>
              <w:rPr>
                <w:rFonts w:ascii="Arial" w:eastAsia="Times New Roman" w:hAnsi="Arial" w:cs="Arial"/>
                <w:b/>
                <w:bCs/>
                <w:color w:val="000000"/>
                <w:lang w:eastAsia="en-GB"/>
              </w:rPr>
            </w:pPr>
            <w:r w:rsidRPr="00FB201A">
              <w:rPr>
                <w:rFonts w:ascii="Arial" w:eastAsia="Times New Roman" w:hAnsi="Arial" w:cs="Arial"/>
                <w:b/>
                <w:bCs/>
                <w:color w:val="000000"/>
                <w:lang w:eastAsia="en-GB"/>
              </w:rPr>
              <w:t>Total</w:t>
            </w:r>
          </w:p>
        </w:tc>
      </w:tr>
    </w:tbl>
    <w:p w:rsidR="00B628D8" w:rsidRDefault="00B628D8" w:rsidP="00B628D8">
      <w:pPr>
        <w:spacing w:after="200" w:line="276" w:lineRule="auto"/>
        <w:jc w:val="center"/>
        <w:rPr>
          <w:b/>
          <w:sz w:val="28"/>
          <w:szCs w:val="28"/>
        </w:rPr>
      </w:pPr>
    </w:p>
    <w:p w:rsidR="00B628D8" w:rsidRPr="00B628D8" w:rsidRDefault="00B628D8" w:rsidP="00B628D8">
      <w:pPr>
        <w:spacing w:after="200" w:line="276" w:lineRule="auto"/>
        <w:jc w:val="center"/>
        <w:rPr>
          <w:b/>
          <w:sz w:val="28"/>
          <w:szCs w:val="28"/>
        </w:rPr>
      </w:pPr>
      <w:r w:rsidRPr="00B628D8">
        <w:rPr>
          <w:b/>
          <w:sz w:val="28"/>
          <w:szCs w:val="28"/>
        </w:rPr>
        <w:t>Summary of most common operational hours in short duration schemes</w:t>
      </w:r>
    </w:p>
    <w:tbl>
      <w:tblPr>
        <w:tblW w:w="5000" w:type="pct"/>
        <w:tblLook w:val="04A0" w:firstRow="1" w:lastRow="0" w:firstColumn="1" w:lastColumn="0" w:noHBand="0" w:noVBand="1"/>
      </w:tblPr>
      <w:tblGrid>
        <w:gridCol w:w="2366"/>
        <w:gridCol w:w="2366"/>
        <w:gridCol w:w="4510"/>
      </w:tblGrid>
      <w:tr w:rsidR="00B628D8" w:rsidRPr="00B628D8" w:rsidTr="00B628D8">
        <w:trPr>
          <w:trHeight w:val="315"/>
        </w:trPr>
        <w:tc>
          <w:tcPr>
            <w:tcW w:w="1280" w:type="pct"/>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tcPr>
          <w:p w:rsidR="00B628D8" w:rsidRPr="00B628D8" w:rsidRDefault="00B628D8" w:rsidP="00730AC1">
            <w:pPr>
              <w:spacing w:after="0"/>
              <w:rPr>
                <w:rFonts w:ascii="Arial" w:eastAsia="Times New Roman" w:hAnsi="Arial" w:cs="Arial"/>
                <w:b/>
                <w:bCs/>
                <w:color w:val="000000"/>
                <w:sz w:val="24"/>
                <w:szCs w:val="24"/>
                <w:lang w:eastAsia="en-GB"/>
              </w:rPr>
            </w:pPr>
            <w:r w:rsidRPr="00B628D8">
              <w:rPr>
                <w:rFonts w:ascii="Arial" w:eastAsia="Times New Roman" w:hAnsi="Arial" w:cs="Arial"/>
                <w:b/>
                <w:bCs/>
                <w:color w:val="000000"/>
                <w:sz w:val="24"/>
                <w:szCs w:val="24"/>
                <w:lang w:eastAsia="en-GB"/>
              </w:rPr>
              <w:t>Hour of operation</w:t>
            </w:r>
          </w:p>
        </w:tc>
        <w:tc>
          <w:tcPr>
            <w:tcW w:w="1280" w:type="pct"/>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hideMark/>
          </w:tcPr>
          <w:p w:rsidR="00B628D8" w:rsidRPr="00B628D8" w:rsidRDefault="00B628D8" w:rsidP="00B628D8">
            <w:pPr>
              <w:spacing w:after="0"/>
              <w:jc w:val="center"/>
              <w:rPr>
                <w:rFonts w:ascii="Arial" w:eastAsia="Times New Roman" w:hAnsi="Arial" w:cs="Arial"/>
                <w:b/>
                <w:bCs/>
                <w:color w:val="000000"/>
                <w:sz w:val="24"/>
                <w:szCs w:val="24"/>
                <w:lang w:eastAsia="en-GB"/>
              </w:rPr>
            </w:pPr>
            <w:r w:rsidRPr="00B628D8">
              <w:rPr>
                <w:rFonts w:ascii="Arial" w:eastAsia="Times New Roman" w:hAnsi="Arial" w:cs="Arial"/>
                <w:b/>
                <w:bCs/>
                <w:color w:val="000000"/>
                <w:sz w:val="24"/>
                <w:szCs w:val="24"/>
                <w:lang w:eastAsia="en-GB"/>
              </w:rPr>
              <w:t>Length (km)</w:t>
            </w:r>
          </w:p>
        </w:tc>
        <w:tc>
          <w:tcPr>
            <w:tcW w:w="2440" w:type="pct"/>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rsidR="00B628D8" w:rsidRPr="00B628D8" w:rsidRDefault="00B628D8" w:rsidP="00B628D8">
            <w:pPr>
              <w:spacing w:after="0"/>
              <w:jc w:val="cente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Number of officer hours required to provide a single enforcement visit</w:t>
            </w:r>
          </w:p>
        </w:tc>
      </w:tr>
      <w:tr w:rsidR="00B628D8" w:rsidRPr="00B628D8" w:rsidTr="00B628D8">
        <w:trPr>
          <w:trHeight w:val="315"/>
        </w:trPr>
        <w:tc>
          <w:tcPr>
            <w:tcW w:w="1280" w:type="pct"/>
            <w:tcBorders>
              <w:top w:val="nil"/>
              <w:left w:val="single" w:sz="4" w:space="0" w:color="auto"/>
              <w:bottom w:val="single" w:sz="4" w:space="0" w:color="auto"/>
              <w:right w:val="single" w:sz="4" w:space="0" w:color="auto"/>
            </w:tcBorders>
            <w:vAlign w:val="bottom"/>
          </w:tcPr>
          <w:p w:rsidR="00B628D8" w:rsidRPr="00B628D8" w:rsidRDefault="00B628D8" w:rsidP="00730AC1">
            <w:pPr>
              <w:spacing w:after="0"/>
              <w:rPr>
                <w:rFonts w:ascii="Arial" w:eastAsia="Times New Roman" w:hAnsi="Arial" w:cs="Arial"/>
                <w:b/>
                <w:bCs/>
                <w:color w:val="000000"/>
                <w:lang w:eastAsia="en-GB"/>
              </w:rPr>
            </w:pPr>
            <w:r w:rsidRPr="00B628D8">
              <w:rPr>
                <w:rFonts w:ascii="Arial" w:eastAsia="Times New Roman" w:hAnsi="Arial" w:cs="Arial"/>
                <w:b/>
                <w:bCs/>
                <w:color w:val="000000"/>
                <w:lang w:eastAsia="en-GB"/>
              </w:rPr>
              <w:t>10am - 11am</w:t>
            </w:r>
          </w:p>
        </w:tc>
        <w:tc>
          <w:tcPr>
            <w:tcW w:w="1280" w:type="pct"/>
            <w:tcBorders>
              <w:top w:val="nil"/>
              <w:left w:val="single" w:sz="4" w:space="0" w:color="auto"/>
              <w:bottom w:val="single" w:sz="4" w:space="0" w:color="auto"/>
              <w:right w:val="single" w:sz="4" w:space="0" w:color="auto"/>
            </w:tcBorders>
            <w:shd w:val="clear" w:color="auto" w:fill="auto"/>
            <w:noWrap/>
            <w:vAlign w:val="bottom"/>
            <w:hideMark/>
          </w:tcPr>
          <w:p w:rsidR="00B628D8" w:rsidRPr="00B628D8" w:rsidRDefault="00B628D8" w:rsidP="00B628D8">
            <w:pPr>
              <w:spacing w:after="0"/>
              <w:jc w:val="center"/>
              <w:rPr>
                <w:rFonts w:ascii="Arial" w:eastAsia="Times New Roman" w:hAnsi="Arial" w:cs="Arial"/>
                <w:b/>
                <w:bCs/>
                <w:color w:val="000000"/>
                <w:lang w:eastAsia="en-GB"/>
              </w:rPr>
            </w:pPr>
            <w:r w:rsidRPr="00B628D8">
              <w:rPr>
                <w:rFonts w:ascii="Arial" w:eastAsia="Times New Roman" w:hAnsi="Arial" w:cs="Arial"/>
                <w:b/>
                <w:bCs/>
                <w:color w:val="000000"/>
                <w:lang w:eastAsia="en-GB"/>
              </w:rPr>
              <w:t>89.19</w:t>
            </w:r>
          </w:p>
        </w:tc>
        <w:tc>
          <w:tcPr>
            <w:tcW w:w="2440" w:type="pct"/>
            <w:tcBorders>
              <w:top w:val="nil"/>
              <w:left w:val="nil"/>
              <w:bottom w:val="single" w:sz="4" w:space="0" w:color="auto"/>
              <w:right w:val="single" w:sz="4" w:space="0" w:color="auto"/>
            </w:tcBorders>
            <w:shd w:val="clear" w:color="auto" w:fill="auto"/>
            <w:noWrap/>
            <w:vAlign w:val="bottom"/>
            <w:hideMark/>
          </w:tcPr>
          <w:p w:rsidR="00B628D8" w:rsidRPr="00B628D8" w:rsidRDefault="00B628D8" w:rsidP="00B628D8">
            <w:pPr>
              <w:spacing w:after="0"/>
              <w:jc w:val="center"/>
              <w:rPr>
                <w:rFonts w:ascii="Arial" w:eastAsia="Times New Roman" w:hAnsi="Arial" w:cs="Arial"/>
                <w:b/>
                <w:bCs/>
                <w:color w:val="000000"/>
                <w:lang w:eastAsia="en-GB"/>
              </w:rPr>
            </w:pPr>
            <w:r w:rsidRPr="00B628D8">
              <w:rPr>
                <w:rFonts w:ascii="Arial" w:eastAsia="Times New Roman" w:hAnsi="Arial" w:cs="Arial"/>
                <w:b/>
                <w:bCs/>
                <w:color w:val="000000"/>
                <w:lang w:eastAsia="en-GB"/>
              </w:rPr>
              <w:t>44.595</w:t>
            </w:r>
          </w:p>
        </w:tc>
      </w:tr>
      <w:tr w:rsidR="00B628D8" w:rsidRPr="00B628D8" w:rsidTr="00B628D8">
        <w:trPr>
          <w:trHeight w:val="315"/>
        </w:trPr>
        <w:tc>
          <w:tcPr>
            <w:tcW w:w="1280" w:type="pct"/>
            <w:tcBorders>
              <w:top w:val="nil"/>
              <w:left w:val="single" w:sz="4" w:space="0" w:color="auto"/>
              <w:bottom w:val="single" w:sz="4" w:space="0" w:color="auto"/>
              <w:right w:val="single" w:sz="4" w:space="0" w:color="auto"/>
            </w:tcBorders>
            <w:vAlign w:val="bottom"/>
          </w:tcPr>
          <w:p w:rsidR="00B628D8" w:rsidRPr="00B628D8" w:rsidRDefault="00B628D8" w:rsidP="00730AC1">
            <w:pPr>
              <w:spacing w:after="0"/>
              <w:rPr>
                <w:rFonts w:ascii="Arial" w:eastAsia="Times New Roman" w:hAnsi="Arial" w:cs="Arial"/>
                <w:b/>
                <w:bCs/>
                <w:color w:val="000000"/>
                <w:lang w:eastAsia="en-GB"/>
              </w:rPr>
            </w:pPr>
            <w:r w:rsidRPr="00B628D8">
              <w:rPr>
                <w:rFonts w:ascii="Arial" w:eastAsia="Times New Roman" w:hAnsi="Arial" w:cs="Arial"/>
                <w:b/>
                <w:bCs/>
                <w:color w:val="000000"/>
                <w:lang w:eastAsia="en-GB"/>
              </w:rPr>
              <w:t>11am-12 noon</w:t>
            </w:r>
          </w:p>
        </w:tc>
        <w:tc>
          <w:tcPr>
            <w:tcW w:w="1280" w:type="pct"/>
            <w:tcBorders>
              <w:top w:val="nil"/>
              <w:left w:val="single" w:sz="4" w:space="0" w:color="auto"/>
              <w:bottom w:val="single" w:sz="4" w:space="0" w:color="auto"/>
              <w:right w:val="single" w:sz="4" w:space="0" w:color="auto"/>
            </w:tcBorders>
            <w:shd w:val="clear" w:color="auto" w:fill="auto"/>
            <w:noWrap/>
            <w:vAlign w:val="bottom"/>
            <w:hideMark/>
          </w:tcPr>
          <w:p w:rsidR="00B628D8" w:rsidRPr="00B628D8" w:rsidRDefault="00B628D8" w:rsidP="00B628D8">
            <w:pPr>
              <w:spacing w:after="0"/>
              <w:jc w:val="center"/>
              <w:rPr>
                <w:rFonts w:ascii="Arial" w:eastAsia="Times New Roman" w:hAnsi="Arial" w:cs="Arial"/>
                <w:b/>
                <w:bCs/>
                <w:color w:val="000000"/>
                <w:lang w:eastAsia="en-GB"/>
              </w:rPr>
            </w:pPr>
            <w:r w:rsidRPr="00B628D8">
              <w:rPr>
                <w:rFonts w:ascii="Arial" w:eastAsia="Times New Roman" w:hAnsi="Arial" w:cs="Arial"/>
                <w:b/>
                <w:bCs/>
                <w:color w:val="000000"/>
                <w:lang w:eastAsia="en-GB"/>
              </w:rPr>
              <w:t>29.32</w:t>
            </w:r>
          </w:p>
        </w:tc>
        <w:tc>
          <w:tcPr>
            <w:tcW w:w="2440" w:type="pct"/>
            <w:tcBorders>
              <w:top w:val="nil"/>
              <w:left w:val="nil"/>
              <w:bottom w:val="single" w:sz="4" w:space="0" w:color="auto"/>
              <w:right w:val="single" w:sz="4" w:space="0" w:color="auto"/>
            </w:tcBorders>
            <w:shd w:val="clear" w:color="auto" w:fill="auto"/>
            <w:noWrap/>
            <w:vAlign w:val="bottom"/>
            <w:hideMark/>
          </w:tcPr>
          <w:p w:rsidR="00B628D8" w:rsidRPr="00B628D8" w:rsidRDefault="00B628D8" w:rsidP="00B628D8">
            <w:pPr>
              <w:spacing w:after="0"/>
              <w:jc w:val="center"/>
              <w:rPr>
                <w:rFonts w:ascii="Arial" w:eastAsia="Times New Roman" w:hAnsi="Arial" w:cs="Arial"/>
                <w:b/>
                <w:bCs/>
                <w:color w:val="000000"/>
                <w:lang w:eastAsia="en-GB"/>
              </w:rPr>
            </w:pPr>
            <w:r w:rsidRPr="00B628D8">
              <w:rPr>
                <w:rFonts w:ascii="Arial" w:eastAsia="Times New Roman" w:hAnsi="Arial" w:cs="Arial"/>
                <w:b/>
                <w:bCs/>
                <w:color w:val="000000"/>
                <w:lang w:eastAsia="en-GB"/>
              </w:rPr>
              <w:t>14.66</w:t>
            </w:r>
          </w:p>
        </w:tc>
      </w:tr>
      <w:tr w:rsidR="00B628D8" w:rsidRPr="00B628D8" w:rsidTr="00B628D8">
        <w:trPr>
          <w:trHeight w:val="315"/>
        </w:trPr>
        <w:tc>
          <w:tcPr>
            <w:tcW w:w="1280" w:type="pct"/>
            <w:tcBorders>
              <w:top w:val="nil"/>
              <w:left w:val="single" w:sz="4" w:space="0" w:color="auto"/>
              <w:bottom w:val="single" w:sz="4" w:space="0" w:color="auto"/>
              <w:right w:val="single" w:sz="4" w:space="0" w:color="auto"/>
            </w:tcBorders>
            <w:vAlign w:val="bottom"/>
          </w:tcPr>
          <w:p w:rsidR="00B628D8" w:rsidRPr="00B628D8" w:rsidRDefault="00B628D8" w:rsidP="00730AC1">
            <w:pPr>
              <w:spacing w:after="0"/>
              <w:rPr>
                <w:rFonts w:ascii="Arial" w:eastAsia="Times New Roman" w:hAnsi="Arial" w:cs="Arial"/>
                <w:b/>
                <w:bCs/>
                <w:color w:val="000000"/>
                <w:lang w:eastAsia="en-GB"/>
              </w:rPr>
            </w:pPr>
            <w:r w:rsidRPr="00B628D8">
              <w:rPr>
                <w:rFonts w:ascii="Arial" w:eastAsia="Times New Roman" w:hAnsi="Arial" w:cs="Arial"/>
                <w:b/>
                <w:bCs/>
                <w:color w:val="000000"/>
                <w:lang w:eastAsia="en-GB"/>
              </w:rPr>
              <w:t>2pm - 3pm</w:t>
            </w:r>
          </w:p>
        </w:tc>
        <w:tc>
          <w:tcPr>
            <w:tcW w:w="1280" w:type="pct"/>
            <w:tcBorders>
              <w:top w:val="nil"/>
              <w:left w:val="single" w:sz="4" w:space="0" w:color="auto"/>
              <w:bottom w:val="single" w:sz="4" w:space="0" w:color="auto"/>
              <w:right w:val="single" w:sz="4" w:space="0" w:color="auto"/>
            </w:tcBorders>
            <w:shd w:val="clear" w:color="auto" w:fill="auto"/>
            <w:noWrap/>
            <w:vAlign w:val="bottom"/>
            <w:hideMark/>
          </w:tcPr>
          <w:p w:rsidR="00B628D8" w:rsidRPr="00B628D8" w:rsidRDefault="00B628D8" w:rsidP="00B628D8">
            <w:pPr>
              <w:spacing w:after="0"/>
              <w:jc w:val="center"/>
              <w:rPr>
                <w:rFonts w:ascii="Arial" w:eastAsia="Times New Roman" w:hAnsi="Arial" w:cs="Arial"/>
                <w:b/>
                <w:bCs/>
                <w:color w:val="000000"/>
                <w:lang w:eastAsia="en-GB"/>
              </w:rPr>
            </w:pPr>
            <w:r w:rsidRPr="00B628D8">
              <w:rPr>
                <w:rFonts w:ascii="Arial" w:eastAsia="Times New Roman" w:hAnsi="Arial" w:cs="Arial"/>
                <w:b/>
                <w:bCs/>
                <w:color w:val="000000"/>
                <w:lang w:eastAsia="en-GB"/>
              </w:rPr>
              <w:t>51.8</w:t>
            </w:r>
          </w:p>
        </w:tc>
        <w:tc>
          <w:tcPr>
            <w:tcW w:w="2440" w:type="pct"/>
            <w:tcBorders>
              <w:top w:val="nil"/>
              <w:left w:val="nil"/>
              <w:bottom w:val="single" w:sz="4" w:space="0" w:color="auto"/>
              <w:right w:val="single" w:sz="4" w:space="0" w:color="auto"/>
            </w:tcBorders>
            <w:shd w:val="clear" w:color="auto" w:fill="auto"/>
            <w:noWrap/>
            <w:vAlign w:val="bottom"/>
            <w:hideMark/>
          </w:tcPr>
          <w:p w:rsidR="00B628D8" w:rsidRPr="00B628D8" w:rsidRDefault="00B628D8" w:rsidP="00B628D8">
            <w:pPr>
              <w:spacing w:after="0"/>
              <w:jc w:val="center"/>
              <w:rPr>
                <w:rFonts w:ascii="Arial" w:eastAsia="Times New Roman" w:hAnsi="Arial" w:cs="Arial"/>
                <w:b/>
                <w:bCs/>
                <w:color w:val="000000"/>
                <w:lang w:eastAsia="en-GB"/>
              </w:rPr>
            </w:pPr>
            <w:r w:rsidRPr="00B628D8">
              <w:rPr>
                <w:rFonts w:ascii="Arial" w:eastAsia="Times New Roman" w:hAnsi="Arial" w:cs="Arial"/>
                <w:b/>
                <w:bCs/>
                <w:color w:val="000000"/>
                <w:lang w:eastAsia="en-GB"/>
              </w:rPr>
              <w:t>25.9</w:t>
            </w:r>
          </w:p>
        </w:tc>
      </w:tr>
      <w:tr w:rsidR="00B628D8" w:rsidRPr="00B628D8" w:rsidTr="00B628D8">
        <w:trPr>
          <w:trHeight w:val="315"/>
        </w:trPr>
        <w:tc>
          <w:tcPr>
            <w:tcW w:w="1280" w:type="pct"/>
            <w:tcBorders>
              <w:top w:val="nil"/>
              <w:left w:val="single" w:sz="4" w:space="0" w:color="auto"/>
              <w:bottom w:val="single" w:sz="4" w:space="0" w:color="auto"/>
              <w:right w:val="single" w:sz="4" w:space="0" w:color="auto"/>
            </w:tcBorders>
            <w:vAlign w:val="bottom"/>
          </w:tcPr>
          <w:p w:rsidR="00B628D8" w:rsidRPr="00B628D8" w:rsidRDefault="00B628D8" w:rsidP="00730AC1">
            <w:pPr>
              <w:spacing w:after="0"/>
              <w:rPr>
                <w:rFonts w:ascii="Arial" w:eastAsia="Times New Roman" w:hAnsi="Arial" w:cs="Arial"/>
                <w:b/>
                <w:bCs/>
                <w:color w:val="000000"/>
                <w:lang w:eastAsia="en-GB"/>
              </w:rPr>
            </w:pPr>
            <w:r w:rsidRPr="00B628D8">
              <w:rPr>
                <w:rFonts w:ascii="Arial" w:eastAsia="Times New Roman" w:hAnsi="Arial" w:cs="Arial"/>
                <w:b/>
                <w:bCs/>
                <w:color w:val="000000"/>
                <w:lang w:eastAsia="en-GB"/>
              </w:rPr>
              <w:t>3pm-4pm</w:t>
            </w:r>
          </w:p>
        </w:tc>
        <w:tc>
          <w:tcPr>
            <w:tcW w:w="1280" w:type="pct"/>
            <w:tcBorders>
              <w:top w:val="nil"/>
              <w:left w:val="single" w:sz="4" w:space="0" w:color="auto"/>
              <w:bottom w:val="single" w:sz="4" w:space="0" w:color="auto"/>
              <w:right w:val="single" w:sz="4" w:space="0" w:color="auto"/>
            </w:tcBorders>
            <w:shd w:val="clear" w:color="auto" w:fill="auto"/>
            <w:noWrap/>
            <w:vAlign w:val="bottom"/>
            <w:hideMark/>
          </w:tcPr>
          <w:p w:rsidR="00B628D8" w:rsidRPr="00B628D8" w:rsidRDefault="00B628D8" w:rsidP="00B628D8">
            <w:pPr>
              <w:spacing w:after="0"/>
              <w:jc w:val="center"/>
              <w:rPr>
                <w:rFonts w:ascii="Arial" w:eastAsia="Times New Roman" w:hAnsi="Arial" w:cs="Arial"/>
                <w:b/>
                <w:bCs/>
                <w:color w:val="000000"/>
                <w:lang w:eastAsia="en-GB"/>
              </w:rPr>
            </w:pPr>
            <w:r w:rsidRPr="00B628D8">
              <w:rPr>
                <w:rFonts w:ascii="Arial" w:eastAsia="Times New Roman" w:hAnsi="Arial" w:cs="Arial"/>
                <w:b/>
                <w:bCs/>
                <w:color w:val="000000"/>
                <w:lang w:eastAsia="en-GB"/>
              </w:rPr>
              <w:t>27.98</w:t>
            </w:r>
          </w:p>
        </w:tc>
        <w:tc>
          <w:tcPr>
            <w:tcW w:w="2440" w:type="pct"/>
            <w:tcBorders>
              <w:top w:val="nil"/>
              <w:left w:val="nil"/>
              <w:bottom w:val="single" w:sz="4" w:space="0" w:color="auto"/>
              <w:right w:val="single" w:sz="4" w:space="0" w:color="auto"/>
            </w:tcBorders>
            <w:shd w:val="clear" w:color="auto" w:fill="auto"/>
            <w:noWrap/>
            <w:vAlign w:val="bottom"/>
            <w:hideMark/>
          </w:tcPr>
          <w:p w:rsidR="00B628D8" w:rsidRPr="00B628D8" w:rsidRDefault="00B628D8" w:rsidP="00B628D8">
            <w:pPr>
              <w:spacing w:after="0"/>
              <w:jc w:val="center"/>
              <w:rPr>
                <w:rFonts w:ascii="Arial" w:eastAsia="Times New Roman" w:hAnsi="Arial" w:cs="Arial"/>
                <w:b/>
                <w:bCs/>
                <w:color w:val="000000"/>
                <w:lang w:eastAsia="en-GB"/>
              </w:rPr>
            </w:pPr>
            <w:r w:rsidRPr="00B628D8">
              <w:rPr>
                <w:rFonts w:ascii="Arial" w:eastAsia="Times New Roman" w:hAnsi="Arial" w:cs="Arial"/>
                <w:b/>
                <w:bCs/>
                <w:color w:val="000000"/>
                <w:lang w:eastAsia="en-GB"/>
              </w:rPr>
              <w:t>13.99</w:t>
            </w:r>
          </w:p>
        </w:tc>
      </w:tr>
      <w:tr w:rsidR="00B628D8" w:rsidRPr="00B628D8" w:rsidTr="00B628D8">
        <w:trPr>
          <w:trHeight w:val="315"/>
        </w:trPr>
        <w:tc>
          <w:tcPr>
            <w:tcW w:w="1280" w:type="pct"/>
            <w:tcBorders>
              <w:top w:val="nil"/>
              <w:left w:val="single" w:sz="4" w:space="0" w:color="auto"/>
              <w:bottom w:val="single" w:sz="4" w:space="0" w:color="auto"/>
              <w:right w:val="single" w:sz="4" w:space="0" w:color="auto"/>
            </w:tcBorders>
            <w:shd w:val="clear" w:color="000000" w:fill="F2F2F2"/>
            <w:vAlign w:val="bottom"/>
          </w:tcPr>
          <w:p w:rsidR="00B628D8" w:rsidRPr="00B628D8" w:rsidRDefault="00B628D8" w:rsidP="00730AC1">
            <w:pPr>
              <w:spacing w:after="0"/>
              <w:rPr>
                <w:rFonts w:ascii="Arial" w:eastAsia="Times New Roman" w:hAnsi="Arial" w:cs="Arial"/>
                <w:b/>
                <w:bCs/>
                <w:color w:val="000000"/>
                <w:lang w:eastAsia="en-GB"/>
              </w:rPr>
            </w:pPr>
            <w:r w:rsidRPr="00B628D8">
              <w:rPr>
                <w:rFonts w:ascii="Arial" w:eastAsia="Times New Roman" w:hAnsi="Arial" w:cs="Arial"/>
                <w:b/>
                <w:bCs/>
                <w:color w:val="000000"/>
                <w:lang w:eastAsia="en-GB"/>
              </w:rPr>
              <w:t>Total</w:t>
            </w:r>
          </w:p>
        </w:tc>
        <w:tc>
          <w:tcPr>
            <w:tcW w:w="1280" w:type="pct"/>
            <w:tcBorders>
              <w:top w:val="nil"/>
              <w:left w:val="single" w:sz="4" w:space="0" w:color="auto"/>
              <w:bottom w:val="single" w:sz="4" w:space="0" w:color="auto"/>
              <w:right w:val="single" w:sz="4" w:space="0" w:color="auto"/>
            </w:tcBorders>
            <w:shd w:val="clear" w:color="000000" w:fill="F2F2F2"/>
            <w:noWrap/>
            <w:vAlign w:val="bottom"/>
            <w:hideMark/>
          </w:tcPr>
          <w:p w:rsidR="00B628D8" w:rsidRPr="00B628D8" w:rsidRDefault="00B628D8" w:rsidP="00B628D8">
            <w:pPr>
              <w:spacing w:after="0"/>
              <w:jc w:val="center"/>
              <w:rPr>
                <w:rFonts w:ascii="Arial" w:eastAsia="Times New Roman" w:hAnsi="Arial" w:cs="Arial"/>
                <w:b/>
                <w:bCs/>
                <w:color w:val="000000"/>
                <w:lang w:eastAsia="en-GB"/>
              </w:rPr>
            </w:pPr>
            <w:r w:rsidRPr="00B628D8">
              <w:rPr>
                <w:rFonts w:ascii="Arial" w:eastAsia="Times New Roman" w:hAnsi="Arial" w:cs="Arial"/>
                <w:b/>
                <w:bCs/>
                <w:color w:val="000000"/>
                <w:lang w:eastAsia="en-GB"/>
              </w:rPr>
              <w:t>198.29</w:t>
            </w:r>
          </w:p>
        </w:tc>
        <w:tc>
          <w:tcPr>
            <w:tcW w:w="2440" w:type="pct"/>
            <w:tcBorders>
              <w:top w:val="nil"/>
              <w:left w:val="nil"/>
              <w:bottom w:val="single" w:sz="4" w:space="0" w:color="auto"/>
              <w:right w:val="single" w:sz="4" w:space="0" w:color="auto"/>
            </w:tcBorders>
            <w:shd w:val="clear" w:color="000000" w:fill="F2F2F2"/>
            <w:noWrap/>
            <w:vAlign w:val="bottom"/>
            <w:hideMark/>
          </w:tcPr>
          <w:p w:rsidR="00B628D8" w:rsidRPr="00B628D8" w:rsidRDefault="00B628D8" w:rsidP="00B628D8">
            <w:pPr>
              <w:spacing w:after="0"/>
              <w:jc w:val="center"/>
              <w:rPr>
                <w:rFonts w:ascii="Arial" w:eastAsia="Times New Roman" w:hAnsi="Arial" w:cs="Arial"/>
                <w:b/>
                <w:bCs/>
                <w:color w:val="000000"/>
                <w:lang w:eastAsia="en-GB"/>
              </w:rPr>
            </w:pPr>
            <w:r w:rsidRPr="00B628D8">
              <w:rPr>
                <w:rFonts w:ascii="Arial" w:eastAsia="Times New Roman" w:hAnsi="Arial" w:cs="Arial"/>
                <w:b/>
                <w:bCs/>
                <w:color w:val="000000"/>
                <w:lang w:eastAsia="en-GB"/>
              </w:rPr>
              <w:t>99.145</w:t>
            </w:r>
          </w:p>
        </w:tc>
      </w:tr>
    </w:tbl>
    <w:p w:rsidR="00B628D8" w:rsidRDefault="00B628D8" w:rsidP="00FB201A">
      <w:pPr>
        <w:spacing w:after="200" w:line="276" w:lineRule="auto"/>
        <w:jc w:val="center"/>
        <w:rPr>
          <w:sz w:val="28"/>
          <w:szCs w:val="28"/>
        </w:rPr>
      </w:pPr>
    </w:p>
    <w:p w:rsidR="00B628D8" w:rsidRDefault="00B628D8" w:rsidP="00FB201A">
      <w:pPr>
        <w:spacing w:after="200" w:line="276" w:lineRule="auto"/>
        <w:jc w:val="center"/>
        <w:rPr>
          <w:sz w:val="28"/>
          <w:szCs w:val="28"/>
        </w:rPr>
      </w:pPr>
    </w:p>
    <w:p w:rsidR="00B628D8" w:rsidRPr="00B628D8" w:rsidRDefault="00B628D8" w:rsidP="00FB201A">
      <w:pPr>
        <w:spacing w:after="200" w:line="276" w:lineRule="auto"/>
        <w:jc w:val="center"/>
        <w:rPr>
          <w:b/>
          <w:sz w:val="28"/>
          <w:szCs w:val="28"/>
        </w:rPr>
      </w:pPr>
      <w:r w:rsidRPr="00B628D8">
        <w:rPr>
          <w:b/>
          <w:sz w:val="28"/>
          <w:szCs w:val="28"/>
        </w:rPr>
        <w:t>List of all CPZ schemes in Harrow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6"/>
        <w:gridCol w:w="4603"/>
        <w:gridCol w:w="1693"/>
      </w:tblGrid>
      <w:tr w:rsidR="00B628D8" w:rsidRPr="00FB201A" w:rsidTr="00B628D8">
        <w:trPr>
          <w:trHeight w:val="630"/>
        </w:trPr>
        <w:tc>
          <w:tcPr>
            <w:tcW w:w="1594" w:type="pct"/>
            <w:shd w:val="clear" w:color="auto" w:fill="D9D9D9" w:themeFill="background1" w:themeFillShade="D9"/>
            <w:vAlign w:val="center"/>
            <w:hideMark/>
          </w:tcPr>
          <w:p w:rsidR="00FB201A" w:rsidRPr="00FB201A" w:rsidRDefault="00FB201A" w:rsidP="00FB201A">
            <w:pPr>
              <w:spacing w:after="0"/>
              <w:rPr>
                <w:rFonts w:ascii="Arial" w:eastAsia="Times New Roman" w:hAnsi="Arial" w:cs="Arial"/>
                <w:b/>
                <w:bCs/>
                <w:color w:val="000000"/>
                <w:sz w:val="24"/>
                <w:szCs w:val="24"/>
                <w:lang w:eastAsia="en-GB"/>
              </w:rPr>
            </w:pPr>
            <w:r w:rsidRPr="00FB201A">
              <w:rPr>
                <w:rFonts w:ascii="Arial" w:eastAsia="Times New Roman" w:hAnsi="Arial" w:cs="Arial"/>
                <w:b/>
                <w:bCs/>
                <w:color w:val="000000"/>
                <w:sz w:val="24"/>
                <w:szCs w:val="24"/>
                <w:lang w:eastAsia="en-GB"/>
              </w:rPr>
              <w:t>Area</w:t>
            </w:r>
          </w:p>
        </w:tc>
        <w:tc>
          <w:tcPr>
            <w:tcW w:w="2490" w:type="pct"/>
            <w:shd w:val="clear" w:color="auto" w:fill="D9D9D9" w:themeFill="background1" w:themeFillShade="D9"/>
            <w:vAlign w:val="center"/>
            <w:hideMark/>
          </w:tcPr>
          <w:p w:rsidR="00FB201A" w:rsidRPr="00FB201A" w:rsidRDefault="00FB201A" w:rsidP="00FB201A">
            <w:pPr>
              <w:spacing w:after="0"/>
              <w:rPr>
                <w:rFonts w:ascii="Arial" w:eastAsia="Times New Roman" w:hAnsi="Arial" w:cs="Arial"/>
                <w:b/>
                <w:bCs/>
                <w:color w:val="000000"/>
                <w:sz w:val="24"/>
                <w:szCs w:val="24"/>
                <w:lang w:eastAsia="en-GB"/>
              </w:rPr>
            </w:pPr>
            <w:r w:rsidRPr="00FB201A">
              <w:rPr>
                <w:rFonts w:ascii="Arial" w:eastAsia="Times New Roman" w:hAnsi="Arial" w:cs="Arial"/>
                <w:b/>
                <w:bCs/>
                <w:color w:val="000000"/>
                <w:sz w:val="24"/>
                <w:szCs w:val="24"/>
                <w:lang w:eastAsia="en-GB"/>
              </w:rPr>
              <w:t>Operational Hours</w:t>
            </w:r>
          </w:p>
        </w:tc>
        <w:tc>
          <w:tcPr>
            <w:tcW w:w="917" w:type="pct"/>
            <w:shd w:val="clear" w:color="auto" w:fill="D9D9D9" w:themeFill="background1" w:themeFillShade="D9"/>
            <w:vAlign w:val="center"/>
            <w:hideMark/>
          </w:tcPr>
          <w:p w:rsidR="00FB201A" w:rsidRPr="00FB201A" w:rsidRDefault="00FB201A" w:rsidP="00FB201A">
            <w:pPr>
              <w:spacing w:after="0"/>
              <w:jc w:val="center"/>
              <w:rPr>
                <w:rFonts w:ascii="Arial" w:eastAsia="Times New Roman" w:hAnsi="Arial" w:cs="Arial"/>
                <w:b/>
                <w:bCs/>
                <w:color w:val="000000"/>
                <w:sz w:val="24"/>
                <w:szCs w:val="24"/>
                <w:lang w:eastAsia="en-GB"/>
              </w:rPr>
            </w:pPr>
            <w:r w:rsidRPr="00FB201A">
              <w:rPr>
                <w:rFonts w:ascii="Arial" w:eastAsia="Times New Roman" w:hAnsi="Arial" w:cs="Arial"/>
                <w:b/>
                <w:bCs/>
                <w:color w:val="000000"/>
                <w:sz w:val="24"/>
                <w:szCs w:val="24"/>
                <w:lang w:eastAsia="en-GB"/>
              </w:rPr>
              <w:t>Length of roads (km)</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Pinner</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11am - 12pm Mon - Fri</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17.28</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Stanmore</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3pm to 4pm Mon - Fri</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11.87</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Bell Close</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8am - 6.30pm Mon - Sat</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0.09</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Buckingham Gardens</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2 - 3pm Mon - Fri</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0.27</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Wealdstone (Royal Estate)</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10am - 11am Mon - Fri</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4.16</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Wealdstone</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8am - Midnight Mon - Sun</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0.95</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Wealdstone</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10am - 11am and 2pm - 3pm Mon - Fri</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24.78</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Canons Park Station</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8am - 6.30pm Mon - Sat</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0</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Cherry Tree Way</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10am - 11am &amp; 3pm - 4pm Mon - Fri</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0.2</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proofErr w:type="spellStart"/>
            <w:r w:rsidRPr="00FB201A">
              <w:rPr>
                <w:rFonts w:ascii="Arial" w:eastAsia="Times New Roman" w:hAnsi="Arial" w:cs="Arial"/>
                <w:color w:val="000000"/>
                <w:sz w:val="24"/>
                <w:szCs w:val="24"/>
                <w:lang w:eastAsia="en-GB"/>
              </w:rPr>
              <w:t>Harrown</w:t>
            </w:r>
            <w:proofErr w:type="spellEnd"/>
            <w:r w:rsidRPr="00FB201A">
              <w:rPr>
                <w:rFonts w:ascii="Arial" w:eastAsia="Times New Roman" w:hAnsi="Arial" w:cs="Arial"/>
                <w:color w:val="000000"/>
                <w:sz w:val="24"/>
                <w:szCs w:val="24"/>
                <w:lang w:eastAsia="en-GB"/>
              </w:rPr>
              <w:t xml:space="preserve"> Town Centre</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8:30am - 6:30pm Mon - Sat</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9.31</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proofErr w:type="spellStart"/>
            <w:r w:rsidRPr="00FB201A">
              <w:rPr>
                <w:rFonts w:ascii="Arial" w:eastAsia="Times New Roman" w:hAnsi="Arial" w:cs="Arial"/>
                <w:color w:val="000000"/>
                <w:sz w:val="24"/>
                <w:szCs w:val="24"/>
                <w:lang w:eastAsia="en-GB"/>
              </w:rPr>
              <w:t>Donnefield</w:t>
            </w:r>
            <w:proofErr w:type="spellEnd"/>
            <w:r w:rsidRPr="00FB201A">
              <w:rPr>
                <w:rFonts w:ascii="Arial" w:eastAsia="Times New Roman" w:hAnsi="Arial" w:cs="Arial"/>
                <w:color w:val="000000"/>
                <w:sz w:val="24"/>
                <w:szCs w:val="24"/>
                <w:lang w:eastAsia="en-GB"/>
              </w:rPr>
              <w:t xml:space="preserve"> Avenue</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8am - 6.30pm Mon - Sat</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0.24</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Dennis Gardens</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10am - 11am &amp; 3pm - 4pm Mon - Fri</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0.06</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Harrow Town Centre</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8:30am - 6:30pm Mon - Sat</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5.19</w:t>
            </w:r>
          </w:p>
        </w:tc>
      </w:tr>
      <w:tr w:rsidR="00FB201A" w:rsidRPr="00FB201A" w:rsidTr="00B628D8">
        <w:trPr>
          <w:trHeight w:val="630"/>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Harrow Town Centre (yellow lines only)</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8:30am - 6:30pm Mon - Sat</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7.8</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Harrow Town Centre (east)</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8:30am - 6:30pm Mon - Sat</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7.43</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proofErr w:type="spellStart"/>
            <w:r w:rsidRPr="00FB201A">
              <w:rPr>
                <w:rFonts w:ascii="Arial" w:eastAsia="Times New Roman" w:hAnsi="Arial" w:cs="Arial"/>
                <w:color w:val="000000"/>
                <w:sz w:val="24"/>
                <w:szCs w:val="24"/>
                <w:lang w:eastAsia="en-GB"/>
              </w:rPr>
              <w:t>Fontwell</w:t>
            </w:r>
            <w:proofErr w:type="spellEnd"/>
            <w:r w:rsidRPr="00FB201A">
              <w:rPr>
                <w:rFonts w:ascii="Arial" w:eastAsia="Times New Roman" w:hAnsi="Arial" w:cs="Arial"/>
                <w:color w:val="000000"/>
                <w:sz w:val="24"/>
                <w:szCs w:val="24"/>
                <w:lang w:eastAsia="en-GB"/>
              </w:rPr>
              <w:t xml:space="preserve"> Close</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10am - 11am &amp; 2pm - 3pm Mon - Fri</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0.41</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Stanmore (Station Area)</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10am - 11am &amp; 3pm - 4pm Mon - Sat</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9.5</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Dalkeith Grove</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2 - 3pm Mon - Fri</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0.72</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Stanmore Station</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At any time</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0.52</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Honeybun Estate South</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10am - 11am &amp; 2pm - 3pm Mon - Sat</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0.93</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Leisure Centre</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7am - Midnight</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5.49</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Harrow Town Centre (north)</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8:30am - 6:30pm Mon - Sat</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4.24</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Rayners Lane</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10am - 11am Mon - Fri</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15.23</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Laburnum Court</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10am - 11am &amp; 3pm - 4pm Mon - Fri</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0.04</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South Harrow</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10am - 11am and 2pm - 3pm Mon - Sat</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8.71</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South Harrow</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10am - 9pm Mon - Sat</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1.16</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South Harrow</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8am - 6.30pm Mon - Sat</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0.81</w:t>
            </w:r>
          </w:p>
        </w:tc>
      </w:tr>
      <w:tr w:rsidR="00FB201A" w:rsidRPr="00FB201A" w:rsidTr="00B628D8">
        <w:trPr>
          <w:trHeight w:val="600"/>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Merton Road</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10am-11am &amp; 2pm-3pm &amp; Sat-Sun 10am-11am Mon-Fri</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0.5</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Sudbury</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11am - 12 noon Mon - Fri</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2.41</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North Harrow (North)</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10am - 11am &amp; 2pm - 3pm Mon - Fri</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4.79</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North Harrow (South)</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10am - 11am Mon - Fri</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1</w:t>
            </w:r>
          </w:p>
        </w:tc>
      </w:tr>
      <w:tr w:rsidR="00FB201A" w:rsidRPr="00FB201A" w:rsidTr="00B628D8">
        <w:trPr>
          <w:trHeight w:val="600"/>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 xml:space="preserve">Edgware - Methuen Rd &amp; </w:t>
            </w:r>
            <w:proofErr w:type="spellStart"/>
            <w:r w:rsidRPr="00FB201A">
              <w:rPr>
                <w:rFonts w:ascii="Arial" w:eastAsia="Times New Roman" w:hAnsi="Arial" w:cs="Arial"/>
                <w:color w:val="000000"/>
                <w:sz w:val="24"/>
                <w:szCs w:val="24"/>
                <w:lang w:eastAsia="en-GB"/>
              </w:rPr>
              <w:t>Chandos</w:t>
            </w:r>
            <w:proofErr w:type="spellEnd"/>
            <w:r w:rsidRPr="00FB201A">
              <w:rPr>
                <w:rFonts w:ascii="Arial" w:eastAsia="Times New Roman" w:hAnsi="Arial" w:cs="Arial"/>
                <w:color w:val="000000"/>
                <w:sz w:val="24"/>
                <w:szCs w:val="24"/>
                <w:lang w:eastAsia="en-GB"/>
              </w:rPr>
              <w:t xml:space="preserve"> Crescent</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8.30am - 8.30pm Mon - Sat</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1.39</w:t>
            </w:r>
          </w:p>
        </w:tc>
      </w:tr>
      <w:tr w:rsidR="00FB201A" w:rsidRPr="00FB201A" w:rsidTr="00B628D8">
        <w:trPr>
          <w:trHeight w:val="600"/>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 xml:space="preserve">Rosslyn Crescent and </w:t>
            </w:r>
            <w:proofErr w:type="spellStart"/>
            <w:r w:rsidRPr="00FB201A">
              <w:rPr>
                <w:rFonts w:ascii="Arial" w:eastAsia="Times New Roman" w:hAnsi="Arial" w:cs="Arial"/>
                <w:color w:val="000000"/>
                <w:sz w:val="24"/>
                <w:szCs w:val="24"/>
                <w:lang w:eastAsia="en-GB"/>
              </w:rPr>
              <w:t>Frognal</w:t>
            </w:r>
            <w:proofErr w:type="spellEnd"/>
            <w:r w:rsidRPr="00FB201A">
              <w:rPr>
                <w:rFonts w:ascii="Arial" w:eastAsia="Times New Roman" w:hAnsi="Arial" w:cs="Arial"/>
                <w:color w:val="000000"/>
                <w:sz w:val="24"/>
                <w:szCs w:val="24"/>
                <w:lang w:eastAsia="en-GB"/>
              </w:rPr>
              <w:t xml:space="preserve"> Avenue</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8:30am - 8:30pm Mon - Sun</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1.4</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Pinner Green</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8.30am - 6.30pm Mon - Fri</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0</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Reynolds Drive</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11am - 12 noon Mon - Fri</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0.55</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Honeypot Lane</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6pm - Midnight Mon - Sun</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0.77</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Millais Gardens</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11am - 12 noon Mon - Fri</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0.17</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Turner Road</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11am - 12 noon &amp; 3pm - 4pm Mon - Fri</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0.54</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Woodlands Road</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At any time</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0.61</w:t>
            </w:r>
          </w:p>
        </w:tc>
      </w:tr>
      <w:tr w:rsidR="00FB201A" w:rsidRPr="00FB201A" w:rsidTr="00B628D8">
        <w:trPr>
          <w:trHeight w:val="600"/>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proofErr w:type="spellStart"/>
            <w:r w:rsidRPr="00FB201A">
              <w:rPr>
                <w:rFonts w:ascii="Arial" w:eastAsia="Times New Roman" w:hAnsi="Arial" w:cs="Arial"/>
                <w:color w:val="000000"/>
                <w:sz w:val="24"/>
                <w:szCs w:val="24"/>
                <w:lang w:eastAsia="en-GB"/>
              </w:rPr>
              <w:t>Flambard</w:t>
            </w:r>
            <w:proofErr w:type="spellEnd"/>
            <w:r w:rsidRPr="00FB201A">
              <w:rPr>
                <w:rFonts w:ascii="Arial" w:eastAsia="Times New Roman" w:hAnsi="Arial" w:cs="Arial"/>
                <w:color w:val="000000"/>
                <w:sz w:val="24"/>
                <w:szCs w:val="24"/>
                <w:lang w:eastAsia="en-GB"/>
              </w:rPr>
              <w:t xml:space="preserve"> Road and surrounding area</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11am - 12 noon Mon - Fri</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5.23</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Southbourne Close</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At any time</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0.18</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Stanmore Marsh</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8am - 6.30pm Mon - Fri</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0.1</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Edgware</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8:30am - 8:30pm Mon - Sat</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0.84</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Edgware (north)</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11am - 12pm Mon - Fri</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3.14</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proofErr w:type="spellStart"/>
            <w:r w:rsidRPr="00FB201A">
              <w:rPr>
                <w:rFonts w:ascii="Arial" w:eastAsia="Times New Roman" w:hAnsi="Arial" w:cs="Arial"/>
                <w:color w:val="000000"/>
                <w:sz w:val="24"/>
                <w:szCs w:val="24"/>
                <w:lang w:eastAsia="en-GB"/>
              </w:rPr>
              <w:t>Torbridge</w:t>
            </w:r>
            <w:proofErr w:type="spellEnd"/>
            <w:r w:rsidRPr="00FB201A">
              <w:rPr>
                <w:rFonts w:ascii="Arial" w:eastAsia="Times New Roman" w:hAnsi="Arial" w:cs="Arial"/>
                <w:color w:val="000000"/>
                <w:sz w:val="24"/>
                <w:szCs w:val="24"/>
                <w:lang w:eastAsia="en-GB"/>
              </w:rPr>
              <w:t xml:space="preserve"> Close</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2pm - 3pm Mon - Fri</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0.06</w:t>
            </w:r>
          </w:p>
        </w:tc>
      </w:tr>
      <w:tr w:rsidR="00FB201A" w:rsidRPr="00FB201A" w:rsidTr="00B628D8">
        <w:trPr>
          <w:trHeight w:val="600"/>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Pinner Road &amp; County Roads</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10am - 11am &amp; 2pm - 3pm Mon - Fri</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3.19</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Vaughan Road</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10am - 11am &amp; 2pm - 3pm Mon - Sat</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0.95</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West Harrow</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10am - 11am Mon - Fri</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2.14</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The Gardens</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8am - 6.30pm Mon - Sat</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0.63</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Walpole Close</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10am - 11am Mon - Sat</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0.12</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Whitmore Road</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10am - 1pm Mon - Fri</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1.17</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Welbeck Road</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9am - 10am &amp; 3pm - 4pm Mon - Fri</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0.95</w:t>
            </w:r>
          </w:p>
        </w:tc>
      </w:tr>
      <w:tr w:rsidR="00FB201A" w:rsidRPr="00FB201A" w:rsidTr="00B628D8">
        <w:trPr>
          <w:trHeight w:val="600"/>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Edgware (Burnt Oak Broadway)</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10am - 11am &amp; 2pm - 3pm Mon - Fri</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6.49</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Hatch End</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10am - 11am &amp; 3pm - 4pm Mon - Sat</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4.82</w:t>
            </w:r>
          </w:p>
        </w:tc>
      </w:tr>
      <w:tr w:rsidR="00FB201A" w:rsidRPr="00FB201A" w:rsidTr="00B628D8">
        <w:trPr>
          <w:trHeight w:val="315"/>
        </w:trPr>
        <w:tc>
          <w:tcPr>
            <w:tcW w:w="1594"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Headstone Lane</w:t>
            </w:r>
          </w:p>
        </w:tc>
        <w:tc>
          <w:tcPr>
            <w:tcW w:w="2490" w:type="pct"/>
            <w:shd w:val="clear" w:color="auto" w:fill="auto"/>
            <w:vAlign w:val="center"/>
            <w:hideMark/>
          </w:tcPr>
          <w:p w:rsidR="00FB201A" w:rsidRPr="00FB201A" w:rsidRDefault="00FB201A" w:rsidP="00FB201A">
            <w:pPr>
              <w:spacing w:after="0"/>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10am to 3pm Mon to Fri</w:t>
            </w:r>
          </w:p>
        </w:tc>
        <w:tc>
          <w:tcPr>
            <w:tcW w:w="917" w:type="pct"/>
            <w:shd w:val="clear" w:color="auto" w:fill="auto"/>
            <w:vAlign w:val="center"/>
            <w:hideMark/>
          </w:tcPr>
          <w:p w:rsidR="00FB201A" w:rsidRPr="00FB201A" w:rsidRDefault="00FB201A" w:rsidP="00FB201A">
            <w:pPr>
              <w:spacing w:after="0"/>
              <w:jc w:val="center"/>
              <w:rPr>
                <w:rFonts w:ascii="Arial" w:eastAsia="Times New Roman" w:hAnsi="Arial" w:cs="Arial"/>
                <w:color w:val="000000"/>
                <w:sz w:val="24"/>
                <w:szCs w:val="24"/>
                <w:lang w:eastAsia="en-GB"/>
              </w:rPr>
            </w:pPr>
            <w:r w:rsidRPr="00FB201A">
              <w:rPr>
                <w:rFonts w:ascii="Arial" w:eastAsia="Times New Roman" w:hAnsi="Arial" w:cs="Arial"/>
                <w:color w:val="000000"/>
                <w:sz w:val="24"/>
                <w:szCs w:val="24"/>
                <w:lang w:eastAsia="en-GB"/>
              </w:rPr>
              <w:t>2.62</w:t>
            </w:r>
          </w:p>
        </w:tc>
      </w:tr>
    </w:tbl>
    <w:p w:rsidR="00FB201A" w:rsidRDefault="00FB201A" w:rsidP="00FB201A">
      <w:pPr>
        <w:spacing w:after="200" w:line="276" w:lineRule="auto"/>
        <w:rPr>
          <w:sz w:val="28"/>
          <w:szCs w:val="28"/>
        </w:rPr>
      </w:pPr>
    </w:p>
    <w:sectPr w:rsidR="00FB201A">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1BC6" w:rsidRDefault="00D71BC6" w:rsidP="006372D7">
      <w:r>
        <w:separator/>
      </w:r>
    </w:p>
  </w:endnote>
  <w:endnote w:type="continuationSeparator" w:id="0">
    <w:p w:rsidR="00D71BC6" w:rsidRDefault="00D71BC6" w:rsidP="006372D7">
      <w:r>
        <w:continuationSeparator/>
      </w:r>
    </w:p>
  </w:endnote>
  <w:endnote w:type="continuationNotice" w:id="1">
    <w:p w:rsidR="00D71BC6" w:rsidRDefault="00D71BC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wis721 Win95BT">
    <w:altName w:val="Swis721 Win95B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50F" w:rsidRDefault="007A45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5581362"/>
      <w:docPartObj>
        <w:docPartGallery w:val="Page Numbers (Bottom of Page)"/>
        <w:docPartUnique/>
      </w:docPartObj>
    </w:sdtPr>
    <w:sdtEndPr>
      <w:rPr>
        <w:noProof/>
      </w:rPr>
    </w:sdtEndPr>
    <w:sdtContent>
      <w:p w:rsidR="00D71BC6" w:rsidRDefault="00D71BC6" w:rsidP="000F01A7">
        <w:pPr>
          <w:pStyle w:val="Footer"/>
          <w:jc w:val="right"/>
        </w:pPr>
        <w:r>
          <w:t xml:space="preserve">Page </w:t>
        </w:r>
        <w:r>
          <w:fldChar w:fldCharType="begin"/>
        </w:r>
        <w:r>
          <w:instrText xml:space="preserve"> PAGE   \* MERGEFORMAT </w:instrText>
        </w:r>
        <w:r>
          <w:fldChar w:fldCharType="separate"/>
        </w:r>
        <w:r w:rsidR="007A450F">
          <w:rPr>
            <w:noProof/>
          </w:rPr>
          <w:t>36</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50F" w:rsidRDefault="007A45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1BC6" w:rsidRDefault="00D71BC6" w:rsidP="006372D7">
      <w:r>
        <w:separator/>
      </w:r>
    </w:p>
  </w:footnote>
  <w:footnote w:type="continuationSeparator" w:id="0">
    <w:p w:rsidR="00D71BC6" w:rsidRDefault="00D71BC6" w:rsidP="006372D7">
      <w:r>
        <w:continuationSeparator/>
      </w:r>
    </w:p>
  </w:footnote>
  <w:footnote w:type="continuationNotice" w:id="1">
    <w:p w:rsidR="00D71BC6" w:rsidRDefault="00D71BC6">
      <w:pPr>
        <w:spacing w:after="0"/>
      </w:pPr>
    </w:p>
  </w:footnote>
  <w:footnote w:id="2">
    <w:p w:rsidR="00D71BC6" w:rsidRDefault="00D71BC6" w:rsidP="006372D7">
      <w:pPr>
        <w:pStyle w:val="FootnoteText"/>
      </w:pPr>
      <w:r>
        <w:rPr>
          <w:rStyle w:val="FootnoteReference"/>
        </w:rPr>
        <w:footnoteRef/>
      </w:r>
      <w:r>
        <w:t xml:space="preserve"> </w:t>
      </w:r>
      <w:r w:rsidRPr="00216BDF">
        <w:t>Keeping the</w:t>
      </w:r>
      <w:r>
        <w:t xml:space="preserve"> </w:t>
      </w:r>
      <w:r w:rsidRPr="00216BDF">
        <w:t>Nation Moving</w:t>
      </w:r>
      <w:r>
        <w:t xml:space="preserve">, </w:t>
      </w:r>
      <w:r w:rsidRPr="00216BDF">
        <w:t>Facts on Parking</w:t>
      </w:r>
      <w:r>
        <w:t>, RAC Foundation</w:t>
      </w:r>
    </w:p>
  </w:footnote>
  <w:footnote w:id="3">
    <w:p w:rsidR="00D71BC6" w:rsidRDefault="00D71BC6" w:rsidP="006372D7">
      <w:pPr>
        <w:pStyle w:val="FootnoteText"/>
      </w:pPr>
      <w:r w:rsidRPr="0068704C">
        <w:rPr>
          <w:vertAlign w:val="superscript"/>
        </w:rPr>
        <w:footnoteRef/>
      </w:r>
      <w:r w:rsidRPr="0068704C">
        <w:t xml:space="preserve"> Draft London Plan, December 2017</w:t>
      </w:r>
    </w:p>
  </w:footnote>
  <w:footnote w:id="4">
    <w:p w:rsidR="00D71BC6" w:rsidRPr="003B2811" w:rsidRDefault="00D71BC6" w:rsidP="006C3E7E">
      <w:r>
        <w:rPr>
          <w:rStyle w:val="FootnoteReference"/>
        </w:rPr>
        <w:footnoteRef/>
      </w:r>
      <w:r>
        <w:t xml:space="preserve"> </w:t>
      </w:r>
      <w:r w:rsidRPr="00586DA8">
        <w:rPr>
          <w:sz w:val="20"/>
          <w:szCs w:val="20"/>
        </w:rPr>
        <w:t>This is required by the Road Traffic Regulation Act 1984 and the Local Authorities Traffic Orders (Procedure) (England and Wales) Regulations 1996, namely advertising the intended proposal by way of a public notice published in the London Gazette, local press and at diverse visible locations on site where the measures are proposed</w:t>
      </w:r>
    </w:p>
    <w:p w:rsidR="00D71BC6" w:rsidRDefault="00D71BC6" w:rsidP="006C3E7E">
      <w:pPr>
        <w:pStyle w:val="FootnoteText"/>
      </w:pPr>
    </w:p>
  </w:footnote>
  <w:footnote w:id="5">
    <w:p w:rsidR="00D71BC6" w:rsidRDefault="00D71BC6" w:rsidP="0019681C">
      <w:pPr>
        <w:pStyle w:val="FootnoteText"/>
      </w:pPr>
      <w:r>
        <w:rPr>
          <w:rStyle w:val="FootnoteReference"/>
        </w:rPr>
        <w:footnoteRef/>
      </w:r>
      <w:r>
        <w:t xml:space="preserve"> This changed from 50% to 60% following TARSAP meeting of 12 February 2015</w:t>
      </w:r>
    </w:p>
  </w:footnote>
  <w:footnote w:id="6">
    <w:p w:rsidR="00D71BC6" w:rsidRDefault="00D71BC6" w:rsidP="00B00B57">
      <w:pPr>
        <w:pStyle w:val="FootnoteText"/>
      </w:pPr>
      <w:r>
        <w:rPr>
          <w:rStyle w:val="FootnoteReference"/>
        </w:rPr>
        <w:footnoteRef/>
      </w:r>
      <w:r>
        <w:t xml:space="preserve"> www.londoncouncils.gov.uk</w:t>
      </w:r>
    </w:p>
  </w:footnote>
  <w:footnote w:id="7">
    <w:p w:rsidR="00D71BC6" w:rsidRDefault="00D71BC6">
      <w:pPr>
        <w:pStyle w:val="FootnoteText"/>
      </w:pPr>
      <w:r>
        <w:rPr>
          <w:rStyle w:val="FootnoteReference"/>
        </w:rPr>
        <w:footnoteRef/>
      </w:r>
      <w:r>
        <w:t xml:space="preserve"> P</w:t>
      </w:r>
      <w:r w:rsidRPr="00735397">
        <w:t>aragraphs 2 and 3 of Schedule 7 to the TMA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50F" w:rsidRDefault="007A450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54922" o:spid="_x0000_s2050" type="#_x0000_t136" style="position:absolute;margin-left:0;margin-top:0;width:397.65pt;height:238.6pt;rotation:315;z-index:-251655168;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50F" w:rsidRDefault="007A450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54923" o:spid="_x0000_s2051" type="#_x0000_t136" style="position:absolute;margin-left:0;margin-top:0;width:397.65pt;height:238.6pt;rotation:315;z-index:-251653120;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50F" w:rsidRDefault="007A450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54921" o:spid="_x0000_s2049" type="#_x0000_t136" style="position:absolute;margin-left:0;margin-top:0;width:397.65pt;height:238.6pt;rotation:315;z-index:-251657216;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A94C75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36036C"/>
    <w:multiLevelType w:val="multilevel"/>
    <w:tmpl w:val="A3D2208A"/>
    <w:lvl w:ilvl="0">
      <w:start w:val="4"/>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39520A7"/>
    <w:multiLevelType w:val="multilevel"/>
    <w:tmpl w:val="DD20B1B0"/>
    <w:lvl w:ilvl="0">
      <w:start w:val="1"/>
      <w:numFmt w:val="bullet"/>
      <w:lvlText w:val=""/>
      <w:lvlJc w:val="left"/>
      <w:pPr>
        <w:tabs>
          <w:tab w:val="num" w:pos="1446"/>
        </w:tabs>
        <w:ind w:left="1446" w:hanging="726"/>
      </w:pPr>
      <w:rPr>
        <w:rFonts w:ascii="Symbol" w:hAnsi="Symbol" w:hint="default"/>
        <w:b w:val="0"/>
        <w:i w:val="0"/>
        <w:sz w:val="22"/>
        <w:szCs w:val="22"/>
        <w:vertAlign w:val="baseline"/>
      </w:rPr>
    </w:lvl>
    <w:lvl w:ilvl="1">
      <w:start w:val="1"/>
      <w:numFmt w:val="bullet"/>
      <w:lvlText w:val=""/>
      <w:lvlJc w:val="left"/>
      <w:pPr>
        <w:tabs>
          <w:tab w:val="num" w:pos="2172"/>
        </w:tabs>
        <w:ind w:left="2172" w:hanging="726"/>
      </w:pPr>
      <w:rPr>
        <w:rFonts w:ascii="Symbol" w:hAnsi="Symbol" w:hint="default"/>
      </w:rPr>
    </w:lvl>
    <w:lvl w:ilvl="2">
      <w:start w:val="1"/>
      <w:numFmt w:val="lowerRoman"/>
      <w:lvlText w:val="(%3)"/>
      <w:lvlJc w:val="left"/>
      <w:pPr>
        <w:tabs>
          <w:tab w:val="num" w:pos="2897"/>
        </w:tabs>
        <w:ind w:left="2897" w:hanging="725"/>
      </w:pPr>
      <w:rPr>
        <w:rFonts w:hint="default"/>
      </w:rPr>
    </w:lvl>
    <w:lvl w:ilvl="3">
      <w:start w:val="1"/>
      <w:numFmt w:val="decimal"/>
      <w:lvlText w:val="%4)"/>
      <w:lvlJc w:val="left"/>
      <w:pPr>
        <w:tabs>
          <w:tab w:val="num" w:pos="3623"/>
        </w:tabs>
        <w:ind w:left="3623" w:hanging="726"/>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
    <w:nsid w:val="03AE60E6"/>
    <w:multiLevelType w:val="multilevel"/>
    <w:tmpl w:val="D9320BC0"/>
    <w:lvl w:ilvl="0">
      <w:start w:val="9"/>
      <w:numFmt w:val="decimal"/>
      <w:lvlText w:val="%1"/>
      <w:lvlJc w:val="left"/>
      <w:pPr>
        <w:ind w:left="360" w:hanging="360"/>
      </w:pPr>
      <w:rPr>
        <w:rFonts w:hint="default"/>
      </w:rPr>
    </w:lvl>
    <w:lvl w:ilvl="1">
      <w:start w:val="1"/>
      <w:numFmt w:val="decimal"/>
      <w:lvlText w:val="10.%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AD8242B"/>
    <w:multiLevelType w:val="multilevel"/>
    <w:tmpl w:val="2AB4B782"/>
    <w:lvl w:ilvl="0">
      <w:start w:val="1"/>
      <w:numFmt w:val="decimal"/>
      <w:lvlText w:val="%1."/>
      <w:lvlJc w:val="left"/>
      <w:pPr>
        <w:tabs>
          <w:tab w:val="num" w:pos="1446"/>
        </w:tabs>
        <w:ind w:left="1446" w:hanging="726"/>
      </w:pPr>
      <w:rPr>
        <w:rFonts w:hint="default"/>
        <w:b w:val="0"/>
        <w:i w:val="0"/>
        <w:sz w:val="22"/>
        <w:szCs w:val="22"/>
        <w:vertAlign w:val="baseline"/>
      </w:rPr>
    </w:lvl>
    <w:lvl w:ilvl="1">
      <w:start w:val="1"/>
      <w:numFmt w:val="bullet"/>
      <w:lvlText w:val=""/>
      <w:lvlJc w:val="left"/>
      <w:pPr>
        <w:tabs>
          <w:tab w:val="num" w:pos="2172"/>
        </w:tabs>
        <w:ind w:left="2172" w:hanging="726"/>
      </w:pPr>
      <w:rPr>
        <w:rFonts w:ascii="Symbol" w:hAnsi="Symbol" w:hint="default"/>
      </w:rPr>
    </w:lvl>
    <w:lvl w:ilvl="2">
      <w:start w:val="1"/>
      <w:numFmt w:val="lowerRoman"/>
      <w:lvlText w:val="(%3)"/>
      <w:lvlJc w:val="left"/>
      <w:pPr>
        <w:tabs>
          <w:tab w:val="num" w:pos="2897"/>
        </w:tabs>
        <w:ind w:left="2897" w:hanging="725"/>
      </w:pPr>
      <w:rPr>
        <w:rFonts w:hint="default"/>
      </w:rPr>
    </w:lvl>
    <w:lvl w:ilvl="3">
      <w:start w:val="1"/>
      <w:numFmt w:val="decimal"/>
      <w:lvlText w:val="%4)"/>
      <w:lvlJc w:val="left"/>
      <w:pPr>
        <w:tabs>
          <w:tab w:val="num" w:pos="3623"/>
        </w:tabs>
        <w:ind w:left="3623" w:hanging="726"/>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5">
    <w:nsid w:val="0CF13E8E"/>
    <w:multiLevelType w:val="hybridMultilevel"/>
    <w:tmpl w:val="ADBA57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116033AD"/>
    <w:multiLevelType w:val="hybridMultilevel"/>
    <w:tmpl w:val="3D1E0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36C373D"/>
    <w:multiLevelType w:val="multilevel"/>
    <w:tmpl w:val="2AB4B782"/>
    <w:lvl w:ilvl="0">
      <w:start w:val="1"/>
      <w:numFmt w:val="decimal"/>
      <w:lvlText w:val="%1."/>
      <w:lvlJc w:val="left"/>
      <w:pPr>
        <w:tabs>
          <w:tab w:val="num" w:pos="1446"/>
        </w:tabs>
        <w:ind w:left="1446" w:hanging="726"/>
      </w:pPr>
      <w:rPr>
        <w:rFonts w:hint="default"/>
        <w:b w:val="0"/>
        <w:i w:val="0"/>
        <w:sz w:val="22"/>
        <w:szCs w:val="22"/>
        <w:vertAlign w:val="baseline"/>
      </w:rPr>
    </w:lvl>
    <w:lvl w:ilvl="1">
      <w:start w:val="1"/>
      <w:numFmt w:val="bullet"/>
      <w:lvlText w:val=""/>
      <w:lvlJc w:val="left"/>
      <w:pPr>
        <w:tabs>
          <w:tab w:val="num" w:pos="2172"/>
        </w:tabs>
        <w:ind w:left="2172" w:hanging="726"/>
      </w:pPr>
      <w:rPr>
        <w:rFonts w:ascii="Symbol" w:hAnsi="Symbol" w:hint="default"/>
      </w:rPr>
    </w:lvl>
    <w:lvl w:ilvl="2">
      <w:start w:val="1"/>
      <w:numFmt w:val="lowerRoman"/>
      <w:lvlText w:val="(%3)"/>
      <w:lvlJc w:val="left"/>
      <w:pPr>
        <w:tabs>
          <w:tab w:val="num" w:pos="2897"/>
        </w:tabs>
        <w:ind w:left="2897" w:hanging="725"/>
      </w:pPr>
      <w:rPr>
        <w:rFonts w:hint="default"/>
      </w:rPr>
    </w:lvl>
    <w:lvl w:ilvl="3">
      <w:start w:val="1"/>
      <w:numFmt w:val="decimal"/>
      <w:lvlText w:val="%4)"/>
      <w:lvlJc w:val="left"/>
      <w:pPr>
        <w:tabs>
          <w:tab w:val="num" w:pos="3623"/>
        </w:tabs>
        <w:ind w:left="3623" w:hanging="726"/>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8">
    <w:nsid w:val="17B365D0"/>
    <w:multiLevelType w:val="multilevel"/>
    <w:tmpl w:val="DD20B1B0"/>
    <w:lvl w:ilvl="0">
      <w:start w:val="1"/>
      <w:numFmt w:val="bullet"/>
      <w:lvlText w:val=""/>
      <w:lvlJc w:val="left"/>
      <w:pPr>
        <w:tabs>
          <w:tab w:val="num" w:pos="1446"/>
        </w:tabs>
        <w:ind w:left="1446" w:hanging="726"/>
      </w:pPr>
      <w:rPr>
        <w:rFonts w:ascii="Symbol" w:hAnsi="Symbol" w:hint="default"/>
        <w:b w:val="0"/>
        <w:i w:val="0"/>
        <w:sz w:val="22"/>
        <w:szCs w:val="22"/>
        <w:vertAlign w:val="baseline"/>
      </w:rPr>
    </w:lvl>
    <w:lvl w:ilvl="1">
      <w:start w:val="1"/>
      <w:numFmt w:val="bullet"/>
      <w:lvlText w:val=""/>
      <w:lvlJc w:val="left"/>
      <w:pPr>
        <w:tabs>
          <w:tab w:val="num" w:pos="2172"/>
        </w:tabs>
        <w:ind w:left="2172" w:hanging="726"/>
      </w:pPr>
      <w:rPr>
        <w:rFonts w:ascii="Symbol" w:hAnsi="Symbol" w:hint="default"/>
      </w:rPr>
    </w:lvl>
    <w:lvl w:ilvl="2">
      <w:start w:val="1"/>
      <w:numFmt w:val="lowerRoman"/>
      <w:lvlText w:val="(%3)"/>
      <w:lvlJc w:val="left"/>
      <w:pPr>
        <w:tabs>
          <w:tab w:val="num" w:pos="2897"/>
        </w:tabs>
        <w:ind w:left="2897" w:hanging="725"/>
      </w:pPr>
      <w:rPr>
        <w:rFonts w:hint="default"/>
      </w:rPr>
    </w:lvl>
    <w:lvl w:ilvl="3">
      <w:start w:val="1"/>
      <w:numFmt w:val="decimal"/>
      <w:lvlText w:val="%4)"/>
      <w:lvlJc w:val="left"/>
      <w:pPr>
        <w:tabs>
          <w:tab w:val="num" w:pos="3623"/>
        </w:tabs>
        <w:ind w:left="3623" w:hanging="726"/>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9">
    <w:nsid w:val="17E023A0"/>
    <w:multiLevelType w:val="hybridMultilevel"/>
    <w:tmpl w:val="D3B0B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A19717C"/>
    <w:multiLevelType w:val="hybridMultilevel"/>
    <w:tmpl w:val="CBE83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EB716B8"/>
    <w:multiLevelType w:val="hybridMultilevel"/>
    <w:tmpl w:val="A6823E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6D31C85"/>
    <w:multiLevelType w:val="hybridMultilevel"/>
    <w:tmpl w:val="92DEC8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80B5D86"/>
    <w:multiLevelType w:val="hybridMultilevel"/>
    <w:tmpl w:val="B1E40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8365122"/>
    <w:multiLevelType w:val="hybridMultilevel"/>
    <w:tmpl w:val="436AC1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A4D066B"/>
    <w:multiLevelType w:val="multilevel"/>
    <w:tmpl w:val="CFF8DBEE"/>
    <w:lvl w:ilvl="0">
      <w:start w:val="1"/>
      <w:numFmt w:val="decimal"/>
      <w:pStyle w:val="Heading1"/>
      <w:lvlText w:val="%1."/>
      <w:lvlJc w:val="left"/>
      <w:pPr>
        <w:ind w:left="540" w:hanging="360"/>
      </w:pPr>
      <w:rPr>
        <w:rFonts w:hint="default"/>
        <w:b/>
        <w:i w:val="0"/>
        <w:sz w:val="28"/>
        <w:szCs w:val="22"/>
        <w:vertAlign w:val="baseline"/>
      </w:rPr>
    </w:lvl>
    <w:lvl w:ilvl="1">
      <w:start w:val="1"/>
      <w:numFmt w:val="bullet"/>
      <w:lvlText w:val=""/>
      <w:lvlJc w:val="left"/>
      <w:pPr>
        <w:tabs>
          <w:tab w:val="num" w:pos="2172"/>
        </w:tabs>
        <w:ind w:left="2172" w:hanging="726"/>
      </w:pPr>
      <w:rPr>
        <w:rFonts w:ascii="Symbol" w:hAnsi="Symbol" w:hint="default"/>
      </w:rPr>
    </w:lvl>
    <w:lvl w:ilvl="2">
      <w:start w:val="1"/>
      <w:numFmt w:val="lowerRoman"/>
      <w:lvlText w:val="(%3)"/>
      <w:lvlJc w:val="left"/>
      <w:pPr>
        <w:tabs>
          <w:tab w:val="num" w:pos="2897"/>
        </w:tabs>
        <w:ind w:left="2897" w:hanging="725"/>
      </w:pPr>
      <w:rPr>
        <w:rFonts w:hint="default"/>
      </w:rPr>
    </w:lvl>
    <w:lvl w:ilvl="3">
      <w:start w:val="1"/>
      <w:numFmt w:val="decimal"/>
      <w:lvlText w:val="%4)"/>
      <w:lvlJc w:val="left"/>
      <w:pPr>
        <w:tabs>
          <w:tab w:val="num" w:pos="3623"/>
        </w:tabs>
        <w:ind w:left="3623" w:hanging="726"/>
      </w:pPr>
      <w:rPr>
        <w:rFonts w:hint="default"/>
      </w:rPr>
    </w:lvl>
    <w:lvl w:ilvl="4">
      <w:start w:val="1"/>
      <w:numFmt w:val="lowerLetter"/>
      <w:lvlText w:val="(%5)"/>
      <w:lvlJc w:val="left"/>
      <w:pPr>
        <w:tabs>
          <w:tab w:val="num" w:pos="2520"/>
        </w:tabs>
        <w:ind w:left="2520" w:hanging="360"/>
      </w:pPr>
      <w:rPr>
        <w:rFonts w:hint="default"/>
      </w:rPr>
    </w:lvl>
    <w:lvl w:ilvl="5">
      <w:start w:val="1"/>
      <w:numFmt w:val="lowerLetter"/>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6">
    <w:nsid w:val="30932970"/>
    <w:multiLevelType w:val="hybridMultilevel"/>
    <w:tmpl w:val="B5FC0B90"/>
    <w:lvl w:ilvl="0" w:tplc="08090001">
      <w:start w:val="1"/>
      <w:numFmt w:val="bullet"/>
      <w:lvlText w:val=""/>
      <w:lvlJc w:val="left"/>
      <w:pPr>
        <w:ind w:left="720" w:hanging="360"/>
      </w:pPr>
      <w:rPr>
        <w:rFonts w:ascii="Symbol" w:hAnsi="Symbol" w:hint="default"/>
      </w:rPr>
    </w:lvl>
    <w:lvl w:ilvl="1" w:tplc="14E2942A">
      <w:start w:val="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1303573"/>
    <w:multiLevelType w:val="hybridMultilevel"/>
    <w:tmpl w:val="995CF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E063770"/>
    <w:multiLevelType w:val="hybridMultilevel"/>
    <w:tmpl w:val="A33E2AB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nsid w:val="40B92F43"/>
    <w:multiLevelType w:val="multilevel"/>
    <w:tmpl w:val="A8C40A74"/>
    <w:lvl w:ilvl="0">
      <w:start w:val="1"/>
      <w:numFmt w:val="decimal"/>
      <w:lvlText w:val="%1."/>
      <w:lvlJc w:val="left"/>
      <w:pPr>
        <w:tabs>
          <w:tab w:val="num" w:pos="1446"/>
        </w:tabs>
        <w:ind w:left="1446" w:hanging="726"/>
      </w:pPr>
      <w:rPr>
        <w:rFonts w:hint="default"/>
        <w:b w:val="0"/>
        <w:i w:val="0"/>
        <w:sz w:val="22"/>
        <w:szCs w:val="22"/>
        <w:vertAlign w:val="baseline"/>
      </w:rPr>
    </w:lvl>
    <w:lvl w:ilvl="1">
      <w:start w:val="1"/>
      <w:numFmt w:val="bullet"/>
      <w:lvlText w:val=""/>
      <w:lvlJc w:val="left"/>
      <w:pPr>
        <w:tabs>
          <w:tab w:val="num" w:pos="2172"/>
        </w:tabs>
        <w:ind w:left="2172" w:hanging="726"/>
      </w:pPr>
      <w:rPr>
        <w:rFonts w:ascii="Symbol" w:hAnsi="Symbol" w:hint="default"/>
      </w:rPr>
    </w:lvl>
    <w:lvl w:ilvl="2">
      <w:start w:val="1"/>
      <w:numFmt w:val="lowerRoman"/>
      <w:lvlText w:val="(%3)"/>
      <w:lvlJc w:val="left"/>
      <w:pPr>
        <w:tabs>
          <w:tab w:val="num" w:pos="2897"/>
        </w:tabs>
        <w:ind w:left="2897" w:hanging="725"/>
      </w:pPr>
      <w:rPr>
        <w:rFonts w:hint="default"/>
      </w:rPr>
    </w:lvl>
    <w:lvl w:ilvl="3">
      <w:start w:val="1"/>
      <w:numFmt w:val="decimal"/>
      <w:lvlText w:val="%4)"/>
      <w:lvlJc w:val="left"/>
      <w:pPr>
        <w:tabs>
          <w:tab w:val="num" w:pos="3623"/>
        </w:tabs>
        <w:ind w:left="3623" w:hanging="726"/>
      </w:pPr>
      <w:rPr>
        <w:rFonts w:hint="default"/>
      </w:rPr>
    </w:lvl>
    <w:lvl w:ilvl="4">
      <w:start w:val="1"/>
      <w:numFmt w:val="lowerLetter"/>
      <w:lvlText w:val="(%5)"/>
      <w:lvlJc w:val="left"/>
      <w:pPr>
        <w:tabs>
          <w:tab w:val="num" w:pos="2520"/>
        </w:tabs>
        <w:ind w:left="2520" w:hanging="360"/>
      </w:pPr>
      <w:rPr>
        <w:rFonts w:hint="default"/>
      </w:rPr>
    </w:lvl>
    <w:lvl w:ilvl="5">
      <w:start w:val="1"/>
      <w:numFmt w:val="lowerLetter"/>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0">
    <w:nsid w:val="45730CA1"/>
    <w:multiLevelType w:val="hybridMultilevel"/>
    <w:tmpl w:val="669AA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57443BB"/>
    <w:multiLevelType w:val="multilevel"/>
    <w:tmpl w:val="4E8E331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F193BE1"/>
    <w:multiLevelType w:val="hybridMultilevel"/>
    <w:tmpl w:val="C246B1C2"/>
    <w:lvl w:ilvl="0" w:tplc="A72CC6FE">
      <w:start w:val="6"/>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583D7420"/>
    <w:multiLevelType w:val="hybridMultilevel"/>
    <w:tmpl w:val="A33E2AB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nsid w:val="588F4083"/>
    <w:multiLevelType w:val="hybridMultilevel"/>
    <w:tmpl w:val="2E8E86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3EA4412"/>
    <w:multiLevelType w:val="hybridMultilevel"/>
    <w:tmpl w:val="35F43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4F96DFC"/>
    <w:multiLevelType w:val="hybridMultilevel"/>
    <w:tmpl w:val="4D145378"/>
    <w:lvl w:ilvl="0" w:tplc="A72CC6F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5F95DE0"/>
    <w:multiLevelType w:val="multilevel"/>
    <w:tmpl w:val="FFFFFFFF"/>
    <w:styleLink w:val="List1"/>
    <w:lvl w:ilvl="0">
      <w:start w:val="2"/>
      <w:numFmt w:val="decimal"/>
      <w:lvlText w:val="%1."/>
      <w:lvlJc w:val="left"/>
      <w:rPr>
        <w:rFonts w:cs="Times New Roman"/>
        <w:position w:val="0"/>
      </w:rPr>
    </w:lvl>
    <w:lvl w:ilvl="1">
      <w:start w:val="1"/>
      <w:numFmt w:val="decimal"/>
      <w:lvlText w:val="%1.%2."/>
      <w:lvlJc w:val="left"/>
      <w:rPr>
        <w:rFonts w:cs="Times New Roman"/>
        <w:position w:val="0"/>
      </w:rPr>
    </w:lvl>
    <w:lvl w:ilvl="2">
      <w:start w:val="1"/>
      <w:numFmt w:val="decimal"/>
      <w:lvlText w:val="%1.%2.%3."/>
      <w:lvlJc w:val="left"/>
      <w:rPr>
        <w:rFonts w:cs="Times New Roman"/>
        <w:position w:val="0"/>
      </w:rPr>
    </w:lvl>
    <w:lvl w:ilvl="3">
      <w:start w:val="1"/>
      <w:numFmt w:val="decimal"/>
      <w:lvlText w:val="%1.%2.%3.%4."/>
      <w:lvlJc w:val="left"/>
      <w:rPr>
        <w:rFonts w:cs="Times New Roman"/>
        <w:position w:val="0"/>
      </w:rPr>
    </w:lvl>
    <w:lvl w:ilvl="4">
      <w:start w:val="1"/>
      <w:numFmt w:val="decimal"/>
      <w:lvlText w:val="%1.%2.%3.%4.%5."/>
      <w:lvlJc w:val="left"/>
      <w:rPr>
        <w:rFonts w:cs="Times New Roman"/>
        <w:position w:val="0"/>
      </w:rPr>
    </w:lvl>
    <w:lvl w:ilvl="5">
      <w:start w:val="1"/>
      <w:numFmt w:val="decimal"/>
      <w:lvlText w:val="%1.%2.%3.%4.%5.%6."/>
      <w:lvlJc w:val="left"/>
      <w:rPr>
        <w:rFonts w:cs="Times New Roman"/>
        <w:position w:val="0"/>
      </w:rPr>
    </w:lvl>
    <w:lvl w:ilvl="6">
      <w:start w:val="1"/>
      <w:numFmt w:val="decimal"/>
      <w:lvlText w:val="%1.%2.%3.%4.%5.%6.%7."/>
      <w:lvlJc w:val="left"/>
      <w:rPr>
        <w:rFonts w:cs="Times New Roman"/>
        <w:position w:val="0"/>
      </w:rPr>
    </w:lvl>
    <w:lvl w:ilvl="7">
      <w:start w:val="1"/>
      <w:numFmt w:val="decimal"/>
      <w:lvlText w:val="%1.%2.%3.%4.%5.%6.%7.%8."/>
      <w:lvlJc w:val="left"/>
      <w:rPr>
        <w:rFonts w:cs="Times New Roman"/>
        <w:position w:val="0"/>
      </w:rPr>
    </w:lvl>
    <w:lvl w:ilvl="8">
      <w:start w:val="1"/>
      <w:numFmt w:val="decimal"/>
      <w:lvlText w:val="%1.%2.%3.%4.%5.%6.%7.%8.%9."/>
      <w:lvlJc w:val="left"/>
      <w:rPr>
        <w:rFonts w:cs="Times New Roman"/>
        <w:position w:val="0"/>
      </w:rPr>
    </w:lvl>
  </w:abstractNum>
  <w:abstractNum w:abstractNumId="28">
    <w:nsid w:val="667E2F71"/>
    <w:multiLevelType w:val="multilevel"/>
    <w:tmpl w:val="9F18E73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B206671"/>
    <w:multiLevelType w:val="hybridMultilevel"/>
    <w:tmpl w:val="DAAA39F4"/>
    <w:lvl w:ilvl="0" w:tplc="C832D496">
      <w:start w:val="1"/>
      <w:numFmt w:val="decimal"/>
      <w:pStyle w:val="11Para"/>
      <w:lvlText w:val="1.%1"/>
      <w:lvlJc w:val="left"/>
      <w:pPr>
        <w:ind w:left="720" w:hanging="360"/>
      </w:pPr>
      <w:rPr>
        <w:b w:val="0"/>
        <w:bCs w:val="0"/>
        <w:i w:val="0"/>
        <w:iCs w:val="0"/>
        <w:caps w:val="0"/>
        <w:smallCaps w:val="0"/>
        <w:strike w:val="0"/>
        <w:dstrike w:val="0"/>
        <w:outline w:val="0"/>
        <w:shadow w:val="0"/>
        <w:emboss w:val="0"/>
        <w:imprint w:val="0"/>
        <w:noProof w:val="0"/>
        <w:vanish w:val="0"/>
        <w:webHidden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nsid w:val="6F2F3D80"/>
    <w:multiLevelType w:val="multilevel"/>
    <w:tmpl w:val="464C22E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0D32441"/>
    <w:multiLevelType w:val="hybridMultilevel"/>
    <w:tmpl w:val="7DA48490"/>
    <w:lvl w:ilvl="0" w:tplc="F08EF8E8">
      <w:start w:val="1"/>
      <w:numFmt w:val="decimal"/>
      <w:lvlText w:val="9.%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2B60E84"/>
    <w:multiLevelType w:val="multilevel"/>
    <w:tmpl w:val="0108DA4E"/>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3DC1C42"/>
    <w:multiLevelType w:val="hybridMultilevel"/>
    <w:tmpl w:val="B3683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4367CCF"/>
    <w:multiLevelType w:val="multilevel"/>
    <w:tmpl w:val="FF1C7C1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75E06A81"/>
    <w:multiLevelType w:val="hybridMultilevel"/>
    <w:tmpl w:val="41E20DF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6ED354C"/>
    <w:multiLevelType w:val="hybridMultilevel"/>
    <w:tmpl w:val="C2CCB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AF43C13"/>
    <w:multiLevelType w:val="multilevel"/>
    <w:tmpl w:val="DD20B1B0"/>
    <w:lvl w:ilvl="0">
      <w:start w:val="1"/>
      <w:numFmt w:val="bullet"/>
      <w:lvlText w:val=""/>
      <w:lvlJc w:val="left"/>
      <w:pPr>
        <w:tabs>
          <w:tab w:val="num" w:pos="1446"/>
        </w:tabs>
        <w:ind w:left="1446" w:hanging="726"/>
      </w:pPr>
      <w:rPr>
        <w:rFonts w:ascii="Symbol" w:hAnsi="Symbol" w:hint="default"/>
        <w:b w:val="0"/>
        <w:i w:val="0"/>
        <w:sz w:val="22"/>
        <w:szCs w:val="22"/>
        <w:vertAlign w:val="baseline"/>
      </w:rPr>
    </w:lvl>
    <w:lvl w:ilvl="1">
      <w:start w:val="1"/>
      <w:numFmt w:val="bullet"/>
      <w:lvlText w:val=""/>
      <w:lvlJc w:val="left"/>
      <w:pPr>
        <w:tabs>
          <w:tab w:val="num" w:pos="2172"/>
        </w:tabs>
        <w:ind w:left="2172" w:hanging="726"/>
      </w:pPr>
      <w:rPr>
        <w:rFonts w:ascii="Symbol" w:hAnsi="Symbol" w:hint="default"/>
      </w:rPr>
    </w:lvl>
    <w:lvl w:ilvl="2">
      <w:start w:val="1"/>
      <w:numFmt w:val="lowerRoman"/>
      <w:lvlText w:val="(%3)"/>
      <w:lvlJc w:val="left"/>
      <w:pPr>
        <w:tabs>
          <w:tab w:val="num" w:pos="2897"/>
        </w:tabs>
        <w:ind w:left="2897" w:hanging="725"/>
      </w:pPr>
      <w:rPr>
        <w:rFonts w:hint="default"/>
      </w:rPr>
    </w:lvl>
    <w:lvl w:ilvl="3">
      <w:start w:val="1"/>
      <w:numFmt w:val="decimal"/>
      <w:lvlText w:val="%4)"/>
      <w:lvlJc w:val="left"/>
      <w:pPr>
        <w:tabs>
          <w:tab w:val="num" w:pos="3623"/>
        </w:tabs>
        <w:ind w:left="3623" w:hanging="726"/>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8">
    <w:nsid w:val="7DA44525"/>
    <w:multiLevelType w:val="multilevel"/>
    <w:tmpl w:val="2AB4B782"/>
    <w:lvl w:ilvl="0">
      <w:start w:val="1"/>
      <w:numFmt w:val="decimal"/>
      <w:lvlText w:val="%1."/>
      <w:lvlJc w:val="left"/>
      <w:pPr>
        <w:tabs>
          <w:tab w:val="num" w:pos="1446"/>
        </w:tabs>
        <w:ind w:left="1446" w:hanging="726"/>
      </w:pPr>
      <w:rPr>
        <w:rFonts w:hint="default"/>
        <w:b w:val="0"/>
        <w:i w:val="0"/>
        <w:sz w:val="22"/>
        <w:szCs w:val="22"/>
        <w:vertAlign w:val="baseline"/>
      </w:rPr>
    </w:lvl>
    <w:lvl w:ilvl="1">
      <w:start w:val="1"/>
      <w:numFmt w:val="bullet"/>
      <w:lvlText w:val=""/>
      <w:lvlJc w:val="left"/>
      <w:pPr>
        <w:tabs>
          <w:tab w:val="num" w:pos="2172"/>
        </w:tabs>
        <w:ind w:left="2172" w:hanging="726"/>
      </w:pPr>
      <w:rPr>
        <w:rFonts w:ascii="Symbol" w:hAnsi="Symbol" w:hint="default"/>
      </w:rPr>
    </w:lvl>
    <w:lvl w:ilvl="2">
      <w:start w:val="1"/>
      <w:numFmt w:val="lowerRoman"/>
      <w:lvlText w:val="(%3)"/>
      <w:lvlJc w:val="left"/>
      <w:pPr>
        <w:tabs>
          <w:tab w:val="num" w:pos="2897"/>
        </w:tabs>
        <w:ind w:left="2897" w:hanging="725"/>
      </w:pPr>
      <w:rPr>
        <w:rFonts w:hint="default"/>
      </w:rPr>
    </w:lvl>
    <w:lvl w:ilvl="3">
      <w:start w:val="1"/>
      <w:numFmt w:val="decimal"/>
      <w:lvlText w:val="%4)"/>
      <w:lvlJc w:val="left"/>
      <w:pPr>
        <w:tabs>
          <w:tab w:val="num" w:pos="3623"/>
        </w:tabs>
        <w:ind w:left="3623" w:hanging="726"/>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9">
    <w:nsid w:val="7ED92E10"/>
    <w:multiLevelType w:val="multilevel"/>
    <w:tmpl w:val="C7884E04"/>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2"/>
  </w:num>
  <w:num w:numId="3">
    <w:abstractNumId w:val="13"/>
  </w:num>
  <w:num w:numId="4">
    <w:abstractNumId w:val="29"/>
  </w:num>
  <w:num w:numId="5">
    <w:abstractNumId w:val="7"/>
  </w:num>
  <w:num w:numId="6">
    <w:abstractNumId w:val="17"/>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26"/>
  </w:num>
  <w:num w:numId="11">
    <w:abstractNumId w:val="4"/>
  </w:num>
  <w:num w:numId="12">
    <w:abstractNumId w:val="38"/>
  </w:num>
  <w:num w:numId="13">
    <w:abstractNumId w:val="19"/>
  </w:num>
  <w:num w:numId="14">
    <w:abstractNumId w:val="15"/>
  </w:num>
  <w:num w:numId="15">
    <w:abstractNumId w:val="21"/>
  </w:num>
  <w:num w:numId="16">
    <w:abstractNumId w:val="8"/>
  </w:num>
  <w:num w:numId="17">
    <w:abstractNumId w:val="30"/>
  </w:num>
  <w:num w:numId="18">
    <w:abstractNumId w:val="22"/>
  </w:num>
  <w:num w:numId="19">
    <w:abstractNumId w:val="1"/>
  </w:num>
  <w:num w:numId="20">
    <w:abstractNumId w:val="37"/>
  </w:num>
  <w:num w:numId="21">
    <w:abstractNumId w:val="33"/>
  </w:num>
  <w:num w:numId="22">
    <w:abstractNumId w:val="11"/>
  </w:num>
  <w:num w:numId="23">
    <w:abstractNumId w:val="34"/>
  </w:num>
  <w:num w:numId="24">
    <w:abstractNumId w:val="27"/>
  </w:num>
  <w:num w:numId="25">
    <w:abstractNumId w:val="6"/>
  </w:num>
  <w:num w:numId="26">
    <w:abstractNumId w:val="28"/>
  </w:num>
  <w:num w:numId="27">
    <w:abstractNumId w:val="3"/>
  </w:num>
  <w:num w:numId="28">
    <w:abstractNumId w:val="39"/>
  </w:num>
  <w:num w:numId="29">
    <w:abstractNumId w:val="12"/>
  </w:num>
  <w:num w:numId="30">
    <w:abstractNumId w:val="20"/>
  </w:num>
  <w:num w:numId="31">
    <w:abstractNumId w:val="32"/>
  </w:num>
  <w:num w:numId="32">
    <w:abstractNumId w:val="24"/>
  </w:num>
  <w:num w:numId="33">
    <w:abstractNumId w:val="0"/>
  </w:num>
  <w:num w:numId="34">
    <w:abstractNumId w:val="35"/>
  </w:num>
  <w:num w:numId="35">
    <w:abstractNumId w:val="36"/>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25"/>
  </w:num>
  <w:num w:numId="39">
    <w:abstractNumId w:val="9"/>
  </w:num>
  <w:num w:numId="40">
    <w:abstractNumId w:val="31"/>
  </w:num>
  <w:num w:numId="41">
    <w:abstractNumId w:val="34"/>
  </w:num>
  <w:num w:numId="42">
    <w:abstractNumId w:val="34"/>
    <w:lvlOverride w:ilvl="0">
      <w:startOverride w:val="7"/>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 w:numId="44">
    <w:abstractNumId w:val="3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BE8"/>
    <w:rsid w:val="00000140"/>
    <w:rsid w:val="0000143B"/>
    <w:rsid w:val="00001E05"/>
    <w:rsid w:val="00006CFD"/>
    <w:rsid w:val="00010A7A"/>
    <w:rsid w:val="00012189"/>
    <w:rsid w:val="00014737"/>
    <w:rsid w:val="00014BB4"/>
    <w:rsid w:val="00014FB9"/>
    <w:rsid w:val="00015BEE"/>
    <w:rsid w:val="00015FF2"/>
    <w:rsid w:val="00016122"/>
    <w:rsid w:val="00021968"/>
    <w:rsid w:val="0002214F"/>
    <w:rsid w:val="00022400"/>
    <w:rsid w:val="00022AA2"/>
    <w:rsid w:val="0002385B"/>
    <w:rsid w:val="00023F12"/>
    <w:rsid w:val="00025020"/>
    <w:rsid w:val="000250F2"/>
    <w:rsid w:val="00026AE5"/>
    <w:rsid w:val="0003300E"/>
    <w:rsid w:val="00034B57"/>
    <w:rsid w:val="00036309"/>
    <w:rsid w:val="00036F00"/>
    <w:rsid w:val="00041E07"/>
    <w:rsid w:val="000442E8"/>
    <w:rsid w:val="00044311"/>
    <w:rsid w:val="00044668"/>
    <w:rsid w:val="00045895"/>
    <w:rsid w:val="00045EB4"/>
    <w:rsid w:val="00052565"/>
    <w:rsid w:val="000531F0"/>
    <w:rsid w:val="0005358A"/>
    <w:rsid w:val="00053D98"/>
    <w:rsid w:val="00053E18"/>
    <w:rsid w:val="00057839"/>
    <w:rsid w:val="000608BF"/>
    <w:rsid w:val="00065DF4"/>
    <w:rsid w:val="000717CA"/>
    <w:rsid w:val="00077656"/>
    <w:rsid w:val="00081952"/>
    <w:rsid w:val="00081AD8"/>
    <w:rsid w:val="000821CF"/>
    <w:rsid w:val="00083A09"/>
    <w:rsid w:val="00083D3A"/>
    <w:rsid w:val="00087C67"/>
    <w:rsid w:val="0009382F"/>
    <w:rsid w:val="00093A32"/>
    <w:rsid w:val="00097204"/>
    <w:rsid w:val="00097701"/>
    <w:rsid w:val="00097FED"/>
    <w:rsid w:val="000A0078"/>
    <w:rsid w:val="000A09AA"/>
    <w:rsid w:val="000A10B1"/>
    <w:rsid w:val="000A29C2"/>
    <w:rsid w:val="000A384F"/>
    <w:rsid w:val="000A7220"/>
    <w:rsid w:val="000B07F0"/>
    <w:rsid w:val="000B09F4"/>
    <w:rsid w:val="000B3392"/>
    <w:rsid w:val="000B3B90"/>
    <w:rsid w:val="000B4B1E"/>
    <w:rsid w:val="000B61F7"/>
    <w:rsid w:val="000B73A3"/>
    <w:rsid w:val="000C0171"/>
    <w:rsid w:val="000C1DB1"/>
    <w:rsid w:val="000C2747"/>
    <w:rsid w:val="000C32C6"/>
    <w:rsid w:val="000C3B05"/>
    <w:rsid w:val="000C3FA4"/>
    <w:rsid w:val="000D0204"/>
    <w:rsid w:val="000D073B"/>
    <w:rsid w:val="000D0C61"/>
    <w:rsid w:val="000D10D3"/>
    <w:rsid w:val="000D4424"/>
    <w:rsid w:val="000D471E"/>
    <w:rsid w:val="000E3662"/>
    <w:rsid w:val="000E5632"/>
    <w:rsid w:val="000F01A7"/>
    <w:rsid w:val="000F3C35"/>
    <w:rsid w:val="000F3D8E"/>
    <w:rsid w:val="000F4F87"/>
    <w:rsid w:val="000F66D9"/>
    <w:rsid w:val="000F6B01"/>
    <w:rsid w:val="001027AE"/>
    <w:rsid w:val="001044BB"/>
    <w:rsid w:val="00104ADC"/>
    <w:rsid w:val="001109A2"/>
    <w:rsid w:val="00111260"/>
    <w:rsid w:val="00112C5E"/>
    <w:rsid w:val="001157AE"/>
    <w:rsid w:val="00117D2F"/>
    <w:rsid w:val="00121EBA"/>
    <w:rsid w:val="00125566"/>
    <w:rsid w:val="00131420"/>
    <w:rsid w:val="00132404"/>
    <w:rsid w:val="00134CF7"/>
    <w:rsid w:val="001367FD"/>
    <w:rsid w:val="001403D5"/>
    <w:rsid w:val="00140FDF"/>
    <w:rsid w:val="00141B55"/>
    <w:rsid w:val="00143959"/>
    <w:rsid w:val="0014538E"/>
    <w:rsid w:val="00145B5C"/>
    <w:rsid w:val="001474EE"/>
    <w:rsid w:val="00147B0F"/>
    <w:rsid w:val="00150CDF"/>
    <w:rsid w:val="00150E08"/>
    <w:rsid w:val="00152A70"/>
    <w:rsid w:val="00152B6A"/>
    <w:rsid w:val="00153E8E"/>
    <w:rsid w:val="001570D8"/>
    <w:rsid w:val="00160FFE"/>
    <w:rsid w:val="00161D2F"/>
    <w:rsid w:val="00162EE5"/>
    <w:rsid w:val="0016311D"/>
    <w:rsid w:val="001636D1"/>
    <w:rsid w:val="00163FBF"/>
    <w:rsid w:val="00165267"/>
    <w:rsid w:val="00165855"/>
    <w:rsid w:val="001708C5"/>
    <w:rsid w:val="001716F0"/>
    <w:rsid w:val="00171AA7"/>
    <w:rsid w:val="00172139"/>
    <w:rsid w:val="00174AF6"/>
    <w:rsid w:val="001750DD"/>
    <w:rsid w:val="001752B8"/>
    <w:rsid w:val="0017617A"/>
    <w:rsid w:val="00177F4F"/>
    <w:rsid w:val="00182525"/>
    <w:rsid w:val="00183DE1"/>
    <w:rsid w:val="00185257"/>
    <w:rsid w:val="00186EA8"/>
    <w:rsid w:val="00190CFC"/>
    <w:rsid w:val="00191235"/>
    <w:rsid w:val="0019259E"/>
    <w:rsid w:val="00194128"/>
    <w:rsid w:val="001960C6"/>
    <w:rsid w:val="00196649"/>
    <w:rsid w:val="0019681C"/>
    <w:rsid w:val="001A0E62"/>
    <w:rsid w:val="001A196B"/>
    <w:rsid w:val="001A197C"/>
    <w:rsid w:val="001A3C99"/>
    <w:rsid w:val="001A4732"/>
    <w:rsid w:val="001A4C50"/>
    <w:rsid w:val="001A545A"/>
    <w:rsid w:val="001B0975"/>
    <w:rsid w:val="001B1112"/>
    <w:rsid w:val="001B22DE"/>
    <w:rsid w:val="001B4825"/>
    <w:rsid w:val="001B549E"/>
    <w:rsid w:val="001B5B6F"/>
    <w:rsid w:val="001C0411"/>
    <w:rsid w:val="001C1E67"/>
    <w:rsid w:val="001C3458"/>
    <w:rsid w:val="001C539D"/>
    <w:rsid w:val="001D34CC"/>
    <w:rsid w:val="001D37B6"/>
    <w:rsid w:val="001D42F1"/>
    <w:rsid w:val="001D477B"/>
    <w:rsid w:val="001D4B5F"/>
    <w:rsid w:val="001D6A43"/>
    <w:rsid w:val="001D7F77"/>
    <w:rsid w:val="001E2A1F"/>
    <w:rsid w:val="001E2A30"/>
    <w:rsid w:val="001E467B"/>
    <w:rsid w:val="001E6066"/>
    <w:rsid w:val="001F1472"/>
    <w:rsid w:val="001F18F6"/>
    <w:rsid w:val="001F2212"/>
    <w:rsid w:val="001F25AB"/>
    <w:rsid w:val="001F45A7"/>
    <w:rsid w:val="001F46CA"/>
    <w:rsid w:val="001F5A09"/>
    <w:rsid w:val="001F7CBC"/>
    <w:rsid w:val="0020145D"/>
    <w:rsid w:val="0020240B"/>
    <w:rsid w:val="00204D49"/>
    <w:rsid w:val="00205467"/>
    <w:rsid w:val="002067B8"/>
    <w:rsid w:val="00206EE1"/>
    <w:rsid w:val="00207941"/>
    <w:rsid w:val="00212E6C"/>
    <w:rsid w:val="00212F22"/>
    <w:rsid w:val="00212F85"/>
    <w:rsid w:val="00213EEF"/>
    <w:rsid w:val="00216BDF"/>
    <w:rsid w:val="00216F9C"/>
    <w:rsid w:val="00217CCB"/>
    <w:rsid w:val="002212C3"/>
    <w:rsid w:val="00223034"/>
    <w:rsid w:val="00223E52"/>
    <w:rsid w:val="00226EF3"/>
    <w:rsid w:val="00227CEB"/>
    <w:rsid w:val="002314D7"/>
    <w:rsid w:val="00231518"/>
    <w:rsid w:val="00231D57"/>
    <w:rsid w:val="00233B52"/>
    <w:rsid w:val="0023591D"/>
    <w:rsid w:val="00235B55"/>
    <w:rsid w:val="00237871"/>
    <w:rsid w:val="00237D9B"/>
    <w:rsid w:val="00241AF0"/>
    <w:rsid w:val="00247391"/>
    <w:rsid w:val="00250752"/>
    <w:rsid w:val="00251B58"/>
    <w:rsid w:val="00251DD4"/>
    <w:rsid w:val="00254EC3"/>
    <w:rsid w:val="002602C2"/>
    <w:rsid w:val="00261E64"/>
    <w:rsid w:val="0026248D"/>
    <w:rsid w:val="002625EE"/>
    <w:rsid w:val="00262AFD"/>
    <w:rsid w:val="00266684"/>
    <w:rsid w:val="00267F44"/>
    <w:rsid w:val="002707DD"/>
    <w:rsid w:val="00271F12"/>
    <w:rsid w:val="00272017"/>
    <w:rsid w:val="00274D94"/>
    <w:rsid w:val="00276F8A"/>
    <w:rsid w:val="00280D7C"/>
    <w:rsid w:val="002820E5"/>
    <w:rsid w:val="002832DD"/>
    <w:rsid w:val="00287751"/>
    <w:rsid w:val="00290F0C"/>
    <w:rsid w:val="00291EBC"/>
    <w:rsid w:val="002927BF"/>
    <w:rsid w:val="0029365B"/>
    <w:rsid w:val="00293B3D"/>
    <w:rsid w:val="00293C9F"/>
    <w:rsid w:val="002967A1"/>
    <w:rsid w:val="002A033B"/>
    <w:rsid w:val="002A0F86"/>
    <w:rsid w:val="002A236A"/>
    <w:rsid w:val="002A2DAC"/>
    <w:rsid w:val="002A3296"/>
    <w:rsid w:val="002A4070"/>
    <w:rsid w:val="002A44E1"/>
    <w:rsid w:val="002A4699"/>
    <w:rsid w:val="002A4B42"/>
    <w:rsid w:val="002A7340"/>
    <w:rsid w:val="002A7D4D"/>
    <w:rsid w:val="002B0335"/>
    <w:rsid w:val="002B4B01"/>
    <w:rsid w:val="002B6C2D"/>
    <w:rsid w:val="002B6F48"/>
    <w:rsid w:val="002C18C0"/>
    <w:rsid w:val="002C4A96"/>
    <w:rsid w:val="002C602C"/>
    <w:rsid w:val="002D0F80"/>
    <w:rsid w:val="002D10C4"/>
    <w:rsid w:val="002D2446"/>
    <w:rsid w:val="002D39C4"/>
    <w:rsid w:val="002D42DE"/>
    <w:rsid w:val="002D4F5F"/>
    <w:rsid w:val="002D5D85"/>
    <w:rsid w:val="002E0330"/>
    <w:rsid w:val="002E12AE"/>
    <w:rsid w:val="002E2406"/>
    <w:rsid w:val="002E271E"/>
    <w:rsid w:val="002E2E6F"/>
    <w:rsid w:val="002E6466"/>
    <w:rsid w:val="002E6F62"/>
    <w:rsid w:val="002E7AF8"/>
    <w:rsid w:val="002F1C0B"/>
    <w:rsid w:val="002F63C5"/>
    <w:rsid w:val="002F6A14"/>
    <w:rsid w:val="0030024F"/>
    <w:rsid w:val="003011DC"/>
    <w:rsid w:val="00302075"/>
    <w:rsid w:val="00304B4A"/>
    <w:rsid w:val="00305FD9"/>
    <w:rsid w:val="0030609E"/>
    <w:rsid w:val="00306D29"/>
    <w:rsid w:val="0030782D"/>
    <w:rsid w:val="0031051F"/>
    <w:rsid w:val="0031228F"/>
    <w:rsid w:val="00313F3B"/>
    <w:rsid w:val="00315C2A"/>
    <w:rsid w:val="00316B93"/>
    <w:rsid w:val="003174FF"/>
    <w:rsid w:val="0032028B"/>
    <w:rsid w:val="00322C2E"/>
    <w:rsid w:val="0032381C"/>
    <w:rsid w:val="0032402F"/>
    <w:rsid w:val="003258BB"/>
    <w:rsid w:val="00326F08"/>
    <w:rsid w:val="00327862"/>
    <w:rsid w:val="00327ECA"/>
    <w:rsid w:val="0033197B"/>
    <w:rsid w:val="0033254A"/>
    <w:rsid w:val="00333A99"/>
    <w:rsid w:val="003343EA"/>
    <w:rsid w:val="003349FF"/>
    <w:rsid w:val="00340A24"/>
    <w:rsid w:val="00347269"/>
    <w:rsid w:val="00347E8F"/>
    <w:rsid w:val="00347F12"/>
    <w:rsid w:val="00350DEB"/>
    <w:rsid w:val="003511CA"/>
    <w:rsid w:val="00352D3C"/>
    <w:rsid w:val="003559B2"/>
    <w:rsid w:val="00357F8F"/>
    <w:rsid w:val="00360FC1"/>
    <w:rsid w:val="00361146"/>
    <w:rsid w:val="00361E35"/>
    <w:rsid w:val="00362EFD"/>
    <w:rsid w:val="003658F9"/>
    <w:rsid w:val="00366D5E"/>
    <w:rsid w:val="0037010A"/>
    <w:rsid w:val="00371FB2"/>
    <w:rsid w:val="003743CB"/>
    <w:rsid w:val="003748C7"/>
    <w:rsid w:val="00376B1E"/>
    <w:rsid w:val="0038143D"/>
    <w:rsid w:val="00382609"/>
    <w:rsid w:val="0038327F"/>
    <w:rsid w:val="0038421D"/>
    <w:rsid w:val="003851B2"/>
    <w:rsid w:val="00386E36"/>
    <w:rsid w:val="003878C8"/>
    <w:rsid w:val="0039037D"/>
    <w:rsid w:val="003914B5"/>
    <w:rsid w:val="00394CB9"/>
    <w:rsid w:val="003A0264"/>
    <w:rsid w:val="003A23F5"/>
    <w:rsid w:val="003A2C59"/>
    <w:rsid w:val="003A3962"/>
    <w:rsid w:val="003A3A04"/>
    <w:rsid w:val="003A6BD0"/>
    <w:rsid w:val="003A7982"/>
    <w:rsid w:val="003B1131"/>
    <w:rsid w:val="003B2811"/>
    <w:rsid w:val="003B580F"/>
    <w:rsid w:val="003B72B8"/>
    <w:rsid w:val="003B7692"/>
    <w:rsid w:val="003C16B7"/>
    <w:rsid w:val="003C1C99"/>
    <w:rsid w:val="003C2890"/>
    <w:rsid w:val="003C2B8F"/>
    <w:rsid w:val="003C5801"/>
    <w:rsid w:val="003D0C39"/>
    <w:rsid w:val="003D323A"/>
    <w:rsid w:val="003D3CA2"/>
    <w:rsid w:val="003D3EB4"/>
    <w:rsid w:val="003E01E9"/>
    <w:rsid w:val="003E06AB"/>
    <w:rsid w:val="003E2132"/>
    <w:rsid w:val="003E268E"/>
    <w:rsid w:val="003E3A46"/>
    <w:rsid w:val="003E3F53"/>
    <w:rsid w:val="003E3FAA"/>
    <w:rsid w:val="003E47D0"/>
    <w:rsid w:val="003F0194"/>
    <w:rsid w:val="003F1037"/>
    <w:rsid w:val="003F4934"/>
    <w:rsid w:val="0040194E"/>
    <w:rsid w:val="004019F4"/>
    <w:rsid w:val="004032CB"/>
    <w:rsid w:val="0040563A"/>
    <w:rsid w:val="00405F88"/>
    <w:rsid w:val="00410F05"/>
    <w:rsid w:val="00412137"/>
    <w:rsid w:val="00412C78"/>
    <w:rsid w:val="00413FA8"/>
    <w:rsid w:val="004148ED"/>
    <w:rsid w:val="00415803"/>
    <w:rsid w:val="00415D73"/>
    <w:rsid w:val="00416986"/>
    <w:rsid w:val="00417F45"/>
    <w:rsid w:val="0042183D"/>
    <w:rsid w:val="00421C7A"/>
    <w:rsid w:val="00427F0B"/>
    <w:rsid w:val="00430DC6"/>
    <w:rsid w:val="004316A3"/>
    <w:rsid w:val="00432352"/>
    <w:rsid w:val="00433A90"/>
    <w:rsid w:val="00434259"/>
    <w:rsid w:val="004344EF"/>
    <w:rsid w:val="00434880"/>
    <w:rsid w:val="00437A18"/>
    <w:rsid w:val="00440035"/>
    <w:rsid w:val="00442A3C"/>
    <w:rsid w:val="00443426"/>
    <w:rsid w:val="00443676"/>
    <w:rsid w:val="00444206"/>
    <w:rsid w:val="00444575"/>
    <w:rsid w:val="004451AE"/>
    <w:rsid w:val="00446A3F"/>
    <w:rsid w:val="004519D4"/>
    <w:rsid w:val="00452EF4"/>
    <w:rsid w:val="0045323E"/>
    <w:rsid w:val="00455F3B"/>
    <w:rsid w:val="00457A0D"/>
    <w:rsid w:val="00460BE8"/>
    <w:rsid w:val="00463B7B"/>
    <w:rsid w:val="00464A64"/>
    <w:rsid w:val="00470AD2"/>
    <w:rsid w:val="00472B04"/>
    <w:rsid w:val="00476193"/>
    <w:rsid w:val="00480F8C"/>
    <w:rsid w:val="00483A1C"/>
    <w:rsid w:val="004840F8"/>
    <w:rsid w:val="0048495B"/>
    <w:rsid w:val="004871B0"/>
    <w:rsid w:val="004905D8"/>
    <w:rsid w:val="004918C8"/>
    <w:rsid w:val="00493B5E"/>
    <w:rsid w:val="0049419F"/>
    <w:rsid w:val="004943EC"/>
    <w:rsid w:val="00494857"/>
    <w:rsid w:val="00495866"/>
    <w:rsid w:val="004A1A84"/>
    <w:rsid w:val="004A2C09"/>
    <w:rsid w:val="004A55C8"/>
    <w:rsid w:val="004A66CD"/>
    <w:rsid w:val="004A7713"/>
    <w:rsid w:val="004B0865"/>
    <w:rsid w:val="004B26DB"/>
    <w:rsid w:val="004B69F2"/>
    <w:rsid w:val="004C118D"/>
    <w:rsid w:val="004C16F8"/>
    <w:rsid w:val="004C61F5"/>
    <w:rsid w:val="004D1036"/>
    <w:rsid w:val="004D290C"/>
    <w:rsid w:val="004D3B30"/>
    <w:rsid w:val="004D5CE8"/>
    <w:rsid w:val="004D763B"/>
    <w:rsid w:val="004E2C95"/>
    <w:rsid w:val="004E39F3"/>
    <w:rsid w:val="004E4A58"/>
    <w:rsid w:val="004E6D43"/>
    <w:rsid w:val="004F074E"/>
    <w:rsid w:val="004F3CBE"/>
    <w:rsid w:val="004F4830"/>
    <w:rsid w:val="004F5386"/>
    <w:rsid w:val="004F53E8"/>
    <w:rsid w:val="004F6AA4"/>
    <w:rsid w:val="005025CF"/>
    <w:rsid w:val="00504A8A"/>
    <w:rsid w:val="005076C8"/>
    <w:rsid w:val="00511529"/>
    <w:rsid w:val="0051192C"/>
    <w:rsid w:val="005121F7"/>
    <w:rsid w:val="0051386F"/>
    <w:rsid w:val="0051591F"/>
    <w:rsid w:val="0051659C"/>
    <w:rsid w:val="005201E5"/>
    <w:rsid w:val="005204E7"/>
    <w:rsid w:val="005205A7"/>
    <w:rsid w:val="0052251C"/>
    <w:rsid w:val="00524E70"/>
    <w:rsid w:val="005315D7"/>
    <w:rsid w:val="00533C06"/>
    <w:rsid w:val="00535610"/>
    <w:rsid w:val="00541B27"/>
    <w:rsid w:val="00541DDC"/>
    <w:rsid w:val="00545338"/>
    <w:rsid w:val="005505AD"/>
    <w:rsid w:val="00550BE9"/>
    <w:rsid w:val="0055212B"/>
    <w:rsid w:val="00552E71"/>
    <w:rsid w:val="00554285"/>
    <w:rsid w:val="00554708"/>
    <w:rsid w:val="0055507B"/>
    <w:rsid w:val="00555CF5"/>
    <w:rsid w:val="005569AD"/>
    <w:rsid w:val="005607FD"/>
    <w:rsid w:val="00563D1B"/>
    <w:rsid w:val="0056485B"/>
    <w:rsid w:val="0056586F"/>
    <w:rsid w:val="00565901"/>
    <w:rsid w:val="005713B9"/>
    <w:rsid w:val="00571B99"/>
    <w:rsid w:val="00571D72"/>
    <w:rsid w:val="00571FB1"/>
    <w:rsid w:val="005728FD"/>
    <w:rsid w:val="00573F12"/>
    <w:rsid w:val="0057505A"/>
    <w:rsid w:val="0057520D"/>
    <w:rsid w:val="00575BE7"/>
    <w:rsid w:val="00576F14"/>
    <w:rsid w:val="00577654"/>
    <w:rsid w:val="0058035F"/>
    <w:rsid w:val="0058106F"/>
    <w:rsid w:val="005834DA"/>
    <w:rsid w:val="00583C28"/>
    <w:rsid w:val="00586DA8"/>
    <w:rsid w:val="005910D1"/>
    <w:rsid w:val="00592814"/>
    <w:rsid w:val="00594739"/>
    <w:rsid w:val="00595E72"/>
    <w:rsid w:val="00595F30"/>
    <w:rsid w:val="00596678"/>
    <w:rsid w:val="00596699"/>
    <w:rsid w:val="005A040C"/>
    <w:rsid w:val="005A0827"/>
    <w:rsid w:val="005A16B8"/>
    <w:rsid w:val="005A22D0"/>
    <w:rsid w:val="005A297D"/>
    <w:rsid w:val="005A2AC9"/>
    <w:rsid w:val="005A4070"/>
    <w:rsid w:val="005B0F0B"/>
    <w:rsid w:val="005B68BA"/>
    <w:rsid w:val="005B71AD"/>
    <w:rsid w:val="005B77BB"/>
    <w:rsid w:val="005C106D"/>
    <w:rsid w:val="005C3755"/>
    <w:rsid w:val="005C5385"/>
    <w:rsid w:val="005C55A5"/>
    <w:rsid w:val="005C6A20"/>
    <w:rsid w:val="005C6D70"/>
    <w:rsid w:val="005D2145"/>
    <w:rsid w:val="005D3146"/>
    <w:rsid w:val="005D452E"/>
    <w:rsid w:val="005D4780"/>
    <w:rsid w:val="005D571A"/>
    <w:rsid w:val="005E1198"/>
    <w:rsid w:val="005E1CD2"/>
    <w:rsid w:val="005E4FED"/>
    <w:rsid w:val="005F1F73"/>
    <w:rsid w:val="005F5C5D"/>
    <w:rsid w:val="005F5F91"/>
    <w:rsid w:val="00600F72"/>
    <w:rsid w:val="00601431"/>
    <w:rsid w:val="00602C08"/>
    <w:rsid w:val="00603062"/>
    <w:rsid w:val="0060457B"/>
    <w:rsid w:val="00605440"/>
    <w:rsid w:val="0060556C"/>
    <w:rsid w:val="00606008"/>
    <w:rsid w:val="00606FD0"/>
    <w:rsid w:val="0061063B"/>
    <w:rsid w:val="00613E14"/>
    <w:rsid w:val="00615E2B"/>
    <w:rsid w:val="00616118"/>
    <w:rsid w:val="00620008"/>
    <w:rsid w:val="00620CF8"/>
    <w:rsid w:val="006211DD"/>
    <w:rsid w:val="00625960"/>
    <w:rsid w:val="00630627"/>
    <w:rsid w:val="0063544F"/>
    <w:rsid w:val="00635BD6"/>
    <w:rsid w:val="00635F0D"/>
    <w:rsid w:val="00636B28"/>
    <w:rsid w:val="006372D7"/>
    <w:rsid w:val="006409B2"/>
    <w:rsid w:val="00642E9B"/>
    <w:rsid w:val="00643257"/>
    <w:rsid w:val="0064332E"/>
    <w:rsid w:val="00645A09"/>
    <w:rsid w:val="0064755A"/>
    <w:rsid w:val="006475BD"/>
    <w:rsid w:val="00650C64"/>
    <w:rsid w:val="00651786"/>
    <w:rsid w:val="0065193A"/>
    <w:rsid w:val="006524A6"/>
    <w:rsid w:val="00652F1E"/>
    <w:rsid w:val="00654B99"/>
    <w:rsid w:val="006561AB"/>
    <w:rsid w:val="006571D7"/>
    <w:rsid w:val="006608E3"/>
    <w:rsid w:val="006622DE"/>
    <w:rsid w:val="006656B7"/>
    <w:rsid w:val="0066642E"/>
    <w:rsid w:val="00670B1D"/>
    <w:rsid w:val="0067142E"/>
    <w:rsid w:val="00671E97"/>
    <w:rsid w:val="00672271"/>
    <w:rsid w:val="00672329"/>
    <w:rsid w:val="00673765"/>
    <w:rsid w:val="0067379E"/>
    <w:rsid w:val="00673E8F"/>
    <w:rsid w:val="00675B76"/>
    <w:rsid w:val="00677152"/>
    <w:rsid w:val="006820DF"/>
    <w:rsid w:val="00682D5B"/>
    <w:rsid w:val="00687940"/>
    <w:rsid w:val="00692249"/>
    <w:rsid w:val="00693D96"/>
    <w:rsid w:val="00693EC8"/>
    <w:rsid w:val="00693F08"/>
    <w:rsid w:val="00694528"/>
    <w:rsid w:val="00694A32"/>
    <w:rsid w:val="00695B7A"/>
    <w:rsid w:val="006963DB"/>
    <w:rsid w:val="006A0D3C"/>
    <w:rsid w:val="006A2431"/>
    <w:rsid w:val="006A2FD9"/>
    <w:rsid w:val="006A3508"/>
    <w:rsid w:val="006A42FE"/>
    <w:rsid w:val="006A4BAE"/>
    <w:rsid w:val="006A61AE"/>
    <w:rsid w:val="006A677C"/>
    <w:rsid w:val="006A6928"/>
    <w:rsid w:val="006C0724"/>
    <w:rsid w:val="006C0868"/>
    <w:rsid w:val="006C267C"/>
    <w:rsid w:val="006C333F"/>
    <w:rsid w:val="006C360C"/>
    <w:rsid w:val="006C3E7E"/>
    <w:rsid w:val="006C4821"/>
    <w:rsid w:val="006C710E"/>
    <w:rsid w:val="006D0DFE"/>
    <w:rsid w:val="006D1E36"/>
    <w:rsid w:val="006D2062"/>
    <w:rsid w:val="006D21EE"/>
    <w:rsid w:val="006D3296"/>
    <w:rsid w:val="006D4C18"/>
    <w:rsid w:val="006E0257"/>
    <w:rsid w:val="006E2213"/>
    <w:rsid w:val="006E3B33"/>
    <w:rsid w:val="006E5688"/>
    <w:rsid w:val="006E732B"/>
    <w:rsid w:val="006F0627"/>
    <w:rsid w:val="006F1756"/>
    <w:rsid w:val="006F44BC"/>
    <w:rsid w:val="006F4538"/>
    <w:rsid w:val="006F4FA1"/>
    <w:rsid w:val="006F58FC"/>
    <w:rsid w:val="0070011F"/>
    <w:rsid w:val="00700AC8"/>
    <w:rsid w:val="00703962"/>
    <w:rsid w:val="00704FC2"/>
    <w:rsid w:val="00705A3F"/>
    <w:rsid w:val="00713765"/>
    <w:rsid w:val="007147A5"/>
    <w:rsid w:val="007175F6"/>
    <w:rsid w:val="007212CC"/>
    <w:rsid w:val="00725677"/>
    <w:rsid w:val="007264DC"/>
    <w:rsid w:val="00730AC1"/>
    <w:rsid w:val="00732FB4"/>
    <w:rsid w:val="00733F30"/>
    <w:rsid w:val="00735397"/>
    <w:rsid w:val="00737A0F"/>
    <w:rsid w:val="007438B4"/>
    <w:rsid w:val="007449A2"/>
    <w:rsid w:val="007459A0"/>
    <w:rsid w:val="00751309"/>
    <w:rsid w:val="00752F1E"/>
    <w:rsid w:val="00753C8E"/>
    <w:rsid w:val="0075409B"/>
    <w:rsid w:val="00754BD8"/>
    <w:rsid w:val="00755A62"/>
    <w:rsid w:val="00757182"/>
    <w:rsid w:val="00757A4F"/>
    <w:rsid w:val="00760631"/>
    <w:rsid w:val="00760854"/>
    <w:rsid w:val="0076134D"/>
    <w:rsid w:val="00762E05"/>
    <w:rsid w:val="00762FF7"/>
    <w:rsid w:val="00763ED3"/>
    <w:rsid w:val="00764FA6"/>
    <w:rsid w:val="00765AD6"/>
    <w:rsid w:val="00772922"/>
    <w:rsid w:val="0077367D"/>
    <w:rsid w:val="007757D2"/>
    <w:rsid w:val="0078273F"/>
    <w:rsid w:val="00784F81"/>
    <w:rsid w:val="0078717C"/>
    <w:rsid w:val="00787616"/>
    <w:rsid w:val="00787D0F"/>
    <w:rsid w:val="007946B8"/>
    <w:rsid w:val="00795472"/>
    <w:rsid w:val="00796FD9"/>
    <w:rsid w:val="007A00F0"/>
    <w:rsid w:val="007A1AC5"/>
    <w:rsid w:val="007A3D97"/>
    <w:rsid w:val="007A3E98"/>
    <w:rsid w:val="007A450F"/>
    <w:rsid w:val="007A4EB3"/>
    <w:rsid w:val="007A55C9"/>
    <w:rsid w:val="007A6302"/>
    <w:rsid w:val="007A6895"/>
    <w:rsid w:val="007B2AEA"/>
    <w:rsid w:val="007B413A"/>
    <w:rsid w:val="007B44C8"/>
    <w:rsid w:val="007C3696"/>
    <w:rsid w:val="007C3BA3"/>
    <w:rsid w:val="007C66B1"/>
    <w:rsid w:val="007D3559"/>
    <w:rsid w:val="007D4132"/>
    <w:rsid w:val="007D5CC6"/>
    <w:rsid w:val="007E0926"/>
    <w:rsid w:val="007E205B"/>
    <w:rsid w:val="007E3252"/>
    <w:rsid w:val="007E3559"/>
    <w:rsid w:val="007E4F21"/>
    <w:rsid w:val="007E5EE0"/>
    <w:rsid w:val="007F1CAD"/>
    <w:rsid w:val="007F1E8B"/>
    <w:rsid w:val="007F3411"/>
    <w:rsid w:val="007F55D8"/>
    <w:rsid w:val="007F67C5"/>
    <w:rsid w:val="007F68A0"/>
    <w:rsid w:val="0080105F"/>
    <w:rsid w:val="00801E69"/>
    <w:rsid w:val="0080753E"/>
    <w:rsid w:val="008107E9"/>
    <w:rsid w:val="00811CE5"/>
    <w:rsid w:val="008135F7"/>
    <w:rsid w:val="008142E5"/>
    <w:rsid w:val="008172AA"/>
    <w:rsid w:val="00825BD5"/>
    <w:rsid w:val="008268EC"/>
    <w:rsid w:val="00830D84"/>
    <w:rsid w:val="00837076"/>
    <w:rsid w:val="00840EB9"/>
    <w:rsid w:val="00841736"/>
    <w:rsid w:val="0084212A"/>
    <w:rsid w:val="0084415B"/>
    <w:rsid w:val="00844881"/>
    <w:rsid w:val="0084564D"/>
    <w:rsid w:val="00846321"/>
    <w:rsid w:val="00846CD9"/>
    <w:rsid w:val="008472F9"/>
    <w:rsid w:val="00847529"/>
    <w:rsid w:val="00852A07"/>
    <w:rsid w:val="00853DEE"/>
    <w:rsid w:val="00855D3F"/>
    <w:rsid w:val="00857A56"/>
    <w:rsid w:val="008612D7"/>
    <w:rsid w:val="00865C74"/>
    <w:rsid w:val="00866E95"/>
    <w:rsid w:val="00866F32"/>
    <w:rsid w:val="00867042"/>
    <w:rsid w:val="00867F03"/>
    <w:rsid w:val="00874AB2"/>
    <w:rsid w:val="008762B9"/>
    <w:rsid w:val="00877143"/>
    <w:rsid w:val="008835C8"/>
    <w:rsid w:val="00884479"/>
    <w:rsid w:val="008849D3"/>
    <w:rsid w:val="008872F1"/>
    <w:rsid w:val="00890FEE"/>
    <w:rsid w:val="00891D62"/>
    <w:rsid w:val="00891D92"/>
    <w:rsid w:val="0089221C"/>
    <w:rsid w:val="0089285A"/>
    <w:rsid w:val="00893533"/>
    <w:rsid w:val="00896DF1"/>
    <w:rsid w:val="008A173B"/>
    <w:rsid w:val="008A1EDA"/>
    <w:rsid w:val="008A3191"/>
    <w:rsid w:val="008A56D8"/>
    <w:rsid w:val="008A6B7E"/>
    <w:rsid w:val="008B1C4B"/>
    <w:rsid w:val="008B2118"/>
    <w:rsid w:val="008B2F19"/>
    <w:rsid w:val="008B360A"/>
    <w:rsid w:val="008B4C17"/>
    <w:rsid w:val="008C04D6"/>
    <w:rsid w:val="008C0AA7"/>
    <w:rsid w:val="008C1304"/>
    <w:rsid w:val="008C4F29"/>
    <w:rsid w:val="008C5040"/>
    <w:rsid w:val="008D0FDE"/>
    <w:rsid w:val="008D3423"/>
    <w:rsid w:val="008D3EFF"/>
    <w:rsid w:val="008E02CE"/>
    <w:rsid w:val="008E2278"/>
    <w:rsid w:val="008E3CB0"/>
    <w:rsid w:val="008E3F7D"/>
    <w:rsid w:val="008E4467"/>
    <w:rsid w:val="008E61AE"/>
    <w:rsid w:val="008E6272"/>
    <w:rsid w:val="008F026F"/>
    <w:rsid w:val="008F08F0"/>
    <w:rsid w:val="008F3C0C"/>
    <w:rsid w:val="008F49DB"/>
    <w:rsid w:val="008F5DF5"/>
    <w:rsid w:val="008F6131"/>
    <w:rsid w:val="008F6492"/>
    <w:rsid w:val="008F6AE1"/>
    <w:rsid w:val="008F78BE"/>
    <w:rsid w:val="00900384"/>
    <w:rsid w:val="00901B13"/>
    <w:rsid w:val="00901CB6"/>
    <w:rsid w:val="00903285"/>
    <w:rsid w:val="009032D5"/>
    <w:rsid w:val="00903EAD"/>
    <w:rsid w:val="009051A8"/>
    <w:rsid w:val="00906C32"/>
    <w:rsid w:val="00906E3C"/>
    <w:rsid w:val="00907600"/>
    <w:rsid w:val="00907C08"/>
    <w:rsid w:val="00907F30"/>
    <w:rsid w:val="009107DB"/>
    <w:rsid w:val="00911D2B"/>
    <w:rsid w:val="00912722"/>
    <w:rsid w:val="00912ED4"/>
    <w:rsid w:val="00913EDC"/>
    <w:rsid w:val="009155DF"/>
    <w:rsid w:val="0092192A"/>
    <w:rsid w:val="00922D6A"/>
    <w:rsid w:val="00924420"/>
    <w:rsid w:val="0092464E"/>
    <w:rsid w:val="009317B3"/>
    <w:rsid w:val="009318A6"/>
    <w:rsid w:val="00931BAA"/>
    <w:rsid w:val="009343E2"/>
    <w:rsid w:val="00934EFD"/>
    <w:rsid w:val="00935F31"/>
    <w:rsid w:val="00936543"/>
    <w:rsid w:val="00936BB0"/>
    <w:rsid w:val="00937170"/>
    <w:rsid w:val="009374D0"/>
    <w:rsid w:val="00940328"/>
    <w:rsid w:val="0094272F"/>
    <w:rsid w:val="00943450"/>
    <w:rsid w:val="009441AC"/>
    <w:rsid w:val="009447B7"/>
    <w:rsid w:val="00950BA3"/>
    <w:rsid w:val="00951140"/>
    <w:rsid w:val="00952A96"/>
    <w:rsid w:val="00953BDF"/>
    <w:rsid w:val="0095640A"/>
    <w:rsid w:val="00957402"/>
    <w:rsid w:val="0095767D"/>
    <w:rsid w:val="00962F72"/>
    <w:rsid w:val="00964371"/>
    <w:rsid w:val="009712ED"/>
    <w:rsid w:val="00972E63"/>
    <w:rsid w:val="00973994"/>
    <w:rsid w:val="00973F09"/>
    <w:rsid w:val="009774E9"/>
    <w:rsid w:val="00977BC5"/>
    <w:rsid w:val="00981184"/>
    <w:rsid w:val="00981B3B"/>
    <w:rsid w:val="009850DE"/>
    <w:rsid w:val="009862BF"/>
    <w:rsid w:val="009872E8"/>
    <w:rsid w:val="00987614"/>
    <w:rsid w:val="00990430"/>
    <w:rsid w:val="00995BB5"/>
    <w:rsid w:val="00995FE3"/>
    <w:rsid w:val="009A0930"/>
    <w:rsid w:val="009A35F2"/>
    <w:rsid w:val="009A5706"/>
    <w:rsid w:val="009B21D8"/>
    <w:rsid w:val="009B2335"/>
    <w:rsid w:val="009B5285"/>
    <w:rsid w:val="009B558A"/>
    <w:rsid w:val="009C0F21"/>
    <w:rsid w:val="009C4050"/>
    <w:rsid w:val="009C4B51"/>
    <w:rsid w:val="009C50E3"/>
    <w:rsid w:val="009D08E0"/>
    <w:rsid w:val="009D325E"/>
    <w:rsid w:val="009D33FE"/>
    <w:rsid w:val="009D39CF"/>
    <w:rsid w:val="009E15E4"/>
    <w:rsid w:val="009E1A0A"/>
    <w:rsid w:val="009E209F"/>
    <w:rsid w:val="009E2BD2"/>
    <w:rsid w:val="009E3504"/>
    <w:rsid w:val="009E55BF"/>
    <w:rsid w:val="009E769E"/>
    <w:rsid w:val="009E795A"/>
    <w:rsid w:val="009E7C42"/>
    <w:rsid w:val="009F060A"/>
    <w:rsid w:val="009F2B80"/>
    <w:rsid w:val="009F2E12"/>
    <w:rsid w:val="009F3170"/>
    <w:rsid w:val="009F6A5A"/>
    <w:rsid w:val="00A013CA"/>
    <w:rsid w:val="00A03D93"/>
    <w:rsid w:val="00A042F5"/>
    <w:rsid w:val="00A0614B"/>
    <w:rsid w:val="00A11058"/>
    <w:rsid w:val="00A11C3A"/>
    <w:rsid w:val="00A12266"/>
    <w:rsid w:val="00A1421F"/>
    <w:rsid w:val="00A156DA"/>
    <w:rsid w:val="00A158B7"/>
    <w:rsid w:val="00A1685E"/>
    <w:rsid w:val="00A17EDD"/>
    <w:rsid w:val="00A17F7E"/>
    <w:rsid w:val="00A200FE"/>
    <w:rsid w:val="00A2309D"/>
    <w:rsid w:val="00A23799"/>
    <w:rsid w:val="00A25898"/>
    <w:rsid w:val="00A263AF"/>
    <w:rsid w:val="00A3034A"/>
    <w:rsid w:val="00A33363"/>
    <w:rsid w:val="00A3425B"/>
    <w:rsid w:val="00A359B9"/>
    <w:rsid w:val="00A41503"/>
    <w:rsid w:val="00A426F4"/>
    <w:rsid w:val="00A42A3F"/>
    <w:rsid w:val="00A42AD5"/>
    <w:rsid w:val="00A4370B"/>
    <w:rsid w:val="00A45192"/>
    <w:rsid w:val="00A4706A"/>
    <w:rsid w:val="00A500E4"/>
    <w:rsid w:val="00A50998"/>
    <w:rsid w:val="00A5188A"/>
    <w:rsid w:val="00A531AB"/>
    <w:rsid w:val="00A5470B"/>
    <w:rsid w:val="00A561A2"/>
    <w:rsid w:val="00A60C6B"/>
    <w:rsid w:val="00A6450B"/>
    <w:rsid w:val="00A64D2D"/>
    <w:rsid w:val="00A64FFE"/>
    <w:rsid w:val="00A650F3"/>
    <w:rsid w:val="00A67CFF"/>
    <w:rsid w:val="00A70207"/>
    <w:rsid w:val="00A71114"/>
    <w:rsid w:val="00A73408"/>
    <w:rsid w:val="00A7401D"/>
    <w:rsid w:val="00A74EBE"/>
    <w:rsid w:val="00A764A8"/>
    <w:rsid w:val="00A8101B"/>
    <w:rsid w:val="00A812B7"/>
    <w:rsid w:val="00A83C8C"/>
    <w:rsid w:val="00A84809"/>
    <w:rsid w:val="00A873C2"/>
    <w:rsid w:val="00A9269B"/>
    <w:rsid w:val="00A92EEE"/>
    <w:rsid w:val="00A94938"/>
    <w:rsid w:val="00A95613"/>
    <w:rsid w:val="00AA0E33"/>
    <w:rsid w:val="00AA1373"/>
    <w:rsid w:val="00AA208B"/>
    <w:rsid w:val="00AA5A8C"/>
    <w:rsid w:val="00AA65C3"/>
    <w:rsid w:val="00AA6B90"/>
    <w:rsid w:val="00AA7593"/>
    <w:rsid w:val="00AA7A14"/>
    <w:rsid w:val="00AB092D"/>
    <w:rsid w:val="00AB0FD5"/>
    <w:rsid w:val="00AB11A3"/>
    <w:rsid w:val="00AB16BE"/>
    <w:rsid w:val="00AB1771"/>
    <w:rsid w:val="00AB1E74"/>
    <w:rsid w:val="00AB3D15"/>
    <w:rsid w:val="00AB43FF"/>
    <w:rsid w:val="00AB47AF"/>
    <w:rsid w:val="00AB52D7"/>
    <w:rsid w:val="00AB7269"/>
    <w:rsid w:val="00AB783A"/>
    <w:rsid w:val="00AC4851"/>
    <w:rsid w:val="00AC5F31"/>
    <w:rsid w:val="00AC714C"/>
    <w:rsid w:val="00AC7338"/>
    <w:rsid w:val="00AD0D86"/>
    <w:rsid w:val="00AD2D0F"/>
    <w:rsid w:val="00AD2E61"/>
    <w:rsid w:val="00AD32BC"/>
    <w:rsid w:val="00AD41DD"/>
    <w:rsid w:val="00AD4272"/>
    <w:rsid w:val="00AD5637"/>
    <w:rsid w:val="00AE1D3A"/>
    <w:rsid w:val="00AE6BF8"/>
    <w:rsid w:val="00AE7156"/>
    <w:rsid w:val="00AE7931"/>
    <w:rsid w:val="00AF28B0"/>
    <w:rsid w:val="00AF3F02"/>
    <w:rsid w:val="00AF4D1A"/>
    <w:rsid w:val="00AF5D95"/>
    <w:rsid w:val="00AF654C"/>
    <w:rsid w:val="00B00B57"/>
    <w:rsid w:val="00B02E8D"/>
    <w:rsid w:val="00B04415"/>
    <w:rsid w:val="00B05F1D"/>
    <w:rsid w:val="00B06C96"/>
    <w:rsid w:val="00B07CC4"/>
    <w:rsid w:val="00B10BB2"/>
    <w:rsid w:val="00B11659"/>
    <w:rsid w:val="00B13BE8"/>
    <w:rsid w:val="00B165A5"/>
    <w:rsid w:val="00B17426"/>
    <w:rsid w:val="00B175A0"/>
    <w:rsid w:val="00B219A5"/>
    <w:rsid w:val="00B21A73"/>
    <w:rsid w:val="00B22E04"/>
    <w:rsid w:val="00B230EE"/>
    <w:rsid w:val="00B2594F"/>
    <w:rsid w:val="00B27788"/>
    <w:rsid w:val="00B32EA3"/>
    <w:rsid w:val="00B337E9"/>
    <w:rsid w:val="00B346FF"/>
    <w:rsid w:val="00B3582D"/>
    <w:rsid w:val="00B35FDD"/>
    <w:rsid w:val="00B364A4"/>
    <w:rsid w:val="00B36747"/>
    <w:rsid w:val="00B377FC"/>
    <w:rsid w:val="00B40AD3"/>
    <w:rsid w:val="00B44140"/>
    <w:rsid w:val="00B47E4D"/>
    <w:rsid w:val="00B50578"/>
    <w:rsid w:val="00B513A3"/>
    <w:rsid w:val="00B523B2"/>
    <w:rsid w:val="00B52A27"/>
    <w:rsid w:val="00B530D2"/>
    <w:rsid w:val="00B56208"/>
    <w:rsid w:val="00B60A49"/>
    <w:rsid w:val="00B61447"/>
    <w:rsid w:val="00B61EFB"/>
    <w:rsid w:val="00B628D8"/>
    <w:rsid w:val="00B6290C"/>
    <w:rsid w:val="00B64463"/>
    <w:rsid w:val="00B6605B"/>
    <w:rsid w:val="00B674FB"/>
    <w:rsid w:val="00B70DA5"/>
    <w:rsid w:val="00B71902"/>
    <w:rsid w:val="00B72BDA"/>
    <w:rsid w:val="00B72BF1"/>
    <w:rsid w:val="00B7396A"/>
    <w:rsid w:val="00B76969"/>
    <w:rsid w:val="00B77196"/>
    <w:rsid w:val="00B776DC"/>
    <w:rsid w:val="00B77D6D"/>
    <w:rsid w:val="00B81C0A"/>
    <w:rsid w:val="00B81CB4"/>
    <w:rsid w:val="00B81DC2"/>
    <w:rsid w:val="00B82DBD"/>
    <w:rsid w:val="00B82E00"/>
    <w:rsid w:val="00B82F35"/>
    <w:rsid w:val="00B83711"/>
    <w:rsid w:val="00B84D4B"/>
    <w:rsid w:val="00B850C4"/>
    <w:rsid w:val="00B858EF"/>
    <w:rsid w:val="00B8616D"/>
    <w:rsid w:val="00B86239"/>
    <w:rsid w:val="00B87FA2"/>
    <w:rsid w:val="00B91798"/>
    <w:rsid w:val="00B935A6"/>
    <w:rsid w:val="00B93D93"/>
    <w:rsid w:val="00B9568A"/>
    <w:rsid w:val="00BA19DF"/>
    <w:rsid w:val="00BA2C06"/>
    <w:rsid w:val="00BA42C3"/>
    <w:rsid w:val="00BA46AD"/>
    <w:rsid w:val="00BA5868"/>
    <w:rsid w:val="00BA5C5B"/>
    <w:rsid w:val="00BA7B8A"/>
    <w:rsid w:val="00BA7CF7"/>
    <w:rsid w:val="00BB2358"/>
    <w:rsid w:val="00BB2446"/>
    <w:rsid w:val="00BB4440"/>
    <w:rsid w:val="00BB5B20"/>
    <w:rsid w:val="00BB7B1C"/>
    <w:rsid w:val="00BC17C0"/>
    <w:rsid w:val="00BC1D00"/>
    <w:rsid w:val="00BC31C5"/>
    <w:rsid w:val="00BC3377"/>
    <w:rsid w:val="00BC45D1"/>
    <w:rsid w:val="00BC5A33"/>
    <w:rsid w:val="00BC5A99"/>
    <w:rsid w:val="00BC61A3"/>
    <w:rsid w:val="00BC68C0"/>
    <w:rsid w:val="00BC6ABD"/>
    <w:rsid w:val="00BD0BA6"/>
    <w:rsid w:val="00BD2C0E"/>
    <w:rsid w:val="00BD3C0D"/>
    <w:rsid w:val="00BD5BFA"/>
    <w:rsid w:val="00BE18B7"/>
    <w:rsid w:val="00BE2A3C"/>
    <w:rsid w:val="00BE3776"/>
    <w:rsid w:val="00BE403D"/>
    <w:rsid w:val="00BE49D7"/>
    <w:rsid w:val="00BE5164"/>
    <w:rsid w:val="00BE726F"/>
    <w:rsid w:val="00BE7EE4"/>
    <w:rsid w:val="00BF0248"/>
    <w:rsid w:val="00BF57D6"/>
    <w:rsid w:val="00BF581E"/>
    <w:rsid w:val="00BF5DE6"/>
    <w:rsid w:val="00BF78C0"/>
    <w:rsid w:val="00C027A2"/>
    <w:rsid w:val="00C037C3"/>
    <w:rsid w:val="00C05926"/>
    <w:rsid w:val="00C073B9"/>
    <w:rsid w:val="00C1109B"/>
    <w:rsid w:val="00C1235F"/>
    <w:rsid w:val="00C12E2B"/>
    <w:rsid w:val="00C13068"/>
    <w:rsid w:val="00C13431"/>
    <w:rsid w:val="00C13C9A"/>
    <w:rsid w:val="00C14038"/>
    <w:rsid w:val="00C1549F"/>
    <w:rsid w:val="00C16144"/>
    <w:rsid w:val="00C200EE"/>
    <w:rsid w:val="00C26228"/>
    <w:rsid w:val="00C26C54"/>
    <w:rsid w:val="00C27BD9"/>
    <w:rsid w:val="00C27F4D"/>
    <w:rsid w:val="00C30703"/>
    <w:rsid w:val="00C32205"/>
    <w:rsid w:val="00C32449"/>
    <w:rsid w:val="00C355CD"/>
    <w:rsid w:val="00C37F71"/>
    <w:rsid w:val="00C40291"/>
    <w:rsid w:val="00C40625"/>
    <w:rsid w:val="00C40D3B"/>
    <w:rsid w:val="00C414C0"/>
    <w:rsid w:val="00C418E6"/>
    <w:rsid w:val="00C44692"/>
    <w:rsid w:val="00C4537F"/>
    <w:rsid w:val="00C469AA"/>
    <w:rsid w:val="00C536DC"/>
    <w:rsid w:val="00C55618"/>
    <w:rsid w:val="00C5658D"/>
    <w:rsid w:val="00C56A72"/>
    <w:rsid w:val="00C57C07"/>
    <w:rsid w:val="00C57E87"/>
    <w:rsid w:val="00C57F5A"/>
    <w:rsid w:val="00C612A7"/>
    <w:rsid w:val="00C61A9F"/>
    <w:rsid w:val="00C63606"/>
    <w:rsid w:val="00C63780"/>
    <w:rsid w:val="00C63CCA"/>
    <w:rsid w:val="00C64DFB"/>
    <w:rsid w:val="00C64F10"/>
    <w:rsid w:val="00C70A52"/>
    <w:rsid w:val="00C71FCC"/>
    <w:rsid w:val="00C72777"/>
    <w:rsid w:val="00C7420E"/>
    <w:rsid w:val="00C809D7"/>
    <w:rsid w:val="00C80E11"/>
    <w:rsid w:val="00C84CD5"/>
    <w:rsid w:val="00C85C69"/>
    <w:rsid w:val="00C9027F"/>
    <w:rsid w:val="00C92266"/>
    <w:rsid w:val="00C926D3"/>
    <w:rsid w:val="00C92F90"/>
    <w:rsid w:val="00C93E48"/>
    <w:rsid w:val="00CA1E33"/>
    <w:rsid w:val="00CA32ED"/>
    <w:rsid w:val="00CA426B"/>
    <w:rsid w:val="00CA4942"/>
    <w:rsid w:val="00CA4D25"/>
    <w:rsid w:val="00CA6321"/>
    <w:rsid w:val="00CA6344"/>
    <w:rsid w:val="00CB2788"/>
    <w:rsid w:val="00CC1023"/>
    <w:rsid w:val="00CC5DBE"/>
    <w:rsid w:val="00CD0CC1"/>
    <w:rsid w:val="00CD404E"/>
    <w:rsid w:val="00CD411A"/>
    <w:rsid w:val="00CD633D"/>
    <w:rsid w:val="00CD6ED8"/>
    <w:rsid w:val="00CE0767"/>
    <w:rsid w:val="00CE0E86"/>
    <w:rsid w:val="00CE462F"/>
    <w:rsid w:val="00CE4C9B"/>
    <w:rsid w:val="00CE4FE3"/>
    <w:rsid w:val="00CE59AA"/>
    <w:rsid w:val="00CE6357"/>
    <w:rsid w:val="00CF26ED"/>
    <w:rsid w:val="00CF3058"/>
    <w:rsid w:val="00CF6712"/>
    <w:rsid w:val="00CF7C84"/>
    <w:rsid w:val="00D0039F"/>
    <w:rsid w:val="00D02EC4"/>
    <w:rsid w:val="00D03291"/>
    <w:rsid w:val="00D05A89"/>
    <w:rsid w:val="00D105DE"/>
    <w:rsid w:val="00D11221"/>
    <w:rsid w:val="00D1154C"/>
    <w:rsid w:val="00D12197"/>
    <w:rsid w:val="00D13AEF"/>
    <w:rsid w:val="00D15CCA"/>
    <w:rsid w:val="00D16EA6"/>
    <w:rsid w:val="00D2157D"/>
    <w:rsid w:val="00D21A55"/>
    <w:rsid w:val="00D25776"/>
    <w:rsid w:val="00D2612F"/>
    <w:rsid w:val="00D26CEC"/>
    <w:rsid w:val="00D27ACB"/>
    <w:rsid w:val="00D346E2"/>
    <w:rsid w:val="00D3530D"/>
    <w:rsid w:val="00D35C0C"/>
    <w:rsid w:val="00D36B33"/>
    <w:rsid w:val="00D42A89"/>
    <w:rsid w:val="00D433DD"/>
    <w:rsid w:val="00D45BA7"/>
    <w:rsid w:val="00D460B9"/>
    <w:rsid w:val="00D4632B"/>
    <w:rsid w:val="00D471B7"/>
    <w:rsid w:val="00D47F22"/>
    <w:rsid w:val="00D51788"/>
    <w:rsid w:val="00D53559"/>
    <w:rsid w:val="00D53CE6"/>
    <w:rsid w:val="00D54000"/>
    <w:rsid w:val="00D55045"/>
    <w:rsid w:val="00D5525F"/>
    <w:rsid w:val="00D563AA"/>
    <w:rsid w:val="00D57A8D"/>
    <w:rsid w:val="00D57E8B"/>
    <w:rsid w:val="00D60D3B"/>
    <w:rsid w:val="00D63E6B"/>
    <w:rsid w:val="00D64FBB"/>
    <w:rsid w:val="00D66F11"/>
    <w:rsid w:val="00D67AFB"/>
    <w:rsid w:val="00D71BC6"/>
    <w:rsid w:val="00D722FA"/>
    <w:rsid w:val="00D7283E"/>
    <w:rsid w:val="00D73597"/>
    <w:rsid w:val="00D73646"/>
    <w:rsid w:val="00D74BCA"/>
    <w:rsid w:val="00D76424"/>
    <w:rsid w:val="00D800C9"/>
    <w:rsid w:val="00D821C1"/>
    <w:rsid w:val="00D8376B"/>
    <w:rsid w:val="00D83F56"/>
    <w:rsid w:val="00D845A1"/>
    <w:rsid w:val="00D84DD7"/>
    <w:rsid w:val="00D84DDA"/>
    <w:rsid w:val="00D86B08"/>
    <w:rsid w:val="00D91A7F"/>
    <w:rsid w:val="00D91A9C"/>
    <w:rsid w:val="00D921AB"/>
    <w:rsid w:val="00D93095"/>
    <w:rsid w:val="00D942DE"/>
    <w:rsid w:val="00D96CFF"/>
    <w:rsid w:val="00DA0253"/>
    <w:rsid w:val="00DA036C"/>
    <w:rsid w:val="00DA13B2"/>
    <w:rsid w:val="00DA44A9"/>
    <w:rsid w:val="00DA4E74"/>
    <w:rsid w:val="00DB0B05"/>
    <w:rsid w:val="00DB11FD"/>
    <w:rsid w:val="00DB20DE"/>
    <w:rsid w:val="00DB3160"/>
    <w:rsid w:val="00DB5259"/>
    <w:rsid w:val="00DB534E"/>
    <w:rsid w:val="00DB5393"/>
    <w:rsid w:val="00DB53DF"/>
    <w:rsid w:val="00DB5EC1"/>
    <w:rsid w:val="00DB7408"/>
    <w:rsid w:val="00DC29A4"/>
    <w:rsid w:val="00DC578D"/>
    <w:rsid w:val="00DC5CDA"/>
    <w:rsid w:val="00DC7DDC"/>
    <w:rsid w:val="00DD130A"/>
    <w:rsid w:val="00DD2CBF"/>
    <w:rsid w:val="00DD2E0A"/>
    <w:rsid w:val="00DD55BC"/>
    <w:rsid w:val="00DD5E1F"/>
    <w:rsid w:val="00DE0270"/>
    <w:rsid w:val="00DE0D65"/>
    <w:rsid w:val="00DE17BD"/>
    <w:rsid w:val="00DE189D"/>
    <w:rsid w:val="00DE3D70"/>
    <w:rsid w:val="00DE3DF1"/>
    <w:rsid w:val="00DE62BA"/>
    <w:rsid w:val="00DE6AA3"/>
    <w:rsid w:val="00DE6E98"/>
    <w:rsid w:val="00DF1099"/>
    <w:rsid w:val="00DF27B9"/>
    <w:rsid w:val="00DF374F"/>
    <w:rsid w:val="00DF42D7"/>
    <w:rsid w:val="00DF4576"/>
    <w:rsid w:val="00DF52FF"/>
    <w:rsid w:val="00DF5F38"/>
    <w:rsid w:val="00DF63FD"/>
    <w:rsid w:val="00DF66CF"/>
    <w:rsid w:val="00DF6A1A"/>
    <w:rsid w:val="00E0214E"/>
    <w:rsid w:val="00E054E1"/>
    <w:rsid w:val="00E063D4"/>
    <w:rsid w:val="00E07966"/>
    <w:rsid w:val="00E10B2D"/>
    <w:rsid w:val="00E11F00"/>
    <w:rsid w:val="00E13673"/>
    <w:rsid w:val="00E145F7"/>
    <w:rsid w:val="00E14934"/>
    <w:rsid w:val="00E170B7"/>
    <w:rsid w:val="00E1744D"/>
    <w:rsid w:val="00E20569"/>
    <w:rsid w:val="00E22472"/>
    <w:rsid w:val="00E236A2"/>
    <w:rsid w:val="00E24372"/>
    <w:rsid w:val="00E25772"/>
    <w:rsid w:val="00E25EED"/>
    <w:rsid w:val="00E26783"/>
    <w:rsid w:val="00E3098D"/>
    <w:rsid w:val="00E31233"/>
    <w:rsid w:val="00E33D04"/>
    <w:rsid w:val="00E35965"/>
    <w:rsid w:val="00E359C7"/>
    <w:rsid w:val="00E40E79"/>
    <w:rsid w:val="00E41280"/>
    <w:rsid w:val="00E41608"/>
    <w:rsid w:val="00E42C0F"/>
    <w:rsid w:val="00E42D57"/>
    <w:rsid w:val="00E434F5"/>
    <w:rsid w:val="00E44250"/>
    <w:rsid w:val="00E473BA"/>
    <w:rsid w:val="00E50CDE"/>
    <w:rsid w:val="00E51793"/>
    <w:rsid w:val="00E51951"/>
    <w:rsid w:val="00E51DFF"/>
    <w:rsid w:val="00E52BD7"/>
    <w:rsid w:val="00E5513C"/>
    <w:rsid w:val="00E60813"/>
    <w:rsid w:val="00E62DD7"/>
    <w:rsid w:val="00E63771"/>
    <w:rsid w:val="00E64BE2"/>
    <w:rsid w:val="00E663FF"/>
    <w:rsid w:val="00E70164"/>
    <w:rsid w:val="00E70420"/>
    <w:rsid w:val="00E72116"/>
    <w:rsid w:val="00E749A2"/>
    <w:rsid w:val="00E7629C"/>
    <w:rsid w:val="00E80162"/>
    <w:rsid w:val="00E80416"/>
    <w:rsid w:val="00E80494"/>
    <w:rsid w:val="00E804A4"/>
    <w:rsid w:val="00E81026"/>
    <w:rsid w:val="00E86463"/>
    <w:rsid w:val="00E86480"/>
    <w:rsid w:val="00E86685"/>
    <w:rsid w:val="00E87302"/>
    <w:rsid w:val="00E87754"/>
    <w:rsid w:val="00E877DC"/>
    <w:rsid w:val="00E902AC"/>
    <w:rsid w:val="00E90F83"/>
    <w:rsid w:val="00E91F01"/>
    <w:rsid w:val="00E932EF"/>
    <w:rsid w:val="00E95A01"/>
    <w:rsid w:val="00E95A9D"/>
    <w:rsid w:val="00E95BA9"/>
    <w:rsid w:val="00E969AC"/>
    <w:rsid w:val="00E96CE2"/>
    <w:rsid w:val="00E97588"/>
    <w:rsid w:val="00E975C1"/>
    <w:rsid w:val="00EA0B81"/>
    <w:rsid w:val="00EA23B9"/>
    <w:rsid w:val="00EA5BFB"/>
    <w:rsid w:val="00EA607A"/>
    <w:rsid w:val="00EA6AF5"/>
    <w:rsid w:val="00EA6E9A"/>
    <w:rsid w:val="00EA78A0"/>
    <w:rsid w:val="00EB03FB"/>
    <w:rsid w:val="00EB2924"/>
    <w:rsid w:val="00EB30DA"/>
    <w:rsid w:val="00EB421D"/>
    <w:rsid w:val="00EB4907"/>
    <w:rsid w:val="00EC1075"/>
    <w:rsid w:val="00EC1A9F"/>
    <w:rsid w:val="00EC1D5C"/>
    <w:rsid w:val="00ED0F6F"/>
    <w:rsid w:val="00ED11C0"/>
    <w:rsid w:val="00ED1647"/>
    <w:rsid w:val="00ED3D5F"/>
    <w:rsid w:val="00ED573E"/>
    <w:rsid w:val="00ED6BA7"/>
    <w:rsid w:val="00EE020A"/>
    <w:rsid w:val="00EE057E"/>
    <w:rsid w:val="00EE059C"/>
    <w:rsid w:val="00EE22A0"/>
    <w:rsid w:val="00EE23C0"/>
    <w:rsid w:val="00EE23E8"/>
    <w:rsid w:val="00EE2707"/>
    <w:rsid w:val="00EE44E3"/>
    <w:rsid w:val="00EE5612"/>
    <w:rsid w:val="00EE6437"/>
    <w:rsid w:val="00EE6A9D"/>
    <w:rsid w:val="00EE6D35"/>
    <w:rsid w:val="00EF00BA"/>
    <w:rsid w:val="00EF2818"/>
    <w:rsid w:val="00EF298A"/>
    <w:rsid w:val="00EF383F"/>
    <w:rsid w:val="00EF47E4"/>
    <w:rsid w:val="00F0010B"/>
    <w:rsid w:val="00F00F84"/>
    <w:rsid w:val="00F0455A"/>
    <w:rsid w:val="00F04D4F"/>
    <w:rsid w:val="00F05B94"/>
    <w:rsid w:val="00F0741A"/>
    <w:rsid w:val="00F07BFF"/>
    <w:rsid w:val="00F10127"/>
    <w:rsid w:val="00F105A4"/>
    <w:rsid w:val="00F10978"/>
    <w:rsid w:val="00F1628A"/>
    <w:rsid w:val="00F1671F"/>
    <w:rsid w:val="00F228CA"/>
    <w:rsid w:val="00F256C9"/>
    <w:rsid w:val="00F30B74"/>
    <w:rsid w:val="00F31F85"/>
    <w:rsid w:val="00F3367B"/>
    <w:rsid w:val="00F33D48"/>
    <w:rsid w:val="00F35151"/>
    <w:rsid w:val="00F352A0"/>
    <w:rsid w:val="00F36D12"/>
    <w:rsid w:val="00F37435"/>
    <w:rsid w:val="00F3755E"/>
    <w:rsid w:val="00F41389"/>
    <w:rsid w:val="00F41B34"/>
    <w:rsid w:val="00F427AE"/>
    <w:rsid w:val="00F431F0"/>
    <w:rsid w:val="00F44377"/>
    <w:rsid w:val="00F448AB"/>
    <w:rsid w:val="00F45375"/>
    <w:rsid w:val="00F453F4"/>
    <w:rsid w:val="00F45F00"/>
    <w:rsid w:val="00F51A65"/>
    <w:rsid w:val="00F522F6"/>
    <w:rsid w:val="00F53954"/>
    <w:rsid w:val="00F53C5D"/>
    <w:rsid w:val="00F5503B"/>
    <w:rsid w:val="00F5519A"/>
    <w:rsid w:val="00F55E91"/>
    <w:rsid w:val="00F57095"/>
    <w:rsid w:val="00F6028F"/>
    <w:rsid w:val="00F603C9"/>
    <w:rsid w:val="00F658ED"/>
    <w:rsid w:val="00F7162E"/>
    <w:rsid w:val="00F7290D"/>
    <w:rsid w:val="00F72A28"/>
    <w:rsid w:val="00F74CA1"/>
    <w:rsid w:val="00F75027"/>
    <w:rsid w:val="00F75A95"/>
    <w:rsid w:val="00F7605A"/>
    <w:rsid w:val="00F76EF3"/>
    <w:rsid w:val="00F77276"/>
    <w:rsid w:val="00F77ED5"/>
    <w:rsid w:val="00F80369"/>
    <w:rsid w:val="00F82C6A"/>
    <w:rsid w:val="00F90354"/>
    <w:rsid w:val="00F92299"/>
    <w:rsid w:val="00F938CB"/>
    <w:rsid w:val="00F94345"/>
    <w:rsid w:val="00F9483A"/>
    <w:rsid w:val="00F94FF7"/>
    <w:rsid w:val="00F97CC4"/>
    <w:rsid w:val="00FA08C9"/>
    <w:rsid w:val="00FA33D6"/>
    <w:rsid w:val="00FA6054"/>
    <w:rsid w:val="00FA64C7"/>
    <w:rsid w:val="00FA7186"/>
    <w:rsid w:val="00FB071A"/>
    <w:rsid w:val="00FB201A"/>
    <w:rsid w:val="00FB20BF"/>
    <w:rsid w:val="00FB33D2"/>
    <w:rsid w:val="00FB4CDA"/>
    <w:rsid w:val="00FB5B5F"/>
    <w:rsid w:val="00FB63E5"/>
    <w:rsid w:val="00FC0AD4"/>
    <w:rsid w:val="00FC1057"/>
    <w:rsid w:val="00FC1888"/>
    <w:rsid w:val="00FC32F7"/>
    <w:rsid w:val="00FC682B"/>
    <w:rsid w:val="00FC708E"/>
    <w:rsid w:val="00FD08CF"/>
    <w:rsid w:val="00FD1FB6"/>
    <w:rsid w:val="00FD2D87"/>
    <w:rsid w:val="00FD688F"/>
    <w:rsid w:val="00FD6A08"/>
    <w:rsid w:val="00FD6E3F"/>
    <w:rsid w:val="00FD6EE4"/>
    <w:rsid w:val="00FD6F09"/>
    <w:rsid w:val="00FE0966"/>
    <w:rsid w:val="00FE0A2B"/>
    <w:rsid w:val="00FE1107"/>
    <w:rsid w:val="00FE2B71"/>
    <w:rsid w:val="00FE3FFB"/>
    <w:rsid w:val="00FE599E"/>
    <w:rsid w:val="00FE6AD8"/>
    <w:rsid w:val="00FE6C3C"/>
    <w:rsid w:val="00FF0C01"/>
    <w:rsid w:val="00FF1612"/>
    <w:rsid w:val="00FF17F0"/>
    <w:rsid w:val="00FF2E7B"/>
    <w:rsid w:val="00FF479C"/>
    <w:rsid w:val="00FF6592"/>
    <w:rsid w:val="00FF69CC"/>
    <w:rsid w:val="00FF7B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72D7"/>
    <w:pPr>
      <w:spacing w:after="120" w:line="240" w:lineRule="auto"/>
    </w:pPr>
    <w:rPr>
      <w:rFonts w:cstheme="minorHAnsi"/>
    </w:rPr>
  </w:style>
  <w:style w:type="paragraph" w:styleId="Heading1">
    <w:name w:val="heading 1"/>
    <w:basedOn w:val="Normal"/>
    <w:next w:val="Normal"/>
    <w:link w:val="Heading1Char"/>
    <w:uiPriority w:val="9"/>
    <w:qFormat/>
    <w:rsid w:val="00906C32"/>
    <w:pPr>
      <w:keepNext/>
      <w:keepLines/>
      <w:numPr>
        <w:numId w:val="14"/>
      </w:numPr>
      <w:autoSpaceDE w:val="0"/>
      <w:autoSpaceDN w:val="0"/>
      <w:adjustRightInd w:val="0"/>
      <w:spacing w:before="200" w:after="200"/>
      <w:ind w:hanging="540"/>
      <w:outlineLvl w:val="0"/>
    </w:pPr>
    <w:rPr>
      <w:rFonts w:eastAsiaTheme="majorEastAsia"/>
      <w:b/>
      <w:bCs/>
      <w:color w:val="365F91" w:themeColor="accent1" w:themeShade="BF"/>
      <w:sz w:val="28"/>
      <w:szCs w:val="28"/>
    </w:rPr>
  </w:style>
  <w:style w:type="paragraph" w:styleId="Heading2">
    <w:name w:val="heading 2"/>
    <w:basedOn w:val="Normal"/>
    <w:next w:val="Normal"/>
    <w:link w:val="Heading2Char"/>
    <w:uiPriority w:val="9"/>
    <w:unhideWhenUsed/>
    <w:qFormat/>
    <w:rsid w:val="00262AFD"/>
    <w:pPr>
      <w:numPr>
        <w:ilvl w:val="1"/>
        <w:numId w:val="19"/>
      </w:numPr>
      <w:spacing w:before="200"/>
      <w:outlineLvl w:val="1"/>
    </w:pPr>
    <w:rPr>
      <w:b/>
    </w:rPr>
  </w:style>
  <w:style w:type="paragraph" w:styleId="Heading3">
    <w:name w:val="heading 3"/>
    <w:basedOn w:val="Normal"/>
    <w:next w:val="Normal"/>
    <w:link w:val="Heading3Char"/>
    <w:uiPriority w:val="9"/>
    <w:unhideWhenUsed/>
    <w:qFormat/>
    <w:rsid w:val="00C26C54"/>
    <w:pPr>
      <w:numPr>
        <w:ilvl w:val="2"/>
        <w:numId w:val="41"/>
      </w:numP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1"/>
    <w:basedOn w:val="Normal"/>
    <w:link w:val="ListParagraphChar"/>
    <w:uiPriority w:val="34"/>
    <w:qFormat/>
    <w:rsid w:val="00460BE8"/>
    <w:pPr>
      <w:ind w:left="720"/>
      <w:contextualSpacing/>
    </w:pPr>
    <w:rPr>
      <w:rFonts w:ascii="Calibri" w:eastAsia="Calibri" w:hAnsi="Calibri" w:cs="Times New Roman"/>
    </w:rPr>
  </w:style>
  <w:style w:type="character" w:customStyle="1" w:styleId="Heading1Char">
    <w:name w:val="Heading 1 Char"/>
    <w:basedOn w:val="DefaultParagraphFont"/>
    <w:link w:val="Heading1"/>
    <w:uiPriority w:val="9"/>
    <w:rsid w:val="00906C32"/>
    <w:rPr>
      <w:rFonts w:eastAsiaTheme="majorEastAsia" w:cstheme="minorHAnsi"/>
      <w:b/>
      <w:bCs/>
      <w:color w:val="365F91" w:themeColor="accent1" w:themeShade="BF"/>
      <w:sz w:val="28"/>
      <w:szCs w:val="28"/>
    </w:rPr>
  </w:style>
  <w:style w:type="character" w:customStyle="1" w:styleId="Heading2Char">
    <w:name w:val="Heading 2 Char"/>
    <w:basedOn w:val="DefaultParagraphFont"/>
    <w:link w:val="Heading2"/>
    <w:uiPriority w:val="9"/>
    <w:rsid w:val="00262AFD"/>
    <w:rPr>
      <w:rFonts w:cstheme="minorHAnsi"/>
      <w:b/>
    </w:rPr>
  </w:style>
  <w:style w:type="character" w:customStyle="1" w:styleId="ListParagraphChar">
    <w:name w:val="List Paragraph Char"/>
    <w:aliases w:val="List Paragraph 1 Char"/>
    <w:basedOn w:val="DefaultParagraphFont"/>
    <w:link w:val="ListParagraph"/>
    <w:uiPriority w:val="34"/>
    <w:locked/>
    <w:rsid w:val="000250F2"/>
    <w:rPr>
      <w:rFonts w:ascii="Calibri" w:eastAsia="Calibri" w:hAnsi="Calibri" w:cs="Times New Roman"/>
    </w:rPr>
  </w:style>
  <w:style w:type="paragraph" w:customStyle="1" w:styleId="Default">
    <w:name w:val="Default"/>
    <w:rsid w:val="007E0926"/>
    <w:pPr>
      <w:autoSpaceDE w:val="0"/>
      <w:autoSpaceDN w:val="0"/>
      <w:adjustRightInd w:val="0"/>
      <w:spacing w:after="0" w:line="240" w:lineRule="auto"/>
    </w:pPr>
    <w:rPr>
      <w:rFonts w:ascii="Cambria" w:hAnsi="Cambria" w:cs="Cambria"/>
      <w:color w:val="000000"/>
      <w:sz w:val="24"/>
      <w:szCs w:val="24"/>
    </w:rPr>
  </w:style>
  <w:style w:type="character" w:styleId="CommentReference">
    <w:name w:val="annotation reference"/>
    <w:basedOn w:val="DefaultParagraphFont"/>
    <w:uiPriority w:val="99"/>
    <w:semiHidden/>
    <w:unhideWhenUsed/>
    <w:rsid w:val="00FD08CF"/>
    <w:rPr>
      <w:sz w:val="16"/>
      <w:szCs w:val="16"/>
    </w:rPr>
  </w:style>
  <w:style w:type="paragraph" w:styleId="CommentText">
    <w:name w:val="annotation text"/>
    <w:basedOn w:val="Normal"/>
    <w:link w:val="CommentTextChar"/>
    <w:uiPriority w:val="99"/>
    <w:unhideWhenUsed/>
    <w:rsid w:val="00FD08CF"/>
    <w:rPr>
      <w:sz w:val="20"/>
      <w:szCs w:val="20"/>
    </w:rPr>
  </w:style>
  <w:style w:type="character" w:customStyle="1" w:styleId="CommentTextChar">
    <w:name w:val="Comment Text Char"/>
    <w:basedOn w:val="DefaultParagraphFont"/>
    <w:link w:val="CommentText"/>
    <w:uiPriority w:val="99"/>
    <w:rsid w:val="00FD08CF"/>
    <w:rPr>
      <w:sz w:val="20"/>
      <w:szCs w:val="20"/>
    </w:rPr>
  </w:style>
  <w:style w:type="paragraph" w:styleId="CommentSubject">
    <w:name w:val="annotation subject"/>
    <w:basedOn w:val="CommentText"/>
    <w:next w:val="CommentText"/>
    <w:link w:val="CommentSubjectChar"/>
    <w:uiPriority w:val="99"/>
    <w:semiHidden/>
    <w:unhideWhenUsed/>
    <w:rsid w:val="00FD08CF"/>
    <w:rPr>
      <w:b/>
      <w:bCs/>
    </w:rPr>
  </w:style>
  <w:style w:type="character" w:customStyle="1" w:styleId="CommentSubjectChar">
    <w:name w:val="Comment Subject Char"/>
    <w:basedOn w:val="CommentTextChar"/>
    <w:link w:val="CommentSubject"/>
    <w:uiPriority w:val="99"/>
    <w:semiHidden/>
    <w:rsid w:val="00FD08CF"/>
    <w:rPr>
      <w:b/>
      <w:bCs/>
      <w:sz w:val="20"/>
      <w:szCs w:val="20"/>
    </w:rPr>
  </w:style>
  <w:style w:type="paragraph" w:styleId="BalloonText">
    <w:name w:val="Balloon Text"/>
    <w:basedOn w:val="Normal"/>
    <w:link w:val="BalloonTextChar"/>
    <w:uiPriority w:val="99"/>
    <w:semiHidden/>
    <w:unhideWhenUsed/>
    <w:rsid w:val="00FD08C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08CF"/>
    <w:rPr>
      <w:rFonts w:ascii="Tahoma" w:hAnsi="Tahoma" w:cs="Tahoma"/>
      <w:sz w:val="16"/>
      <w:szCs w:val="16"/>
    </w:rPr>
  </w:style>
  <w:style w:type="character" w:customStyle="1" w:styleId="Heading3Char">
    <w:name w:val="Heading 3 Char"/>
    <w:basedOn w:val="DefaultParagraphFont"/>
    <w:link w:val="Heading3"/>
    <w:uiPriority w:val="9"/>
    <w:rsid w:val="00C26C54"/>
    <w:rPr>
      <w:rFonts w:cstheme="minorHAnsi"/>
      <w:b/>
    </w:rPr>
  </w:style>
  <w:style w:type="paragraph" w:styleId="NormalWeb">
    <w:name w:val="Normal (Web)"/>
    <w:basedOn w:val="Normal"/>
    <w:uiPriority w:val="99"/>
    <w:unhideWhenUsed/>
    <w:rsid w:val="005D4780"/>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11ParaChar">
    <w:name w:val="1.1 Para Char"/>
    <w:basedOn w:val="DefaultParagraphFont"/>
    <w:link w:val="11Para"/>
    <w:locked/>
    <w:rsid w:val="006F58FC"/>
    <w:rPr>
      <w:rFonts w:eastAsia="Calibri" w:cs="Arial"/>
      <w:sz w:val="24"/>
      <w:szCs w:val="24"/>
    </w:rPr>
  </w:style>
  <w:style w:type="paragraph" w:customStyle="1" w:styleId="11Para">
    <w:name w:val="1.1 Para"/>
    <w:basedOn w:val="Normal"/>
    <w:link w:val="11ParaChar"/>
    <w:qFormat/>
    <w:rsid w:val="006F58FC"/>
    <w:pPr>
      <w:numPr>
        <w:numId w:val="4"/>
      </w:numPr>
      <w:autoSpaceDE w:val="0"/>
      <w:autoSpaceDN w:val="0"/>
      <w:adjustRightInd w:val="0"/>
      <w:spacing w:before="200"/>
    </w:pPr>
    <w:rPr>
      <w:rFonts w:eastAsia="Calibri" w:cs="Arial"/>
      <w:sz w:val="24"/>
      <w:szCs w:val="24"/>
    </w:rPr>
  </w:style>
  <w:style w:type="character" w:styleId="Hyperlink">
    <w:name w:val="Hyperlink"/>
    <w:basedOn w:val="DefaultParagraphFont"/>
    <w:uiPriority w:val="99"/>
    <w:unhideWhenUsed/>
    <w:rsid w:val="00FC682B"/>
    <w:rPr>
      <w:b/>
      <w:noProof/>
      <w:color w:val="0000FF"/>
      <w:u w:val="single"/>
    </w:rPr>
  </w:style>
  <w:style w:type="paragraph" w:customStyle="1" w:styleId="CharChar1">
    <w:name w:val="Char Char1"/>
    <w:basedOn w:val="Normal"/>
    <w:rsid w:val="00EE6A9D"/>
    <w:pPr>
      <w:spacing w:after="160" w:line="240" w:lineRule="exact"/>
    </w:pPr>
    <w:rPr>
      <w:rFonts w:ascii="Tahoma" w:eastAsia="Times New Roman" w:hAnsi="Tahoma" w:cs="Times New Roman"/>
      <w:sz w:val="20"/>
      <w:szCs w:val="20"/>
      <w:lang w:eastAsia="en-GB"/>
    </w:rPr>
  </w:style>
  <w:style w:type="paragraph" w:styleId="BodyText">
    <w:name w:val="Body Text"/>
    <w:basedOn w:val="Normal"/>
    <w:link w:val="BodyTextChar"/>
    <w:uiPriority w:val="99"/>
    <w:unhideWhenUsed/>
    <w:rsid w:val="00D03291"/>
  </w:style>
  <w:style w:type="character" w:customStyle="1" w:styleId="BodyTextChar">
    <w:name w:val="Body Text Char"/>
    <w:basedOn w:val="DefaultParagraphFont"/>
    <w:link w:val="BodyText"/>
    <w:uiPriority w:val="99"/>
    <w:rsid w:val="00D03291"/>
  </w:style>
  <w:style w:type="paragraph" w:styleId="FootnoteText">
    <w:name w:val="footnote text"/>
    <w:basedOn w:val="Normal"/>
    <w:link w:val="FootnoteTextChar"/>
    <w:uiPriority w:val="99"/>
    <w:unhideWhenUsed/>
    <w:rsid w:val="003B2811"/>
    <w:pPr>
      <w:spacing w:after="0"/>
    </w:pPr>
    <w:rPr>
      <w:sz w:val="20"/>
      <w:szCs w:val="20"/>
    </w:rPr>
  </w:style>
  <w:style w:type="character" w:customStyle="1" w:styleId="FootnoteTextChar">
    <w:name w:val="Footnote Text Char"/>
    <w:basedOn w:val="DefaultParagraphFont"/>
    <w:link w:val="FootnoteText"/>
    <w:uiPriority w:val="99"/>
    <w:rsid w:val="003B2811"/>
    <w:rPr>
      <w:sz w:val="20"/>
      <w:szCs w:val="20"/>
    </w:rPr>
  </w:style>
  <w:style w:type="character" w:styleId="FootnoteReference">
    <w:name w:val="footnote reference"/>
    <w:basedOn w:val="DefaultParagraphFont"/>
    <w:uiPriority w:val="99"/>
    <w:semiHidden/>
    <w:unhideWhenUsed/>
    <w:rsid w:val="003B2811"/>
    <w:rPr>
      <w:vertAlign w:val="superscript"/>
    </w:rPr>
  </w:style>
  <w:style w:type="character" w:styleId="Strong">
    <w:name w:val="Strong"/>
    <w:basedOn w:val="DefaultParagraphFont"/>
    <w:uiPriority w:val="22"/>
    <w:qFormat/>
    <w:rsid w:val="001752B8"/>
    <w:rPr>
      <w:b/>
      <w:bCs/>
    </w:rPr>
  </w:style>
  <w:style w:type="paragraph" w:styleId="TOC1">
    <w:name w:val="toc 1"/>
    <w:basedOn w:val="Normal"/>
    <w:next w:val="Normal"/>
    <w:autoRedefine/>
    <w:uiPriority w:val="39"/>
    <w:unhideWhenUsed/>
    <w:rsid w:val="00C1235F"/>
    <w:pPr>
      <w:tabs>
        <w:tab w:val="left" w:pos="440"/>
        <w:tab w:val="right" w:leader="dot" w:pos="9016"/>
      </w:tabs>
      <w:spacing w:after="100"/>
    </w:pPr>
    <w:rPr>
      <w:b/>
    </w:rPr>
  </w:style>
  <w:style w:type="paragraph" w:styleId="TOC2">
    <w:name w:val="toc 2"/>
    <w:basedOn w:val="Normal"/>
    <w:next w:val="Normal"/>
    <w:autoRedefine/>
    <w:uiPriority w:val="39"/>
    <w:unhideWhenUsed/>
    <w:rsid w:val="00C1235F"/>
    <w:pPr>
      <w:tabs>
        <w:tab w:val="left" w:pos="990"/>
        <w:tab w:val="right" w:leader="dot" w:pos="9016"/>
      </w:tabs>
      <w:spacing w:after="100"/>
      <w:ind w:left="990" w:hanging="770"/>
    </w:pPr>
    <w:rPr>
      <w:noProof/>
    </w:rPr>
  </w:style>
  <w:style w:type="paragraph" w:styleId="Header">
    <w:name w:val="header"/>
    <w:basedOn w:val="Normal"/>
    <w:link w:val="HeaderChar"/>
    <w:uiPriority w:val="99"/>
    <w:unhideWhenUsed/>
    <w:rsid w:val="000608BF"/>
    <w:pPr>
      <w:tabs>
        <w:tab w:val="center" w:pos="4513"/>
        <w:tab w:val="right" w:pos="9026"/>
      </w:tabs>
      <w:spacing w:after="0"/>
    </w:pPr>
  </w:style>
  <w:style w:type="character" w:customStyle="1" w:styleId="HeaderChar">
    <w:name w:val="Header Char"/>
    <w:basedOn w:val="DefaultParagraphFont"/>
    <w:link w:val="Header"/>
    <w:uiPriority w:val="99"/>
    <w:rsid w:val="000608BF"/>
  </w:style>
  <w:style w:type="paragraph" w:styleId="Footer">
    <w:name w:val="footer"/>
    <w:basedOn w:val="Normal"/>
    <w:link w:val="FooterChar"/>
    <w:uiPriority w:val="99"/>
    <w:unhideWhenUsed/>
    <w:rsid w:val="000608BF"/>
    <w:pPr>
      <w:tabs>
        <w:tab w:val="center" w:pos="4513"/>
        <w:tab w:val="right" w:pos="9026"/>
      </w:tabs>
      <w:spacing w:after="0"/>
    </w:pPr>
  </w:style>
  <w:style w:type="character" w:customStyle="1" w:styleId="FooterChar">
    <w:name w:val="Footer Char"/>
    <w:basedOn w:val="DefaultParagraphFont"/>
    <w:link w:val="Footer"/>
    <w:uiPriority w:val="99"/>
    <w:rsid w:val="000608BF"/>
  </w:style>
  <w:style w:type="table" w:styleId="TableGrid">
    <w:name w:val="Table Grid"/>
    <w:basedOn w:val="TableNormal"/>
    <w:uiPriority w:val="59"/>
    <w:rsid w:val="00301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2">
    <w:name w:val="Pa12"/>
    <w:basedOn w:val="Default"/>
    <w:next w:val="Default"/>
    <w:uiPriority w:val="99"/>
    <w:rsid w:val="00025020"/>
    <w:pPr>
      <w:spacing w:line="201" w:lineRule="atLeast"/>
    </w:pPr>
    <w:rPr>
      <w:rFonts w:ascii="Swis721 Win95BT" w:hAnsi="Swis721 Win95BT" w:cstheme="minorBidi"/>
      <w:color w:val="auto"/>
    </w:rPr>
  </w:style>
  <w:style w:type="character" w:customStyle="1" w:styleId="A0">
    <w:name w:val="A0"/>
    <w:uiPriority w:val="99"/>
    <w:rsid w:val="00025020"/>
    <w:rPr>
      <w:rFonts w:cs="Swis721 Win95BT"/>
      <w:i/>
      <w:iCs/>
      <w:color w:val="000000"/>
      <w:sz w:val="18"/>
      <w:szCs w:val="18"/>
    </w:rPr>
  </w:style>
  <w:style w:type="paragraph" w:customStyle="1" w:styleId="Pa0">
    <w:name w:val="Pa0"/>
    <w:basedOn w:val="Default"/>
    <w:next w:val="Default"/>
    <w:uiPriority w:val="99"/>
    <w:rsid w:val="00025020"/>
    <w:pPr>
      <w:spacing w:line="241" w:lineRule="atLeast"/>
    </w:pPr>
    <w:rPr>
      <w:rFonts w:ascii="Swis721 Win95BT" w:hAnsi="Swis721 Win95BT" w:cstheme="minorBidi"/>
      <w:color w:val="auto"/>
    </w:rPr>
  </w:style>
  <w:style w:type="paragraph" w:customStyle="1" w:styleId="Pa16">
    <w:name w:val="Pa16"/>
    <w:basedOn w:val="Default"/>
    <w:next w:val="Default"/>
    <w:uiPriority w:val="99"/>
    <w:rsid w:val="00025020"/>
    <w:pPr>
      <w:spacing w:line="241" w:lineRule="atLeast"/>
    </w:pPr>
    <w:rPr>
      <w:rFonts w:ascii="Swis721 Win95BT" w:hAnsi="Swis721 Win95BT" w:cstheme="minorBidi"/>
      <w:color w:val="auto"/>
    </w:rPr>
  </w:style>
  <w:style w:type="paragraph" w:styleId="TOC3">
    <w:name w:val="toc 3"/>
    <w:basedOn w:val="Normal"/>
    <w:next w:val="Normal"/>
    <w:autoRedefine/>
    <w:uiPriority w:val="39"/>
    <w:unhideWhenUsed/>
    <w:rsid w:val="00D51788"/>
    <w:pPr>
      <w:tabs>
        <w:tab w:val="left" w:pos="1320"/>
        <w:tab w:val="right" w:leader="dot" w:pos="9016"/>
      </w:tabs>
      <w:spacing w:after="100"/>
      <w:ind w:left="440"/>
    </w:pPr>
    <w:rPr>
      <w:i/>
      <w:noProof/>
    </w:rPr>
  </w:style>
  <w:style w:type="paragraph" w:customStyle="1" w:styleId="GroupWiseView">
    <w:name w:val="GroupWiseView"/>
    <w:rsid w:val="00DE0270"/>
    <w:pPr>
      <w:widowControl w:val="0"/>
      <w:autoSpaceDE w:val="0"/>
      <w:autoSpaceDN w:val="0"/>
      <w:adjustRightInd w:val="0"/>
      <w:spacing w:after="0" w:line="240" w:lineRule="auto"/>
    </w:pPr>
    <w:rPr>
      <w:rFonts w:ascii="Tahoma" w:eastAsia="Times New Roman" w:hAnsi="Tahoma" w:cs="Tahoma"/>
      <w:sz w:val="20"/>
      <w:szCs w:val="20"/>
      <w:lang w:val="en-US"/>
    </w:rPr>
  </w:style>
  <w:style w:type="character" w:styleId="Emphasis">
    <w:name w:val="Emphasis"/>
    <w:basedOn w:val="DefaultParagraphFont"/>
    <w:uiPriority w:val="20"/>
    <w:qFormat/>
    <w:rsid w:val="00BF581E"/>
    <w:rPr>
      <w:i/>
      <w:iCs/>
    </w:rPr>
  </w:style>
  <w:style w:type="numbering" w:customStyle="1" w:styleId="List1">
    <w:name w:val="List 1"/>
    <w:rsid w:val="00D74BCA"/>
    <w:pPr>
      <w:numPr>
        <w:numId w:val="24"/>
      </w:numPr>
    </w:pPr>
  </w:style>
  <w:style w:type="paragraph" w:customStyle="1" w:styleId="Body">
    <w:name w:val="Body"/>
    <w:rsid w:val="00D74BC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after="0" w:line="240" w:lineRule="auto"/>
    </w:pPr>
    <w:rPr>
      <w:rFonts w:ascii="Helvetica" w:eastAsia="Arial Unicode MS" w:hAnsi="Arial Unicode MS" w:cs="Arial Unicode MS"/>
      <w:color w:val="000000"/>
      <w:lang w:eastAsia="en-GB"/>
    </w:rPr>
  </w:style>
  <w:style w:type="paragraph" w:customStyle="1" w:styleId="CharChar10">
    <w:name w:val="Char Char1"/>
    <w:basedOn w:val="Normal"/>
    <w:rsid w:val="00D74BCA"/>
    <w:pPr>
      <w:spacing w:after="160" w:line="240" w:lineRule="exact"/>
    </w:pPr>
    <w:rPr>
      <w:rFonts w:ascii="Tahoma" w:eastAsia="Times New Roman" w:hAnsi="Tahoma" w:cs="Times New Roman"/>
      <w:sz w:val="20"/>
      <w:szCs w:val="20"/>
      <w:lang w:eastAsia="en-GB"/>
    </w:rPr>
  </w:style>
  <w:style w:type="character" w:customStyle="1" w:styleId="highlight">
    <w:name w:val="highlight"/>
    <w:basedOn w:val="DefaultParagraphFont"/>
    <w:rsid w:val="00811CE5"/>
  </w:style>
  <w:style w:type="character" w:customStyle="1" w:styleId="gem-c-organisation-logoname">
    <w:name w:val="gem-c-organisation-logo__name"/>
    <w:basedOn w:val="DefaultParagraphFont"/>
    <w:rsid w:val="000F6B01"/>
  </w:style>
  <w:style w:type="paragraph" w:styleId="TOC4">
    <w:name w:val="toc 4"/>
    <w:basedOn w:val="Normal"/>
    <w:next w:val="Normal"/>
    <w:autoRedefine/>
    <w:uiPriority w:val="39"/>
    <w:unhideWhenUsed/>
    <w:rsid w:val="00903285"/>
    <w:pPr>
      <w:spacing w:after="100" w:line="276" w:lineRule="auto"/>
      <w:ind w:left="660"/>
    </w:pPr>
    <w:rPr>
      <w:rFonts w:eastAsiaTheme="minorEastAsia" w:cstheme="minorBidi"/>
      <w:lang w:eastAsia="en-GB"/>
    </w:rPr>
  </w:style>
  <w:style w:type="paragraph" w:styleId="TOC5">
    <w:name w:val="toc 5"/>
    <w:basedOn w:val="Normal"/>
    <w:next w:val="Normal"/>
    <w:autoRedefine/>
    <w:uiPriority w:val="39"/>
    <w:unhideWhenUsed/>
    <w:rsid w:val="00903285"/>
    <w:pPr>
      <w:spacing w:after="100" w:line="276" w:lineRule="auto"/>
      <w:ind w:left="880"/>
    </w:pPr>
    <w:rPr>
      <w:rFonts w:eastAsiaTheme="minorEastAsia" w:cstheme="minorBidi"/>
      <w:lang w:eastAsia="en-GB"/>
    </w:rPr>
  </w:style>
  <w:style w:type="paragraph" w:styleId="TOC6">
    <w:name w:val="toc 6"/>
    <w:basedOn w:val="Normal"/>
    <w:next w:val="Normal"/>
    <w:autoRedefine/>
    <w:uiPriority w:val="39"/>
    <w:unhideWhenUsed/>
    <w:rsid w:val="00903285"/>
    <w:pPr>
      <w:spacing w:after="100" w:line="276" w:lineRule="auto"/>
      <w:ind w:left="1100"/>
    </w:pPr>
    <w:rPr>
      <w:rFonts w:eastAsiaTheme="minorEastAsia" w:cstheme="minorBidi"/>
      <w:lang w:eastAsia="en-GB"/>
    </w:rPr>
  </w:style>
  <w:style w:type="paragraph" w:styleId="TOC7">
    <w:name w:val="toc 7"/>
    <w:basedOn w:val="Normal"/>
    <w:next w:val="Normal"/>
    <w:autoRedefine/>
    <w:uiPriority w:val="39"/>
    <w:unhideWhenUsed/>
    <w:rsid w:val="00903285"/>
    <w:pPr>
      <w:spacing w:after="100" w:line="276" w:lineRule="auto"/>
      <w:ind w:left="1320"/>
    </w:pPr>
    <w:rPr>
      <w:rFonts w:eastAsiaTheme="minorEastAsia" w:cstheme="minorBidi"/>
      <w:lang w:eastAsia="en-GB"/>
    </w:rPr>
  </w:style>
  <w:style w:type="paragraph" w:styleId="TOC8">
    <w:name w:val="toc 8"/>
    <w:basedOn w:val="Normal"/>
    <w:next w:val="Normal"/>
    <w:autoRedefine/>
    <w:uiPriority w:val="39"/>
    <w:unhideWhenUsed/>
    <w:rsid w:val="00903285"/>
    <w:pPr>
      <w:spacing w:after="100" w:line="276" w:lineRule="auto"/>
      <w:ind w:left="1540"/>
    </w:pPr>
    <w:rPr>
      <w:rFonts w:eastAsiaTheme="minorEastAsia" w:cstheme="minorBidi"/>
      <w:lang w:eastAsia="en-GB"/>
    </w:rPr>
  </w:style>
  <w:style w:type="paragraph" w:styleId="TOC9">
    <w:name w:val="toc 9"/>
    <w:basedOn w:val="Normal"/>
    <w:next w:val="Normal"/>
    <w:autoRedefine/>
    <w:uiPriority w:val="39"/>
    <w:unhideWhenUsed/>
    <w:rsid w:val="00903285"/>
    <w:pPr>
      <w:spacing w:after="100" w:line="276" w:lineRule="auto"/>
      <w:ind w:left="1760"/>
    </w:pPr>
    <w:rPr>
      <w:rFonts w:eastAsiaTheme="minorEastAsia" w:cstheme="minorBidi"/>
      <w:lang w:eastAsia="en-GB"/>
    </w:rPr>
  </w:style>
  <w:style w:type="paragraph" w:styleId="ListBullet">
    <w:name w:val="List Bullet"/>
    <w:basedOn w:val="Normal"/>
    <w:uiPriority w:val="99"/>
    <w:unhideWhenUsed/>
    <w:rsid w:val="00C1235F"/>
    <w:pPr>
      <w:numPr>
        <w:numId w:val="33"/>
      </w:numPr>
      <w:contextualSpacing/>
    </w:pPr>
  </w:style>
  <w:style w:type="paragraph" w:styleId="BodyTextIndent">
    <w:name w:val="Body Text Indent"/>
    <w:basedOn w:val="Normal"/>
    <w:link w:val="BodyTextIndentChar"/>
    <w:uiPriority w:val="99"/>
    <w:semiHidden/>
    <w:unhideWhenUsed/>
    <w:rsid w:val="00FC1057"/>
    <w:pPr>
      <w:ind w:left="360"/>
    </w:pPr>
  </w:style>
  <w:style w:type="character" w:customStyle="1" w:styleId="BodyTextIndentChar">
    <w:name w:val="Body Text Indent Char"/>
    <w:basedOn w:val="DefaultParagraphFont"/>
    <w:link w:val="BodyTextIndent"/>
    <w:uiPriority w:val="99"/>
    <w:semiHidden/>
    <w:rsid w:val="00FC1057"/>
    <w:rPr>
      <w:rFonts w:cstheme="minorHAnsi"/>
    </w:rPr>
  </w:style>
  <w:style w:type="paragraph" w:customStyle="1" w:styleId="CharChar11">
    <w:name w:val="Char Char11"/>
    <w:basedOn w:val="Normal"/>
    <w:rsid w:val="00EE22A0"/>
    <w:pPr>
      <w:spacing w:after="160" w:line="240" w:lineRule="exact"/>
    </w:pPr>
    <w:rPr>
      <w:rFonts w:ascii="Tahoma" w:eastAsia="Times New Roman" w:hAnsi="Tahoma" w:cs="Times New Roman"/>
      <w:sz w:val="20"/>
      <w:szCs w:val="20"/>
      <w:lang w:eastAsia="en-GB"/>
    </w:rPr>
  </w:style>
  <w:style w:type="paragraph" w:styleId="Revision">
    <w:name w:val="Revision"/>
    <w:hidden/>
    <w:uiPriority w:val="99"/>
    <w:semiHidden/>
    <w:rsid w:val="00EE44E3"/>
    <w:pPr>
      <w:spacing w:after="0" w:line="240" w:lineRule="auto"/>
    </w:pPr>
    <w:rPr>
      <w:rFonts w:cs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72D7"/>
    <w:pPr>
      <w:spacing w:after="120" w:line="240" w:lineRule="auto"/>
    </w:pPr>
    <w:rPr>
      <w:rFonts w:cstheme="minorHAnsi"/>
    </w:rPr>
  </w:style>
  <w:style w:type="paragraph" w:styleId="Heading1">
    <w:name w:val="heading 1"/>
    <w:basedOn w:val="Normal"/>
    <w:next w:val="Normal"/>
    <w:link w:val="Heading1Char"/>
    <w:uiPriority w:val="9"/>
    <w:qFormat/>
    <w:rsid w:val="00906C32"/>
    <w:pPr>
      <w:keepNext/>
      <w:keepLines/>
      <w:numPr>
        <w:numId w:val="14"/>
      </w:numPr>
      <w:autoSpaceDE w:val="0"/>
      <w:autoSpaceDN w:val="0"/>
      <w:adjustRightInd w:val="0"/>
      <w:spacing w:before="200" w:after="200"/>
      <w:ind w:hanging="540"/>
      <w:outlineLvl w:val="0"/>
    </w:pPr>
    <w:rPr>
      <w:rFonts w:eastAsiaTheme="majorEastAsia"/>
      <w:b/>
      <w:bCs/>
      <w:color w:val="365F91" w:themeColor="accent1" w:themeShade="BF"/>
      <w:sz w:val="28"/>
      <w:szCs w:val="28"/>
    </w:rPr>
  </w:style>
  <w:style w:type="paragraph" w:styleId="Heading2">
    <w:name w:val="heading 2"/>
    <w:basedOn w:val="Normal"/>
    <w:next w:val="Normal"/>
    <w:link w:val="Heading2Char"/>
    <w:uiPriority w:val="9"/>
    <w:unhideWhenUsed/>
    <w:qFormat/>
    <w:rsid w:val="00262AFD"/>
    <w:pPr>
      <w:numPr>
        <w:ilvl w:val="1"/>
        <w:numId w:val="19"/>
      </w:numPr>
      <w:spacing w:before="200"/>
      <w:outlineLvl w:val="1"/>
    </w:pPr>
    <w:rPr>
      <w:b/>
    </w:rPr>
  </w:style>
  <w:style w:type="paragraph" w:styleId="Heading3">
    <w:name w:val="heading 3"/>
    <w:basedOn w:val="Normal"/>
    <w:next w:val="Normal"/>
    <w:link w:val="Heading3Char"/>
    <w:uiPriority w:val="9"/>
    <w:unhideWhenUsed/>
    <w:qFormat/>
    <w:rsid w:val="00C26C54"/>
    <w:pPr>
      <w:numPr>
        <w:ilvl w:val="2"/>
        <w:numId w:val="41"/>
      </w:numP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1"/>
    <w:basedOn w:val="Normal"/>
    <w:link w:val="ListParagraphChar"/>
    <w:uiPriority w:val="34"/>
    <w:qFormat/>
    <w:rsid w:val="00460BE8"/>
    <w:pPr>
      <w:ind w:left="720"/>
      <w:contextualSpacing/>
    </w:pPr>
    <w:rPr>
      <w:rFonts w:ascii="Calibri" w:eastAsia="Calibri" w:hAnsi="Calibri" w:cs="Times New Roman"/>
    </w:rPr>
  </w:style>
  <w:style w:type="character" w:customStyle="1" w:styleId="Heading1Char">
    <w:name w:val="Heading 1 Char"/>
    <w:basedOn w:val="DefaultParagraphFont"/>
    <w:link w:val="Heading1"/>
    <w:uiPriority w:val="9"/>
    <w:rsid w:val="00906C32"/>
    <w:rPr>
      <w:rFonts w:eastAsiaTheme="majorEastAsia" w:cstheme="minorHAnsi"/>
      <w:b/>
      <w:bCs/>
      <w:color w:val="365F91" w:themeColor="accent1" w:themeShade="BF"/>
      <w:sz w:val="28"/>
      <w:szCs w:val="28"/>
    </w:rPr>
  </w:style>
  <w:style w:type="character" w:customStyle="1" w:styleId="Heading2Char">
    <w:name w:val="Heading 2 Char"/>
    <w:basedOn w:val="DefaultParagraphFont"/>
    <w:link w:val="Heading2"/>
    <w:uiPriority w:val="9"/>
    <w:rsid w:val="00262AFD"/>
    <w:rPr>
      <w:rFonts w:cstheme="minorHAnsi"/>
      <w:b/>
    </w:rPr>
  </w:style>
  <w:style w:type="character" w:customStyle="1" w:styleId="ListParagraphChar">
    <w:name w:val="List Paragraph Char"/>
    <w:aliases w:val="List Paragraph 1 Char"/>
    <w:basedOn w:val="DefaultParagraphFont"/>
    <w:link w:val="ListParagraph"/>
    <w:uiPriority w:val="34"/>
    <w:locked/>
    <w:rsid w:val="000250F2"/>
    <w:rPr>
      <w:rFonts w:ascii="Calibri" w:eastAsia="Calibri" w:hAnsi="Calibri" w:cs="Times New Roman"/>
    </w:rPr>
  </w:style>
  <w:style w:type="paragraph" w:customStyle="1" w:styleId="Default">
    <w:name w:val="Default"/>
    <w:rsid w:val="007E0926"/>
    <w:pPr>
      <w:autoSpaceDE w:val="0"/>
      <w:autoSpaceDN w:val="0"/>
      <w:adjustRightInd w:val="0"/>
      <w:spacing w:after="0" w:line="240" w:lineRule="auto"/>
    </w:pPr>
    <w:rPr>
      <w:rFonts w:ascii="Cambria" w:hAnsi="Cambria" w:cs="Cambria"/>
      <w:color w:val="000000"/>
      <w:sz w:val="24"/>
      <w:szCs w:val="24"/>
    </w:rPr>
  </w:style>
  <w:style w:type="character" w:styleId="CommentReference">
    <w:name w:val="annotation reference"/>
    <w:basedOn w:val="DefaultParagraphFont"/>
    <w:uiPriority w:val="99"/>
    <w:semiHidden/>
    <w:unhideWhenUsed/>
    <w:rsid w:val="00FD08CF"/>
    <w:rPr>
      <w:sz w:val="16"/>
      <w:szCs w:val="16"/>
    </w:rPr>
  </w:style>
  <w:style w:type="paragraph" w:styleId="CommentText">
    <w:name w:val="annotation text"/>
    <w:basedOn w:val="Normal"/>
    <w:link w:val="CommentTextChar"/>
    <w:uiPriority w:val="99"/>
    <w:unhideWhenUsed/>
    <w:rsid w:val="00FD08CF"/>
    <w:rPr>
      <w:sz w:val="20"/>
      <w:szCs w:val="20"/>
    </w:rPr>
  </w:style>
  <w:style w:type="character" w:customStyle="1" w:styleId="CommentTextChar">
    <w:name w:val="Comment Text Char"/>
    <w:basedOn w:val="DefaultParagraphFont"/>
    <w:link w:val="CommentText"/>
    <w:uiPriority w:val="99"/>
    <w:rsid w:val="00FD08CF"/>
    <w:rPr>
      <w:sz w:val="20"/>
      <w:szCs w:val="20"/>
    </w:rPr>
  </w:style>
  <w:style w:type="paragraph" w:styleId="CommentSubject">
    <w:name w:val="annotation subject"/>
    <w:basedOn w:val="CommentText"/>
    <w:next w:val="CommentText"/>
    <w:link w:val="CommentSubjectChar"/>
    <w:uiPriority w:val="99"/>
    <w:semiHidden/>
    <w:unhideWhenUsed/>
    <w:rsid w:val="00FD08CF"/>
    <w:rPr>
      <w:b/>
      <w:bCs/>
    </w:rPr>
  </w:style>
  <w:style w:type="character" w:customStyle="1" w:styleId="CommentSubjectChar">
    <w:name w:val="Comment Subject Char"/>
    <w:basedOn w:val="CommentTextChar"/>
    <w:link w:val="CommentSubject"/>
    <w:uiPriority w:val="99"/>
    <w:semiHidden/>
    <w:rsid w:val="00FD08CF"/>
    <w:rPr>
      <w:b/>
      <w:bCs/>
      <w:sz w:val="20"/>
      <w:szCs w:val="20"/>
    </w:rPr>
  </w:style>
  <w:style w:type="paragraph" w:styleId="BalloonText">
    <w:name w:val="Balloon Text"/>
    <w:basedOn w:val="Normal"/>
    <w:link w:val="BalloonTextChar"/>
    <w:uiPriority w:val="99"/>
    <w:semiHidden/>
    <w:unhideWhenUsed/>
    <w:rsid w:val="00FD08C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08CF"/>
    <w:rPr>
      <w:rFonts w:ascii="Tahoma" w:hAnsi="Tahoma" w:cs="Tahoma"/>
      <w:sz w:val="16"/>
      <w:szCs w:val="16"/>
    </w:rPr>
  </w:style>
  <w:style w:type="character" w:customStyle="1" w:styleId="Heading3Char">
    <w:name w:val="Heading 3 Char"/>
    <w:basedOn w:val="DefaultParagraphFont"/>
    <w:link w:val="Heading3"/>
    <w:uiPriority w:val="9"/>
    <w:rsid w:val="00C26C54"/>
    <w:rPr>
      <w:rFonts w:cstheme="minorHAnsi"/>
      <w:b/>
    </w:rPr>
  </w:style>
  <w:style w:type="paragraph" w:styleId="NormalWeb">
    <w:name w:val="Normal (Web)"/>
    <w:basedOn w:val="Normal"/>
    <w:uiPriority w:val="99"/>
    <w:unhideWhenUsed/>
    <w:rsid w:val="005D4780"/>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11ParaChar">
    <w:name w:val="1.1 Para Char"/>
    <w:basedOn w:val="DefaultParagraphFont"/>
    <w:link w:val="11Para"/>
    <w:locked/>
    <w:rsid w:val="006F58FC"/>
    <w:rPr>
      <w:rFonts w:eastAsia="Calibri" w:cs="Arial"/>
      <w:sz w:val="24"/>
      <w:szCs w:val="24"/>
    </w:rPr>
  </w:style>
  <w:style w:type="paragraph" w:customStyle="1" w:styleId="11Para">
    <w:name w:val="1.1 Para"/>
    <w:basedOn w:val="Normal"/>
    <w:link w:val="11ParaChar"/>
    <w:qFormat/>
    <w:rsid w:val="006F58FC"/>
    <w:pPr>
      <w:numPr>
        <w:numId w:val="4"/>
      </w:numPr>
      <w:autoSpaceDE w:val="0"/>
      <w:autoSpaceDN w:val="0"/>
      <w:adjustRightInd w:val="0"/>
      <w:spacing w:before="200"/>
    </w:pPr>
    <w:rPr>
      <w:rFonts w:eastAsia="Calibri" w:cs="Arial"/>
      <w:sz w:val="24"/>
      <w:szCs w:val="24"/>
    </w:rPr>
  </w:style>
  <w:style w:type="character" w:styleId="Hyperlink">
    <w:name w:val="Hyperlink"/>
    <w:basedOn w:val="DefaultParagraphFont"/>
    <w:uiPriority w:val="99"/>
    <w:unhideWhenUsed/>
    <w:rsid w:val="00FC682B"/>
    <w:rPr>
      <w:b/>
      <w:noProof/>
      <w:color w:val="0000FF"/>
      <w:u w:val="single"/>
    </w:rPr>
  </w:style>
  <w:style w:type="paragraph" w:customStyle="1" w:styleId="CharChar1">
    <w:name w:val="Char Char1"/>
    <w:basedOn w:val="Normal"/>
    <w:rsid w:val="00EE6A9D"/>
    <w:pPr>
      <w:spacing w:after="160" w:line="240" w:lineRule="exact"/>
    </w:pPr>
    <w:rPr>
      <w:rFonts w:ascii="Tahoma" w:eastAsia="Times New Roman" w:hAnsi="Tahoma" w:cs="Times New Roman"/>
      <w:sz w:val="20"/>
      <w:szCs w:val="20"/>
      <w:lang w:eastAsia="en-GB"/>
    </w:rPr>
  </w:style>
  <w:style w:type="paragraph" w:styleId="BodyText">
    <w:name w:val="Body Text"/>
    <w:basedOn w:val="Normal"/>
    <w:link w:val="BodyTextChar"/>
    <w:uiPriority w:val="99"/>
    <w:unhideWhenUsed/>
    <w:rsid w:val="00D03291"/>
  </w:style>
  <w:style w:type="character" w:customStyle="1" w:styleId="BodyTextChar">
    <w:name w:val="Body Text Char"/>
    <w:basedOn w:val="DefaultParagraphFont"/>
    <w:link w:val="BodyText"/>
    <w:uiPriority w:val="99"/>
    <w:rsid w:val="00D03291"/>
  </w:style>
  <w:style w:type="paragraph" w:styleId="FootnoteText">
    <w:name w:val="footnote text"/>
    <w:basedOn w:val="Normal"/>
    <w:link w:val="FootnoteTextChar"/>
    <w:uiPriority w:val="99"/>
    <w:unhideWhenUsed/>
    <w:rsid w:val="003B2811"/>
    <w:pPr>
      <w:spacing w:after="0"/>
    </w:pPr>
    <w:rPr>
      <w:sz w:val="20"/>
      <w:szCs w:val="20"/>
    </w:rPr>
  </w:style>
  <w:style w:type="character" w:customStyle="1" w:styleId="FootnoteTextChar">
    <w:name w:val="Footnote Text Char"/>
    <w:basedOn w:val="DefaultParagraphFont"/>
    <w:link w:val="FootnoteText"/>
    <w:uiPriority w:val="99"/>
    <w:rsid w:val="003B2811"/>
    <w:rPr>
      <w:sz w:val="20"/>
      <w:szCs w:val="20"/>
    </w:rPr>
  </w:style>
  <w:style w:type="character" w:styleId="FootnoteReference">
    <w:name w:val="footnote reference"/>
    <w:basedOn w:val="DefaultParagraphFont"/>
    <w:uiPriority w:val="99"/>
    <w:semiHidden/>
    <w:unhideWhenUsed/>
    <w:rsid w:val="003B2811"/>
    <w:rPr>
      <w:vertAlign w:val="superscript"/>
    </w:rPr>
  </w:style>
  <w:style w:type="character" w:styleId="Strong">
    <w:name w:val="Strong"/>
    <w:basedOn w:val="DefaultParagraphFont"/>
    <w:uiPriority w:val="22"/>
    <w:qFormat/>
    <w:rsid w:val="001752B8"/>
    <w:rPr>
      <w:b/>
      <w:bCs/>
    </w:rPr>
  </w:style>
  <w:style w:type="paragraph" w:styleId="TOC1">
    <w:name w:val="toc 1"/>
    <w:basedOn w:val="Normal"/>
    <w:next w:val="Normal"/>
    <w:autoRedefine/>
    <w:uiPriority w:val="39"/>
    <w:unhideWhenUsed/>
    <w:rsid w:val="00C1235F"/>
    <w:pPr>
      <w:tabs>
        <w:tab w:val="left" w:pos="440"/>
        <w:tab w:val="right" w:leader="dot" w:pos="9016"/>
      </w:tabs>
      <w:spacing w:after="100"/>
    </w:pPr>
    <w:rPr>
      <w:b/>
    </w:rPr>
  </w:style>
  <w:style w:type="paragraph" w:styleId="TOC2">
    <w:name w:val="toc 2"/>
    <w:basedOn w:val="Normal"/>
    <w:next w:val="Normal"/>
    <w:autoRedefine/>
    <w:uiPriority w:val="39"/>
    <w:unhideWhenUsed/>
    <w:rsid w:val="00C1235F"/>
    <w:pPr>
      <w:tabs>
        <w:tab w:val="left" w:pos="990"/>
        <w:tab w:val="right" w:leader="dot" w:pos="9016"/>
      </w:tabs>
      <w:spacing w:after="100"/>
      <w:ind w:left="990" w:hanging="770"/>
    </w:pPr>
    <w:rPr>
      <w:noProof/>
    </w:rPr>
  </w:style>
  <w:style w:type="paragraph" w:styleId="Header">
    <w:name w:val="header"/>
    <w:basedOn w:val="Normal"/>
    <w:link w:val="HeaderChar"/>
    <w:uiPriority w:val="99"/>
    <w:unhideWhenUsed/>
    <w:rsid w:val="000608BF"/>
    <w:pPr>
      <w:tabs>
        <w:tab w:val="center" w:pos="4513"/>
        <w:tab w:val="right" w:pos="9026"/>
      </w:tabs>
      <w:spacing w:after="0"/>
    </w:pPr>
  </w:style>
  <w:style w:type="character" w:customStyle="1" w:styleId="HeaderChar">
    <w:name w:val="Header Char"/>
    <w:basedOn w:val="DefaultParagraphFont"/>
    <w:link w:val="Header"/>
    <w:uiPriority w:val="99"/>
    <w:rsid w:val="000608BF"/>
  </w:style>
  <w:style w:type="paragraph" w:styleId="Footer">
    <w:name w:val="footer"/>
    <w:basedOn w:val="Normal"/>
    <w:link w:val="FooterChar"/>
    <w:uiPriority w:val="99"/>
    <w:unhideWhenUsed/>
    <w:rsid w:val="000608BF"/>
    <w:pPr>
      <w:tabs>
        <w:tab w:val="center" w:pos="4513"/>
        <w:tab w:val="right" w:pos="9026"/>
      </w:tabs>
      <w:spacing w:after="0"/>
    </w:pPr>
  </w:style>
  <w:style w:type="character" w:customStyle="1" w:styleId="FooterChar">
    <w:name w:val="Footer Char"/>
    <w:basedOn w:val="DefaultParagraphFont"/>
    <w:link w:val="Footer"/>
    <w:uiPriority w:val="99"/>
    <w:rsid w:val="000608BF"/>
  </w:style>
  <w:style w:type="table" w:styleId="TableGrid">
    <w:name w:val="Table Grid"/>
    <w:basedOn w:val="TableNormal"/>
    <w:uiPriority w:val="59"/>
    <w:rsid w:val="00301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2">
    <w:name w:val="Pa12"/>
    <w:basedOn w:val="Default"/>
    <w:next w:val="Default"/>
    <w:uiPriority w:val="99"/>
    <w:rsid w:val="00025020"/>
    <w:pPr>
      <w:spacing w:line="201" w:lineRule="atLeast"/>
    </w:pPr>
    <w:rPr>
      <w:rFonts w:ascii="Swis721 Win95BT" w:hAnsi="Swis721 Win95BT" w:cstheme="minorBidi"/>
      <w:color w:val="auto"/>
    </w:rPr>
  </w:style>
  <w:style w:type="character" w:customStyle="1" w:styleId="A0">
    <w:name w:val="A0"/>
    <w:uiPriority w:val="99"/>
    <w:rsid w:val="00025020"/>
    <w:rPr>
      <w:rFonts w:cs="Swis721 Win95BT"/>
      <w:i/>
      <w:iCs/>
      <w:color w:val="000000"/>
      <w:sz w:val="18"/>
      <w:szCs w:val="18"/>
    </w:rPr>
  </w:style>
  <w:style w:type="paragraph" w:customStyle="1" w:styleId="Pa0">
    <w:name w:val="Pa0"/>
    <w:basedOn w:val="Default"/>
    <w:next w:val="Default"/>
    <w:uiPriority w:val="99"/>
    <w:rsid w:val="00025020"/>
    <w:pPr>
      <w:spacing w:line="241" w:lineRule="atLeast"/>
    </w:pPr>
    <w:rPr>
      <w:rFonts w:ascii="Swis721 Win95BT" w:hAnsi="Swis721 Win95BT" w:cstheme="minorBidi"/>
      <w:color w:val="auto"/>
    </w:rPr>
  </w:style>
  <w:style w:type="paragraph" w:customStyle="1" w:styleId="Pa16">
    <w:name w:val="Pa16"/>
    <w:basedOn w:val="Default"/>
    <w:next w:val="Default"/>
    <w:uiPriority w:val="99"/>
    <w:rsid w:val="00025020"/>
    <w:pPr>
      <w:spacing w:line="241" w:lineRule="atLeast"/>
    </w:pPr>
    <w:rPr>
      <w:rFonts w:ascii="Swis721 Win95BT" w:hAnsi="Swis721 Win95BT" w:cstheme="minorBidi"/>
      <w:color w:val="auto"/>
    </w:rPr>
  </w:style>
  <w:style w:type="paragraph" w:styleId="TOC3">
    <w:name w:val="toc 3"/>
    <w:basedOn w:val="Normal"/>
    <w:next w:val="Normal"/>
    <w:autoRedefine/>
    <w:uiPriority w:val="39"/>
    <w:unhideWhenUsed/>
    <w:rsid w:val="00D51788"/>
    <w:pPr>
      <w:tabs>
        <w:tab w:val="left" w:pos="1320"/>
        <w:tab w:val="right" w:leader="dot" w:pos="9016"/>
      </w:tabs>
      <w:spacing w:after="100"/>
      <w:ind w:left="440"/>
    </w:pPr>
    <w:rPr>
      <w:i/>
      <w:noProof/>
    </w:rPr>
  </w:style>
  <w:style w:type="paragraph" w:customStyle="1" w:styleId="GroupWiseView">
    <w:name w:val="GroupWiseView"/>
    <w:rsid w:val="00DE0270"/>
    <w:pPr>
      <w:widowControl w:val="0"/>
      <w:autoSpaceDE w:val="0"/>
      <w:autoSpaceDN w:val="0"/>
      <w:adjustRightInd w:val="0"/>
      <w:spacing w:after="0" w:line="240" w:lineRule="auto"/>
    </w:pPr>
    <w:rPr>
      <w:rFonts w:ascii="Tahoma" w:eastAsia="Times New Roman" w:hAnsi="Tahoma" w:cs="Tahoma"/>
      <w:sz w:val="20"/>
      <w:szCs w:val="20"/>
      <w:lang w:val="en-US"/>
    </w:rPr>
  </w:style>
  <w:style w:type="character" w:styleId="Emphasis">
    <w:name w:val="Emphasis"/>
    <w:basedOn w:val="DefaultParagraphFont"/>
    <w:uiPriority w:val="20"/>
    <w:qFormat/>
    <w:rsid w:val="00BF581E"/>
    <w:rPr>
      <w:i/>
      <w:iCs/>
    </w:rPr>
  </w:style>
  <w:style w:type="numbering" w:customStyle="1" w:styleId="List1">
    <w:name w:val="List 1"/>
    <w:rsid w:val="00D74BCA"/>
    <w:pPr>
      <w:numPr>
        <w:numId w:val="24"/>
      </w:numPr>
    </w:pPr>
  </w:style>
  <w:style w:type="paragraph" w:customStyle="1" w:styleId="Body">
    <w:name w:val="Body"/>
    <w:rsid w:val="00D74BC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after="0" w:line="240" w:lineRule="auto"/>
    </w:pPr>
    <w:rPr>
      <w:rFonts w:ascii="Helvetica" w:eastAsia="Arial Unicode MS" w:hAnsi="Arial Unicode MS" w:cs="Arial Unicode MS"/>
      <w:color w:val="000000"/>
      <w:lang w:eastAsia="en-GB"/>
    </w:rPr>
  </w:style>
  <w:style w:type="paragraph" w:customStyle="1" w:styleId="CharChar10">
    <w:name w:val="Char Char1"/>
    <w:basedOn w:val="Normal"/>
    <w:rsid w:val="00D74BCA"/>
    <w:pPr>
      <w:spacing w:after="160" w:line="240" w:lineRule="exact"/>
    </w:pPr>
    <w:rPr>
      <w:rFonts w:ascii="Tahoma" w:eastAsia="Times New Roman" w:hAnsi="Tahoma" w:cs="Times New Roman"/>
      <w:sz w:val="20"/>
      <w:szCs w:val="20"/>
      <w:lang w:eastAsia="en-GB"/>
    </w:rPr>
  </w:style>
  <w:style w:type="character" w:customStyle="1" w:styleId="highlight">
    <w:name w:val="highlight"/>
    <w:basedOn w:val="DefaultParagraphFont"/>
    <w:rsid w:val="00811CE5"/>
  </w:style>
  <w:style w:type="character" w:customStyle="1" w:styleId="gem-c-organisation-logoname">
    <w:name w:val="gem-c-organisation-logo__name"/>
    <w:basedOn w:val="DefaultParagraphFont"/>
    <w:rsid w:val="000F6B01"/>
  </w:style>
  <w:style w:type="paragraph" w:styleId="TOC4">
    <w:name w:val="toc 4"/>
    <w:basedOn w:val="Normal"/>
    <w:next w:val="Normal"/>
    <w:autoRedefine/>
    <w:uiPriority w:val="39"/>
    <w:unhideWhenUsed/>
    <w:rsid w:val="00903285"/>
    <w:pPr>
      <w:spacing w:after="100" w:line="276" w:lineRule="auto"/>
      <w:ind w:left="660"/>
    </w:pPr>
    <w:rPr>
      <w:rFonts w:eastAsiaTheme="minorEastAsia" w:cstheme="minorBidi"/>
      <w:lang w:eastAsia="en-GB"/>
    </w:rPr>
  </w:style>
  <w:style w:type="paragraph" w:styleId="TOC5">
    <w:name w:val="toc 5"/>
    <w:basedOn w:val="Normal"/>
    <w:next w:val="Normal"/>
    <w:autoRedefine/>
    <w:uiPriority w:val="39"/>
    <w:unhideWhenUsed/>
    <w:rsid w:val="00903285"/>
    <w:pPr>
      <w:spacing w:after="100" w:line="276" w:lineRule="auto"/>
      <w:ind w:left="880"/>
    </w:pPr>
    <w:rPr>
      <w:rFonts w:eastAsiaTheme="minorEastAsia" w:cstheme="minorBidi"/>
      <w:lang w:eastAsia="en-GB"/>
    </w:rPr>
  </w:style>
  <w:style w:type="paragraph" w:styleId="TOC6">
    <w:name w:val="toc 6"/>
    <w:basedOn w:val="Normal"/>
    <w:next w:val="Normal"/>
    <w:autoRedefine/>
    <w:uiPriority w:val="39"/>
    <w:unhideWhenUsed/>
    <w:rsid w:val="00903285"/>
    <w:pPr>
      <w:spacing w:after="100" w:line="276" w:lineRule="auto"/>
      <w:ind w:left="1100"/>
    </w:pPr>
    <w:rPr>
      <w:rFonts w:eastAsiaTheme="minorEastAsia" w:cstheme="minorBidi"/>
      <w:lang w:eastAsia="en-GB"/>
    </w:rPr>
  </w:style>
  <w:style w:type="paragraph" w:styleId="TOC7">
    <w:name w:val="toc 7"/>
    <w:basedOn w:val="Normal"/>
    <w:next w:val="Normal"/>
    <w:autoRedefine/>
    <w:uiPriority w:val="39"/>
    <w:unhideWhenUsed/>
    <w:rsid w:val="00903285"/>
    <w:pPr>
      <w:spacing w:after="100" w:line="276" w:lineRule="auto"/>
      <w:ind w:left="1320"/>
    </w:pPr>
    <w:rPr>
      <w:rFonts w:eastAsiaTheme="minorEastAsia" w:cstheme="minorBidi"/>
      <w:lang w:eastAsia="en-GB"/>
    </w:rPr>
  </w:style>
  <w:style w:type="paragraph" w:styleId="TOC8">
    <w:name w:val="toc 8"/>
    <w:basedOn w:val="Normal"/>
    <w:next w:val="Normal"/>
    <w:autoRedefine/>
    <w:uiPriority w:val="39"/>
    <w:unhideWhenUsed/>
    <w:rsid w:val="00903285"/>
    <w:pPr>
      <w:spacing w:after="100" w:line="276" w:lineRule="auto"/>
      <w:ind w:left="1540"/>
    </w:pPr>
    <w:rPr>
      <w:rFonts w:eastAsiaTheme="minorEastAsia" w:cstheme="minorBidi"/>
      <w:lang w:eastAsia="en-GB"/>
    </w:rPr>
  </w:style>
  <w:style w:type="paragraph" w:styleId="TOC9">
    <w:name w:val="toc 9"/>
    <w:basedOn w:val="Normal"/>
    <w:next w:val="Normal"/>
    <w:autoRedefine/>
    <w:uiPriority w:val="39"/>
    <w:unhideWhenUsed/>
    <w:rsid w:val="00903285"/>
    <w:pPr>
      <w:spacing w:after="100" w:line="276" w:lineRule="auto"/>
      <w:ind w:left="1760"/>
    </w:pPr>
    <w:rPr>
      <w:rFonts w:eastAsiaTheme="minorEastAsia" w:cstheme="minorBidi"/>
      <w:lang w:eastAsia="en-GB"/>
    </w:rPr>
  </w:style>
  <w:style w:type="paragraph" w:styleId="ListBullet">
    <w:name w:val="List Bullet"/>
    <w:basedOn w:val="Normal"/>
    <w:uiPriority w:val="99"/>
    <w:unhideWhenUsed/>
    <w:rsid w:val="00C1235F"/>
    <w:pPr>
      <w:numPr>
        <w:numId w:val="33"/>
      </w:numPr>
      <w:contextualSpacing/>
    </w:pPr>
  </w:style>
  <w:style w:type="paragraph" w:styleId="BodyTextIndent">
    <w:name w:val="Body Text Indent"/>
    <w:basedOn w:val="Normal"/>
    <w:link w:val="BodyTextIndentChar"/>
    <w:uiPriority w:val="99"/>
    <w:semiHidden/>
    <w:unhideWhenUsed/>
    <w:rsid w:val="00FC1057"/>
    <w:pPr>
      <w:ind w:left="360"/>
    </w:pPr>
  </w:style>
  <w:style w:type="character" w:customStyle="1" w:styleId="BodyTextIndentChar">
    <w:name w:val="Body Text Indent Char"/>
    <w:basedOn w:val="DefaultParagraphFont"/>
    <w:link w:val="BodyTextIndent"/>
    <w:uiPriority w:val="99"/>
    <w:semiHidden/>
    <w:rsid w:val="00FC1057"/>
    <w:rPr>
      <w:rFonts w:cstheme="minorHAnsi"/>
    </w:rPr>
  </w:style>
  <w:style w:type="paragraph" w:customStyle="1" w:styleId="CharChar11">
    <w:name w:val="Char Char11"/>
    <w:basedOn w:val="Normal"/>
    <w:rsid w:val="00EE22A0"/>
    <w:pPr>
      <w:spacing w:after="160" w:line="240" w:lineRule="exact"/>
    </w:pPr>
    <w:rPr>
      <w:rFonts w:ascii="Tahoma" w:eastAsia="Times New Roman" w:hAnsi="Tahoma" w:cs="Times New Roman"/>
      <w:sz w:val="20"/>
      <w:szCs w:val="20"/>
      <w:lang w:eastAsia="en-GB"/>
    </w:rPr>
  </w:style>
  <w:style w:type="paragraph" w:styleId="Revision">
    <w:name w:val="Revision"/>
    <w:hidden/>
    <w:uiPriority w:val="99"/>
    <w:semiHidden/>
    <w:rsid w:val="00EE44E3"/>
    <w:pPr>
      <w:spacing w:after="0" w:line="240" w:lineRule="auto"/>
    </w:pPr>
    <w:rPr>
      <w:rFonts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29087">
      <w:bodyDiv w:val="1"/>
      <w:marLeft w:val="0"/>
      <w:marRight w:val="0"/>
      <w:marTop w:val="0"/>
      <w:marBottom w:val="0"/>
      <w:divBdr>
        <w:top w:val="none" w:sz="0" w:space="0" w:color="auto"/>
        <w:left w:val="none" w:sz="0" w:space="0" w:color="auto"/>
        <w:bottom w:val="none" w:sz="0" w:space="0" w:color="auto"/>
        <w:right w:val="none" w:sz="0" w:space="0" w:color="auto"/>
      </w:divBdr>
    </w:div>
    <w:div w:id="14573699">
      <w:bodyDiv w:val="1"/>
      <w:marLeft w:val="0"/>
      <w:marRight w:val="0"/>
      <w:marTop w:val="0"/>
      <w:marBottom w:val="0"/>
      <w:divBdr>
        <w:top w:val="none" w:sz="0" w:space="0" w:color="auto"/>
        <w:left w:val="none" w:sz="0" w:space="0" w:color="auto"/>
        <w:bottom w:val="none" w:sz="0" w:space="0" w:color="auto"/>
        <w:right w:val="none" w:sz="0" w:space="0" w:color="auto"/>
      </w:divBdr>
    </w:div>
    <w:div w:id="29307837">
      <w:bodyDiv w:val="1"/>
      <w:marLeft w:val="0"/>
      <w:marRight w:val="0"/>
      <w:marTop w:val="0"/>
      <w:marBottom w:val="0"/>
      <w:divBdr>
        <w:top w:val="none" w:sz="0" w:space="0" w:color="auto"/>
        <w:left w:val="none" w:sz="0" w:space="0" w:color="auto"/>
        <w:bottom w:val="none" w:sz="0" w:space="0" w:color="auto"/>
        <w:right w:val="none" w:sz="0" w:space="0" w:color="auto"/>
      </w:divBdr>
      <w:divsChild>
        <w:div w:id="554899682">
          <w:marLeft w:val="0"/>
          <w:marRight w:val="0"/>
          <w:marTop w:val="0"/>
          <w:marBottom w:val="0"/>
          <w:divBdr>
            <w:top w:val="none" w:sz="0" w:space="0" w:color="auto"/>
            <w:left w:val="none" w:sz="0" w:space="0" w:color="auto"/>
            <w:bottom w:val="none" w:sz="0" w:space="0" w:color="auto"/>
            <w:right w:val="none" w:sz="0" w:space="0" w:color="auto"/>
          </w:divBdr>
        </w:div>
        <w:div w:id="398288321">
          <w:marLeft w:val="0"/>
          <w:marRight w:val="0"/>
          <w:marTop w:val="0"/>
          <w:marBottom w:val="0"/>
          <w:divBdr>
            <w:top w:val="none" w:sz="0" w:space="0" w:color="auto"/>
            <w:left w:val="none" w:sz="0" w:space="0" w:color="auto"/>
            <w:bottom w:val="none" w:sz="0" w:space="0" w:color="auto"/>
            <w:right w:val="none" w:sz="0" w:space="0" w:color="auto"/>
          </w:divBdr>
        </w:div>
        <w:div w:id="866139993">
          <w:marLeft w:val="0"/>
          <w:marRight w:val="0"/>
          <w:marTop w:val="0"/>
          <w:marBottom w:val="0"/>
          <w:divBdr>
            <w:top w:val="none" w:sz="0" w:space="0" w:color="auto"/>
            <w:left w:val="none" w:sz="0" w:space="0" w:color="auto"/>
            <w:bottom w:val="none" w:sz="0" w:space="0" w:color="auto"/>
            <w:right w:val="none" w:sz="0" w:space="0" w:color="auto"/>
          </w:divBdr>
        </w:div>
        <w:div w:id="1182087171">
          <w:marLeft w:val="0"/>
          <w:marRight w:val="0"/>
          <w:marTop w:val="0"/>
          <w:marBottom w:val="0"/>
          <w:divBdr>
            <w:top w:val="none" w:sz="0" w:space="0" w:color="auto"/>
            <w:left w:val="none" w:sz="0" w:space="0" w:color="auto"/>
            <w:bottom w:val="none" w:sz="0" w:space="0" w:color="auto"/>
            <w:right w:val="none" w:sz="0" w:space="0" w:color="auto"/>
          </w:divBdr>
        </w:div>
        <w:div w:id="1588727859">
          <w:marLeft w:val="0"/>
          <w:marRight w:val="0"/>
          <w:marTop w:val="0"/>
          <w:marBottom w:val="0"/>
          <w:divBdr>
            <w:top w:val="none" w:sz="0" w:space="0" w:color="auto"/>
            <w:left w:val="none" w:sz="0" w:space="0" w:color="auto"/>
            <w:bottom w:val="none" w:sz="0" w:space="0" w:color="auto"/>
            <w:right w:val="none" w:sz="0" w:space="0" w:color="auto"/>
          </w:divBdr>
        </w:div>
        <w:div w:id="1963732781">
          <w:marLeft w:val="0"/>
          <w:marRight w:val="0"/>
          <w:marTop w:val="0"/>
          <w:marBottom w:val="0"/>
          <w:divBdr>
            <w:top w:val="none" w:sz="0" w:space="0" w:color="auto"/>
            <w:left w:val="none" w:sz="0" w:space="0" w:color="auto"/>
            <w:bottom w:val="none" w:sz="0" w:space="0" w:color="auto"/>
            <w:right w:val="none" w:sz="0" w:space="0" w:color="auto"/>
          </w:divBdr>
        </w:div>
        <w:div w:id="1586451601">
          <w:marLeft w:val="0"/>
          <w:marRight w:val="0"/>
          <w:marTop w:val="0"/>
          <w:marBottom w:val="0"/>
          <w:divBdr>
            <w:top w:val="none" w:sz="0" w:space="0" w:color="auto"/>
            <w:left w:val="none" w:sz="0" w:space="0" w:color="auto"/>
            <w:bottom w:val="none" w:sz="0" w:space="0" w:color="auto"/>
            <w:right w:val="none" w:sz="0" w:space="0" w:color="auto"/>
          </w:divBdr>
        </w:div>
        <w:div w:id="1585185107">
          <w:marLeft w:val="0"/>
          <w:marRight w:val="0"/>
          <w:marTop w:val="0"/>
          <w:marBottom w:val="0"/>
          <w:divBdr>
            <w:top w:val="none" w:sz="0" w:space="0" w:color="auto"/>
            <w:left w:val="none" w:sz="0" w:space="0" w:color="auto"/>
            <w:bottom w:val="none" w:sz="0" w:space="0" w:color="auto"/>
            <w:right w:val="none" w:sz="0" w:space="0" w:color="auto"/>
          </w:divBdr>
        </w:div>
        <w:div w:id="1204974748">
          <w:marLeft w:val="0"/>
          <w:marRight w:val="0"/>
          <w:marTop w:val="0"/>
          <w:marBottom w:val="0"/>
          <w:divBdr>
            <w:top w:val="none" w:sz="0" w:space="0" w:color="auto"/>
            <w:left w:val="none" w:sz="0" w:space="0" w:color="auto"/>
            <w:bottom w:val="none" w:sz="0" w:space="0" w:color="auto"/>
            <w:right w:val="none" w:sz="0" w:space="0" w:color="auto"/>
          </w:divBdr>
        </w:div>
        <w:div w:id="926112334">
          <w:marLeft w:val="0"/>
          <w:marRight w:val="0"/>
          <w:marTop w:val="0"/>
          <w:marBottom w:val="0"/>
          <w:divBdr>
            <w:top w:val="none" w:sz="0" w:space="0" w:color="auto"/>
            <w:left w:val="none" w:sz="0" w:space="0" w:color="auto"/>
            <w:bottom w:val="none" w:sz="0" w:space="0" w:color="auto"/>
            <w:right w:val="none" w:sz="0" w:space="0" w:color="auto"/>
          </w:divBdr>
        </w:div>
        <w:div w:id="6754786">
          <w:marLeft w:val="0"/>
          <w:marRight w:val="0"/>
          <w:marTop w:val="0"/>
          <w:marBottom w:val="0"/>
          <w:divBdr>
            <w:top w:val="none" w:sz="0" w:space="0" w:color="auto"/>
            <w:left w:val="none" w:sz="0" w:space="0" w:color="auto"/>
            <w:bottom w:val="none" w:sz="0" w:space="0" w:color="auto"/>
            <w:right w:val="none" w:sz="0" w:space="0" w:color="auto"/>
          </w:divBdr>
        </w:div>
        <w:div w:id="437985571">
          <w:marLeft w:val="0"/>
          <w:marRight w:val="0"/>
          <w:marTop w:val="0"/>
          <w:marBottom w:val="0"/>
          <w:divBdr>
            <w:top w:val="none" w:sz="0" w:space="0" w:color="auto"/>
            <w:left w:val="none" w:sz="0" w:space="0" w:color="auto"/>
            <w:bottom w:val="none" w:sz="0" w:space="0" w:color="auto"/>
            <w:right w:val="none" w:sz="0" w:space="0" w:color="auto"/>
          </w:divBdr>
        </w:div>
        <w:div w:id="1385568023">
          <w:marLeft w:val="0"/>
          <w:marRight w:val="0"/>
          <w:marTop w:val="0"/>
          <w:marBottom w:val="0"/>
          <w:divBdr>
            <w:top w:val="none" w:sz="0" w:space="0" w:color="auto"/>
            <w:left w:val="none" w:sz="0" w:space="0" w:color="auto"/>
            <w:bottom w:val="none" w:sz="0" w:space="0" w:color="auto"/>
            <w:right w:val="none" w:sz="0" w:space="0" w:color="auto"/>
          </w:divBdr>
        </w:div>
        <w:div w:id="1404110673">
          <w:marLeft w:val="0"/>
          <w:marRight w:val="0"/>
          <w:marTop w:val="0"/>
          <w:marBottom w:val="0"/>
          <w:divBdr>
            <w:top w:val="none" w:sz="0" w:space="0" w:color="auto"/>
            <w:left w:val="none" w:sz="0" w:space="0" w:color="auto"/>
            <w:bottom w:val="none" w:sz="0" w:space="0" w:color="auto"/>
            <w:right w:val="none" w:sz="0" w:space="0" w:color="auto"/>
          </w:divBdr>
        </w:div>
        <w:div w:id="658844136">
          <w:marLeft w:val="0"/>
          <w:marRight w:val="0"/>
          <w:marTop w:val="0"/>
          <w:marBottom w:val="0"/>
          <w:divBdr>
            <w:top w:val="none" w:sz="0" w:space="0" w:color="auto"/>
            <w:left w:val="none" w:sz="0" w:space="0" w:color="auto"/>
            <w:bottom w:val="none" w:sz="0" w:space="0" w:color="auto"/>
            <w:right w:val="none" w:sz="0" w:space="0" w:color="auto"/>
          </w:divBdr>
        </w:div>
        <w:div w:id="955595758">
          <w:marLeft w:val="0"/>
          <w:marRight w:val="0"/>
          <w:marTop w:val="0"/>
          <w:marBottom w:val="0"/>
          <w:divBdr>
            <w:top w:val="none" w:sz="0" w:space="0" w:color="auto"/>
            <w:left w:val="none" w:sz="0" w:space="0" w:color="auto"/>
            <w:bottom w:val="none" w:sz="0" w:space="0" w:color="auto"/>
            <w:right w:val="none" w:sz="0" w:space="0" w:color="auto"/>
          </w:divBdr>
        </w:div>
        <w:div w:id="740714718">
          <w:marLeft w:val="0"/>
          <w:marRight w:val="0"/>
          <w:marTop w:val="0"/>
          <w:marBottom w:val="0"/>
          <w:divBdr>
            <w:top w:val="none" w:sz="0" w:space="0" w:color="auto"/>
            <w:left w:val="none" w:sz="0" w:space="0" w:color="auto"/>
            <w:bottom w:val="none" w:sz="0" w:space="0" w:color="auto"/>
            <w:right w:val="none" w:sz="0" w:space="0" w:color="auto"/>
          </w:divBdr>
        </w:div>
        <w:div w:id="764881568">
          <w:marLeft w:val="0"/>
          <w:marRight w:val="0"/>
          <w:marTop w:val="0"/>
          <w:marBottom w:val="0"/>
          <w:divBdr>
            <w:top w:val="none" w:sz="0" w:space="0" w:color="auto"/>
            <w:left w:val="none" w:sz="0" w:space="0" w:color="auto"/>
            <w:bottom w:val="none" w:sz="0" w:space="0" w:color="auto"/>
            <w:right w:val="none" w:sz="0" w:space="0" w:color="auto"/>
          </w:divBdr>
        </w:div>
        <w:div w:id="1597518100">
          <w:marLeft w:val="0"/>
          <w:marRight w:val="0"/>
          <w:marTop w:val="0"/>
          <w:marBottom w:val="0"/>
          <w:divBdr>
            <w:top w:val="none" w:sz="0" w:space="0" w:color="auto"/>
            <w:left w:val="none" w:sz="0" w:space="0" w:color="auto"/>
            <w:bottom w:val="none" w:sz="0" w:space="0" w:color="auto"/>
            <w:right w:val="none" w:sz="0" w:space="0" w:color="auto"/>
          </w:divBdr>
        </w:div>
        <w:div w:id="1613122593">
          <w:marLeft w:val="0"/>
          <w:marRight w:val="0"/>
          <w:marTop w:val="0"/>
          <w:marBottom w:val="0"/>
          <w:divBdr>
            <w:top w:val="none" w:sz="0" w:space="0" w:color="auto"/>
            <w:left w:val="none" w:sz="0" w:space="0" w:color="auto"/>
            <w:bottom w:val="none" w:sz="0" w:space="0" w:color="auto"/>
            <w:right w:val="none" w:sz="0" w:space="0" w:color="auto"/>
          </w:divBdr>
        </w:div>
        <w:div w:id="870145870">
          <w:marLeft w:val="0"/>
          <w:marRight w:val="0"/>
          <w:marTop w:val="0"/>
          <w:marBottom w:val="0"/>
          <w:divBdr>
            <w:top w:val="none" w:sz="0" w:space="0" w:color="auto"/>
            <w:left w:val="none" w:sz="0" w:space="0" w:color="auto"/>
            <w:bottom w:val="none" w:sz="0" w:space="0" w:color="auto"/>
            <w:right w:val="none" w:sz="0" w:space="0" w:color="auto"/>
          </w:divBdr>
        </w:div>
        <w:div w:id="1386836276">
          <w:marLeft w:val="0"/>
          <w:marRight w:val="0"/>
          <w:marTop w:val="0"/>
          <w:marBottom w:val="0"/>
          <w:divBdr>
            <w:top w:val="none" w:sz="0" w:space="0" w:color="auto"/>
            <w:left w:val="none" w:sz="0" w:space="0" w:color="auto"/>
            <w:bottom w:val="none" w:sz="0" w:space="0" w:color="auto"/>
            <w:right w:val="none" w:sz="0" w:space="0" w:color="auto"/>
          </w:divBdr>
        </w:div>
        <w:div w:id="2054109231">
          <w:marLeft w:val="0"/>
          <w:marRight w:val="0"/>
          <w:marTop w:val="0"/>
          <w:marBottom w:val="0"/>
          <w:divBdr>
            <w:top w:val="none" w:sz="0" w:space="0" w:color="auto"/>
            <w:left w:val="none" w:sz="0" w:space="0" w:color="auto"/>
            <w:bottom w:val="none" w:sz="0" w:space="0" w:color="auto"/>
            <w:right w:val="none" w:sz="0" w:space="0" w:color="auto"/>
          </w:divBdr>
        </w:div>
        <w:div w:id="1757437094">
          <w:marLeft w:val="0"/>
          <w:marRight w:val="0"/>
          <w:marTop w:val="0"/>
          <w:marBottom w:val="0"/>
          <w:divBdr>
            <w:top w:val="none" w:sz="0" w:space="0" w:color="auto"/>
            <w:left w:val="none" w:sz="0" w:space="0" w:color="auto"/>
            <w:bottom w:val="none" w:sz="0" w:space="0" w:color="auto"/>
            <w:right w:val="none" w:sz="0" w:space="0" w:color="auto"/>
          </w:divBdr>
        </w:div>
        <w:div w:id="21906085">
          <w:marLeft w:val="0"/>
          <w:marRight w:val="0"/>
          <w:marTop w:val="0"/>
          <w:marBottom w:val="0"/>
          <w:divBdr>
            <w:top w:val="none" w:sz="0" w:space="0" w:color="auto"/>
            <w:left w:val="none" w:sz="0" w:space="0" w:color="auto"/>
            <w:bottom w:val="none" w:sz="0" w:space="0" w:color="auto"/>
            <w:right w:val="none" w:sz="0" w:space="0" w:color="auto"/>
          </w:divBdr>
        </w:div>
        <w:div w:id="1418287750">
          <w:marLeft w:val="0"/>
          <w:marRight w:val="0"/>
          <w:marTop w:val="0"/>
          <w:marBottom w:val="0"/>
          <w:divBdr>
            <w:top w:val="none" w:sz="0" w:space="0" w:color="auto"/>
            <w:left w:val="none" w:sz="0" w:space="0" w:color="auto"/>
            <w:bottom w:val="none" w:sz="0" w:space="0" w:color="auto"/>
            <w:right w:val="none" w:sz="0" w:space="0" w:color="auto"/>
          </w:divBdr>
        </w:div>
        <w:div w:id="1893228431">
          <w:marLeft w:val="0"/>
          <w:marRight w:val="0"/>
          <w:marTop w:val="0"/>
          <w:marBottom w:val="0"/>
          <w:divBdr>
            <w:top w:val="none" w:sz="0" w:space="0" w:color="auto"/>
            <w:left w:val="none" w:sz="0" w:space="0" w:color="auto"/>
            <w:bottom w:val="none" w:sz="0" w:space="0" w:color="auto"/>
            <w:right w:val="none" w:sz="0" w:space="0" w:color="auto"/>
          </w:divBdr>
        </w:div>
        <w:div w:id="639381284">
          <w:marLeft w:val="0"/>
          <w:marRight w:val="0"/>
          <w:marTop w:val="0"/>
          <w:marBottom w:val="0"/>
          <w:divBdr>
            <w:top w:val="none" w:sz="0" w:space="0" w:color="auto"/>
            <w:left w:val="none" w:sz="0" w:space="0" w:color="auto"/>
            <w:bottom w:val="none" w:sz="0" w:space="0" w:color="auto"/>
            <w:right w:val="none" w:sz="0" w:space="0" w:color="auto"/>
          </w:divBdr>
        </w:div>
        <w:div w:id="426468172">
          <w:marLeft w:val="0"/>
          <w:marRight w:val="0"/>
          <w:marTop w:val="0"/>
          <w:marBottom w:val="0"/>
          <w:divBdr>
            <w:top w:val="none" w:sz="0" w:space="0" w:color="auto"/>
            <w:left w:val="none" w:sz="0" w:space="0" w:color="auto"/>
            <w:bottom w:val="none" w:sz="0" w:space="0" w:color="auto"/>
            <w:right w:val="none" w:sz="0" w:space="0" w:color="auto"/>
          </w:divBdr>
        </w:div>
        <w:div w:id="215163667">
          <w:marLeft w:val="0"/>
          <w:marRight w:val="0"/>
          <w:marTop w:val="0"/>
          <w:marBottom w:val="0"/>
          <w:divBdr>
            <w:top w:val="none" w:sz="0" w:space="0" w:color="auto"/>
            <w:left w:val="none" w:sz="0" w:space="0" w:color="auto"/>
            <w:bottom w:val="none" w:sz="0" w:space="0" w:color="auto"/>
            <w:right w:val="none" w:sz="0" w:space="0" w:color="auto"/>
          </w:divBdr>
        </w:div>
        <w:div w:id="308172910">
          <w:marLeft w:val="0"/>
          <w:marRight w:val="0"/>
          <w:marTop w:val="0"/>
          <w:marBottom w:val="0"/>
          <w:divBdr>
            <w:top w:val="none" w:sz="0" w:space="0" w:color="auto"/>
            <w:left w:val="none" w:sz="0" w:space="0" w:color="auto"/>
            <w:bottom w:val="none" w:sz="0" w:space="0" w:color="auto"/>
            <w:right w:val="none" w:sz="0" w:space="0" w:color="auto"/>
          </w:divBdr>
        </w:div>
        <w:div w:id="227544075">
          <w:marLeft w:val="0"/>
          <w:marRight w:val="0"/>
          <w:marTop w:val="0"/>
          <w:marBottom w:val="0"/>
          <w:divBdr>
            <w:top w:val="none" w:sz="0" w:space="0" w:color="auto"/>
            <w:left w:val="none" w:sz="0" w:space="0" w:color="auto"/>
            <w:bottom w:val="none" w:sz="0" w:space="0" w:color="auto"/>
            <w:right w:val="none" w:sz="0" w:space="0" w:color="auto"/>
          </w:divBdr>
        </w:div>
        <w:div w:id="70272231">
          <w:marLeft w:val="0"/>
          <w:marRight w:val="0"/>
          <w:marTop w:val="0"/>
          <w:marBottom w:val="0"/>
          <w:divBdr>
            <w:top w:val="none" w:sz="0" w:space="0" w:color="auto"/>
            <w:left w:val="none" w:sz="0" w:space="0" w:color="auto"/>
            <w:bottom w:val="none" w:sz="0" w:space="0" w:color="auto"/>
            <w:right w:val="none" w:sz="0" w:space="0" w:color="auto"/>
          </w:divBdr>
        </w:div>
        <w:div w:id="2084528590">
          <w:marLeft w:val="0"/>
          <w:marRight w:val="0"/>
          <w:marTop w:val="0"/>
          <w:marBottom w:val="0"/>
          <w:divBdr>
            <w:top w:val="none" w:sz="0" w:space="0" w:color="auto"/>
            <w:left w:val="none" w:sz="0" w:space="0" w:color="auto"/>
            <w:bottom w:val="none" w:sz="0" w:space="0" w:color="auto"/>
            <w:right w:val="none" w:sz="0" w:space="0" w:color="auto"/>
          </w:divBdr>
        </w:div>
        <w:div w:id="1192231693">
          <w:marLeft w:val="0"/>
          <w:marRight w:val="0"/>
          <w:marTop w:val="0"/>
          <w:marBottom w:val="0"/>
          <w:divBdr>
            <w:top w:val="none" w:sz="0" w:space="0" w:color="auto"/>
            <w:left w:val="none" w:sz="0" w:space="0" w:color="auto"/>
            <w:bottom w:val="none" w:sz="0" w:space="0" w:color="auto"/>
            <w:right w:val="none" w:sz="0" w:space="0" w:color="auto"/>
          </w:divBdr>
        </w:div>
        <w:div w:id="2142336512">
          <w:marLeft w:val="0"/>
          <w:marRight w:val="0"/>
          <w:marTop w:val="0"/>
          <w:marBottom w:val="0"/>
          <w:divBdr>
            <w:top w:val="none" w:sz="0" w:space="0" w:color="auto"/>
            <w:left w:val="none" w:sz="0" w:space="0" w:color="auto"/>
            <w:bottom w:val="none" w:sz="0" w:space="0" w:color="auto"/>
            <w:right w:val="none" w:sz="0" w:space="0" w:color="auto"/>
          </w:divBdr>
        </w:div>
        <w:div w:id="46031080">
          <w:marLeft w:val="0"/>
          <w:marRight w:val="0"/>
          <w:marTop w:val="0"/>
          <w:marBottom w:val="0"/>
          <w:divBdr>
            <w:top w:val="none" w:sz="0" w:space="0" w:color="auto"/>
            <w:left w:val="none" w:sz="0" w:space="0" w:color="auto"/>
            <w:bottom w:val="none" w:sz="0" w:space="0" w:color="auto"/>
            <w:right w:val="none" w:sz="0" w:space="0" w:color="auto"/>
          </w:divBdr>
        </w:div>
        <w:div w:id="1108508628">
          <w:marLeft w:val="0"/>
          <w:marRight w:val="0"/>
          <w:marTop w:val="0"/>
          <w:marBottom w:val="0"/>
          <w:divBdr>
            <w:top w:val="none" w:sz="0" w:space="0" w:color="auto"/>
            <w:left w:val="none" w:sz="0" w:space="0" w:color="auto"/>
            <w:bottom w:val="none" w:sz="0" w:space="0" w:color="auto"/>
            <w:right w:val="none" w:sz="0" w:space="0" w:color="auto"/>
          </w:divBdr>
        </w:div>
        <w:div w:id="614403899">
          <w:marLeft w:val="0"/>
          <w:marRight w:val="0"/>
          <w:marTop w:val="0"/>
          <w:marBottom w:val="0"/>
          <w:divBdr>
            <w:top w:val="none" w:sz="0" w:space="0" w:color="auto"/>
            <w:left w:val="none" w:sz="0" w:space="0" w:color="auto"/>
            <w:bottom w:val="none" w:sz="0" w:space="0" w:color="auto"/>
            <w:right w:val="none" w:sz="0" w:space="0" w:color="auto"/>
          </w:divBdr>
        </w:div>
        <w:div w:id="1222981905">
          <w:marLeft w:val="0"/>
          <w:marRight w:val="0"/>
          <w:marTop w:val="0"/>
          <w:marBottom w:val="0"/>
          <w:divBdr>
            <w:top w:val="none" w:sz="0" w:space="0" w:color="auto"/>
            <w:left w:val="none" w:sz="0" w:space="0" w:color="auto"/>
            <w:bottom w:val="none" w:sz="0" w:space="0" w:color="auto"/>
            <w:right w:val="none" w:sz="0" w:space="0" w:color="auto"/>
          </w:divBdr>
        </w:div>
        <w:div w:id="1637908160">
          <w:marLeft w:val="0"/>
          <w:marRight w:val="0"/>
          <w:marTop w:val="0"/>
          <w:marBottom w:val="0"/>
          <w:divBdr>
            <w:top w:val="none" w:sz="0" w:space="0" w:color="auto"/>
            <w:left w:val="none" w:sz="0" w:space="0" w:color="auto"/>
            <w:bottom w:val="none" w:sz="0" w:space="0" w:color="auto"/>
            <w:right w:val="none" w:sz="0" w:space="0" w:color="auto"/>
          </w:divBdr>
        </w:div>
        <w:div w:id="1073696127">
          <w:marLeft w:val="0"/>
          <w:marRight w:val="0"/>
          <w:marTop w:val="0"/>
          <w:marBottom w:val="0"/>
          <w:divBdr>
            <w:top w:val="none" w:sz="0" w:space="0" w:color="auto"/>
            <w:left w:val="none" w:sz="0" w:space="0" w:color="auto"/>
            <w:bottom w:val="none" w:sz="0" w:space="0" w:color="auto"/>
            <w:right w:val="none" w:sz="0" w:space="0" w:color="auto"/>
          </w:divBdr>
        </w:div>
        <w:div w:id="441926338">
          <w:marLeft w:val="0"/>
          <w:marRight w:val="0"/>
          <w:marTop w:val="0"/>
          <w:marBottom w:val="0"/>
          <w:divBdr>
            <w:top w:val="none" w:sz="0" w:space="0" w:color="auto"/>
            <w:left w:val="none" w:sz="0" w:space="0" w:color="auto"/>
            <w:bottom w:val="none" w:sz="0" w:space="0" w:color="auto"/>
            <w:right w:val="none" w:sz="0" w:space="0" w:color="auto"/>
          </w:divBdr>
        </w:div>
        <w:div w:id="598483971">
          <w:marLeft w:val="0"/>
          <w:marRight w:val="0"/>
          <w:marTop w:val="0"/>
          <w:marBottom w:val="0"/>
          <w:divBdr>
            <w:top w:val="none" w:sz="0" w:space="0" w:color="auto"/>
            <w:left w:val="none" w:sz="0" w:space="0" w:color="auto"/>
            <w:bottom w:val="none" w:sz="0" w:space="0" w:color="auto"/>
            <w:right w:val="none" w:sz="0" w:space="0" w:color="auto"/>
          </w:divBdr>
        </w:div>
        <w:div w:id="752241562">
          <w:marLeft w:val="0"/>
          <w:marRight w:val="0"/>
          <w:marTop w:val="0"/>
          <w:marBottom w:val="0"/>
          <w:divBdr>
            <w:top w:val="none" w:sz="0" w:space="0" w:color="auto"/>
            <w:left w:val="none" w:sz="0" w:space="0" w:color="auto"/>
            <w:bottom w:val="none" w:sz="0" w:space="0" w:color="auto"/>
            <w:right w:val="none" w:sz="0" w:space="0" w:color="auto"/>
          </w:divBdr>
        </w:div>
        <w:div w:id="1617983646">
          <w:marLeft w:val="0"/>
          <w:marRight w:val="0"/>
          <w:marTop w:val="0"/>
          <w:marBottom w:val="0"/>
          <w:divBdr>
            <w:top w:val="none" w:sz="0" w:space="0" w:color="auto"/>
            <w:left w:val="none" w:sz="0" w:space="0" w:color="auto"/>
            <w:bottom w:val="none" w:sz="0" w:space="0" w:color="auto"/>
            <w:right w:val="none" w:sz="0" w:space="0" w:color="auto"/>
          </w:divBdr>
        </w:div>
        <w:div w:id="1803769787">
          <w:marLeft w:val="0"/>
          <w:marRight w:val="0"/>
          <w:marTop w:val="0"/>
          <w:marBottom w:val="0"/>
          <w:divBdr>
            <w:top w:val="none" w:sz="0" w:space="0" w:color="auto"/>
            <w:left w:val="none" w:sz="0" w:space="0" w:color="auto"/>
            <w:bottom w:val="none" w:sz="0" w:space="0" w:color="auto"/>
            <w:right w:val="none" w:sz="0" w:space="0" w:color="auto"/>
          </w:divBdr>
        </w:div>
        <w:div w:id="855538918">
          <w:marLeft w:val="0"/>
          <w:marRight w:val="0"/>
          <w:marTop w:val="0"/>
          <w:marBottom w:val="0"/>
          <w:divBdr>
            <w:top w:val="none" w:sz="0" w:space="0" w:color="auto"/>
            <w:left w:val="none" w:sz="0" w:space="0" w:color="auto"/>
            <w:bottom w:val="none" w:sz="0" w:space="0" w:color="auto"/>
            <w:right w:val="none" w:sz="0" w:space="0" w:color="auto"/>
          </w:divBdr>
        </w:div>
        <w:div w:id="882594767">
          <w:marLeft w:val="0"/>
          <w:marRight w:val="0"/>
          <w:marTop w:val="0"/>
          <w:marBottom w:val="0"/>
          <w:divBdr>
            <w:top w:val="none" w:sz="0" w:space="0" w:color="auto"/>
            <w:left w:val="none" w:sz="0" w:space="0" w:color="auto"/>
            <w:bottom w:val="none" w:sz="0" w:space="0" w:color="auto"/>
            <w:right w:val="none" w:sz="0" w:space="0" w:color="auto"/>
          </w:divBdr>
        </w:div>
        <w:div w:id="1110124626">
          <w:marLeft w:val="0"/>
          <w:marRight w:val="0"/>
          <w:marTop w:val="0"/>
          <w:marBottom w:val="0"/>
          <w:divBdr>
            <w:top w:val="none" w:sz="0" w:space="0" w:color="auto"/>
            <w:left w:val="none" w:sz="0" w:space="0" w:color="auto"/>
            <w:bottom w:val="none" w:sz="0" w:space="0" w:color="auto"/>
            <w:right w:val="none" w:sz="0" w:space="0" w:color="auto"/>
          </w:divBdr>
        </w:div>
        <w:div w:id="1822040242">
          <w:marLeft w:val="0"/>
          <w:marRight w:val="0"/>
          <w:marTop w:val="0"/>
          <w:marBottom w:val="0"/>
          <w:divBdr>
            <w:top w:val="none" w:sz="0" w:space="0" w:color="auto"/>
            <w:left w:val="none" w:sz="0" w:space="0" w:color="auto"/>
            <w:bottom w:val="none" w:sz="0" w:space="0" w:color="auto"/>
            <w:right w:val="none" w:sz="0" w:space="0" w:color="auto"/>
          </w:divBdr>
        </w:div>
        <w:div w:id="1487476647">
          <w:marLeft w:val="0"/>
          <w:marRight w:val="0"/>
          <w:marTop w:val="0"/>
          <w:marBottom w:val="0"/>
          <w:divBdr>
            <w:top w:val="none" w:sz="0" w:space="0" w:color="auto"/>
            <w:left w:val="none" w:sz="0" w:space="0" w:color="auto"/>
            <w:bottom w:val="none" w:sz="0" w:space="0" w:color="auto"/>
            <w:right w:val="none" w:sz="0" w:space="0" w:color="auto"/>
          </w:divBdr>
        </w:div>
        <w:div w:id="31807559">
          <w:marLeft w:val="0"/>
          <w:marRight w:val="0"/>
          <w:marTop w:val="0"/>
          <w:marBottom w:val="0"/>
          <w:divBdr>
            <w:top w:val="none" w:sz="0" w:space="0" w:color="auto"/>
            <w:left w:val="none" w:sz="0" w:space="0" w:color="auto"/>
            <w:bottom w:val="none" w:sz="0" w:space="0" w:color="auto"/>
            <w:right w:val="none" w:sz="0" w:space="0" w:color="auto"/>
          </w:divBdr>
        </w:div>
        <w:div w:id="1237059357">
          <w:marLeft w:val="0"/>
          <w:marRight w:val="0"/>
          <w:marTop w:val="0"/>
          <w:marBottom w:val="0"/>
          <w:divBdr>
            <w:top w:val="none" w:sz="0" w:space="0" w:color="auto"/>
            <w:left w:val="none" w:sz="0" w:space="0" w:color="auto"/>
            <w:bottom w:val="none" w:sz="0" w:space="0" w:color="auto"/>
            <w:right w:val="none" w:sz="0" w:space="0" w:color="auto"/>
          </w:divBdr>
        </w:div>
        <w:div w:id="1734695410">
          <w:marLeft w:val="0"/>
          <w:marRight w:val="0"/>
          <w:marTop w:val="0"/>
          <w:marBottom w:val="0"/>
          <w:divBdr>
            <w:top w:val="none" w:sz="0" w:space="0" w:color="auto"/>
            <w:left w:val="none" w:sz="0" w:space="0" w:color="auto"/>
            <w:bottom w:val="none" w:sz="0" w:space="0" w:color="auto"/>
            <w:right w:val="none" w:sz="0" w:space="0" w:color="auto"/>
          </w:divBdr>
        </w:div>
        <w:div w:id="716317280">
          <w:marLeft w:val="0"/>
          <w:marRight w:val="0"/>
          <w:marTop w:val="0"/>
          <w:marBottom w:val="0"/>
          <w:divBdr>
            <w:top w:val="none" w:sz="0" w:space="0" w:color="auto"/>
            <w:left w:val="none" w:sz="0" w:space="0" w:color="auto"/>
            <w:bottom w:val="none" w:sz="0" w:space="0" w:color="auto"/>
            <w:right w:val="none" w:sz="0" w:space="0" w:color="auto"/>
          </w:divBdr>
        </w:div>
        <w:div w:id="1581479507">
          <w:marLeft w:val="0"/>
          <w:marRight w:val="0"/>
          <w:marTop w:val="0"/>
          <w:marBottom w:val="0"/>
          <w:divBdr>
            <w:top w:val="none" w:sz="0" w:space="0" w:color="auto"/>
            <w:left w:val="none" w:sz="0" w:space="0" w:color="auto"/>
            <w:bottom w:val="none" w:sz="0" w:space="0" w:color="auto"/>
            <w:right w:val="none" w:sz="0" w:space="0" w:color="auto"/>
          </w:divBdr>
        </w:div>
        <w:div w:id="94909111">
          <w:marLeft w:val="0"/>
          <w:marRight w:val="0"/>
          <w:marTop w:val="0"/>
          <w:marBottom w:val="0"/>
          <w:divBdr>
            <w:top w:val="none" w:sz="0" w:space="0" w:color="auto"/>
            <w:left w:val="none" w:sz="0" w:space="0" w:color="auto"/>
            <w:bottom w:val="none" w:sz="0" w:space="0" w:color="auto"/>
            <w:right w:val="none" w:sz="0" w:space="0" w:color="auto"/>
          </w:divBdr>
        </w:div>
        <w:div w:id="628125352">
          <w:marLeft w:val="0"/>
          <w:marRight w:val="0"/>
          <w:marTop w:val="0"/>
          <w:marBottom w:val="0"/>
          <w:divBdr>
            <w:top w:val="none" w:sz="0" w:space="0" w:color="auto"/>
            <w:left w:val="none" w:sz="0" w:space="0" w:color="auto"/>
            <w:bottom w:val="none" w:sz="0" w:space="0" w:color="auto"/>
            <w:right w:val="none" w:sz="0" w:space="0" w:color="auto"/>
          </w:divBdr>
        </w:div>
        <w:div w:id="1204488526">
          <w:marLeft w:val="0"/>
          <w:marRight w:val="0"/>
          <w:marTop w:val="0"/>
          <w:marBottom w:val="0"/>
          <w:divBdr>
            <w:top w:val="none" w:sz="0" w:space="0" w:color="auto"/>
            <w:left w:val="none" w:sz="0" w:space="0" w:color="auto"/>
            <w:bottom w:val="none" w:sz="0" w:space="0" w:color="auto"/>
            <w:right w:val="none" w:sz="0" w:space="0" w:color="auto"/>
          </w:divBdr>
        </w:div>
        <w:div w:id="1885754297">
          <w:marLeft w:val="0"/>
          <w:marRight w:val="0"/>
          <w:marTop w:val="0"/>
          <w:marBottom w:val="0"/>
          <w:divBdr>
            <w:top w:val="none" w:sz="0" w:space="0" w:color="auto"/>
            <w:left w:val="none" w:sz="0" w:space="0" w:color="auto"/>
            <w:bottom w:val="none" w:sz="0" w:space="0" w:color="auto"/>
            <w:right w:val="none" w:sz="0" w:space="0" w:color="auto"/>
          </w:divBdr>
        </w:div>
        <w:div w:id="275217191">
          <w:marLeft w:val="0"/>
          <w:marRight w:val="0"/>
          <w:marTop w:val="0"/>
          <w:marBottom w:val="0"/>
          <w:divBdr>
            <w:top w:val="none" w:sz="0" w:space="0" w:color="auto"/>
            <w:left w:val="none" w:sz="0" w:space="0" w:color="auto"/>
            <w:bottom w:val="none" w:sz="0" w:space="0" w:color="auto"/>
            <w:right w:val="none" w:sz="0" w:space="0" w:color="auto"/>
          </w:divBdr>
        </w:div>
        <w:div w:id="947158732">
          <w:marLeft w:val="0"/>
          <w:marRight w:val="0"/>
          <w:marTop w:val="0"/>
          <w:marBottom w:val="0"/>
          <w:divBdr>
            <w:top w:val="none" w:sz="0" w:space="0" w:color="auto"/>
            <w:left w:val="none" w:sz="0" w:space="0" w:color="auto"/>
            <w:bottom w:val="none" w:sz="0" w:space="0" w:color="auto"/>
            <w:right w:val="none" w:sz="0" w:space="0" w:color="auto"/>
          </w:divBdr>
        </w:div>
        <w:div w:id="26494945">
          <w:marLeft w:val="0"/>
          <w:marRight w:val="0"/>
          <w:marTop w:val="0"/>
          <w:marBottom w:val="0"/>
          <w:divBdr>
            <w:top w:val="none" w:sz="0" w:space="0" w:color="auto"/>
            <w:left w:val="none" w:sz="0" w:space="0" w:color="auto"/>
            <w:bottom w:val="none" w:sz="0" w:space="0" w:color="auto"/>
            <w:right w:val="none" w:sz="0" w:space="0" w:color="auto"/>
          </w:divBdr>
        </w:div>
        <w:div w:id="857935792">
          <w:marLeft w:val="0"/>
          <w:marRight w:val="0"/>
          <w:marTop w:val="0"/>
          <w:marBottom w:val="0"/>
          <w:divBdr>
            <w:top w:val="none" w:sz="0" w:space="0" w:color="auto"/>
            <w:left w:val="none" w:sz="0" w:space="0" w:color="auto"/>
            <w:bottom w:val="none" w:sz="0" w:space="0" w:color="auto"/>
            <w:right w:val="none" w:sz="0" w:space="0" w:color="auto"/>
          </w:divBdr>
        </w:div>
        <w:div w:id="1753352104">
          <w:marLeft w:val="0"/>
          <w:marRight w:val="0"/>
          <w:marTop w:val="0"/>
          <w:marBottom w:val="0"/>
          <w:divBdr>
            <w:top w:val="none" w:sz="0" w:space="0" w:color="auto"/>
            <w:left w:val="none" w:sz="0" w:space="0" w:color="auto"/>
            <w:bottom w:val="none" w:sz="0" w:space="0" w:color="auto"/>
            <w:right w:val="none" w:sz="0" w:space="0" w:color="auto"/>
          </w:divBdr>
        </w:div>
        <w:div w:id="957952802">
          <w:marLeft w:val="0"/>
          <w:marRight w:val="0"/>
          <w:marTop w:val="0"/>
          <w:marBottom w:val="0"/>
          <w:divBdr>
            <w:top w:val="none" w:sz="0" w:space="0" w:color="auto"/>
            <w:left w:val="none" w:sz="0" w:space="0" w:color="auto"/>
            <w:bottom w:val="none" w:sz="0" w:space="0" w:color="auto"/>
            <w:right w:val="none" w:sz="0" w:space="0" w:color="auto"/>
          </w:divBdr>
        </w:div>
        <w:div w:id="1021010683">
          <w:marLeft w:val="0"/>
          <w:marRight w:val="0"/>
          <w:marTop w:val="0"/>
          <w:marBottom w:val="0"/>
          <w:divBdr>
            <w:top w:val="none" w:sz="0" w:space="0" w:color="auto"/>
            <w:left w:val="none" w:sz="0" w:space="0" w:color="auto"/>
            <w:bottom w:val="none" w:sz="0" w:space="0" w:color="auto"/>
            <w:right w:val="none" w:sz="0" w:space="0" w:color="auto"/>
          </w:divBdr>
        </w:div>
        <w:div w:id="1560749458">
          <w:marLeft w:val="0"/>
          <w:marRight w:val="0"/>
          <w:marTop w:val="0"/>
          <w:marBottom w:val="0"/>
          <w:divBdr>
            <w:top w:val="none" w:sz="0" w:space="0" w:color="auto"/>
            <w:left w:val="none" w:sz="0" w:space="0" w:color="auto"/>
            <w:bottom w:val="none" w:sz="0" w:space="0" w:color="auto"/>
            <w:right w:val="none" w:sz="0" w:space="0" w:color="auto"/>
          </w:divBdr>
        </w:div>
        <w:div w:id="1543400581">
          <w:marLeft w:val="0"/>
          <w:marRight w:val="0"/>
          <w:marTop w:val="0"/>
          <w:marBottom w:val="0"/>
          <w:divBdr>
            <w:top w:val="none" w:sz="0" w:space="0" w:color="auto"/>
            <w:left w:val="none" w:sz="0" w:space="0" w:color="auto"/>
            <w:bottom w:val="none" w:sz="0" w:space="0" w:color="auto"/>
            <w:right w:val="none" w:sz="0" w:space="0" w:color="auto"/>
          </w:divBdr>
        </w:div>
        <w:div w:id="1186944003">
          <w:marLeft w:val="0"/>
          <w:marRight w:val="0"/>
          <w:marTop w:val="0"/>
          <w:marBottom w:val="0"/>
          <w:divBdr>
            <w:top w:val="none" w:sz="0" w:space="0" w:color="auto"/>
            <w:left w:val="none" w:sz="0" w:space="0" w:color="auto"/>
            <w:bottom w:val="none" w:sz="0" w:space="0" w:color="auto"/>
            <w:right w:val="none" w:sz="0" w:space="0" w:color="auto"/>
          </w:divBdr>
        </w:div>
        <w:div w:id="385616223">
          <w:marLeft w:val="0"/>
          <w:marRight w:val="0"/>
          <w:marTop w:val="0"/>
          <w:marBottom w:val="0"/>
          <w:divBdr>
            <w:top w:val="none" w:sz="0" w:space="0" w:color="auto"/>
            <w:left w:val="none" w:sz="0" w:space="0" w:color="auto"/>
            <w:bottom w:val="none" w:sz="0" w:space="0" w:color="auto"/>
            <w:right w:val="none" w:sz="0" w:space="0" w:color="auto"/>
          </w:divBdr>
        </w:div>
        <w:div w:id="2137064299">
          <w:marLeft w:val="0"/>
          <w:marRight w:val="0"/>
          <w:marTop w:val="0"/>
          <w:marBottom w:val="0"/>
          <w:divBdr>
            <w:top w:val="none" w:sz="0" w:space="0" w:color="auto"/>
            <w:left w:val="none" w:sz="0" w:space="0" w:color="auto"/>
            <w:bottom w:val="none" w:sz="0" w:space="0" w:color="auto"/>
            <w:right w:val="none" w:sz="0" w:space="0" w:color="auto"/>
          </w:divBdr>
        </w:div>
        <w:div w:id="630481702">
          <w:marLeft w:val="0"/>
          <w:marRight w:val="0"/>
          <w:marTop w:val="0"/>
          <w:marBottom w:val="0"/>
          <w:divBdr>
            <w:top w:val="none" w:sz="0" w:space="0" w:color="auto"/>
            <w:left w:val="none" w:sz="0" w:space="0" w:color="auto"/>
            <w:bottom w:val="none" w:sz="0" w:space="0" w:color="auto"/>
            <w:right w:val="none" w:sz="0" w:space="0" w:color="auto"/>
          </w:divBdr>
        </w:div>
        <w:div w:id="1036542783">
          <w:marLeft w:val="0"/>
          <w:marRight w:val="0"/>
          <w:marTop w:val="0"/>
          <w:marBottom w:val="0"/>
          <w:divBdr>
            <w:top w:val="none" w:sz="0" w:space="0" w:color="auto"/>
            <w:left w:val="none" w:sz="0" w:space="0" w:color="auto"/>
            <w:bottom w:val="none" w:sz="0" w:space="0" w:color="auto"/>
            <w:right w:val="none" w:sz="0" w:space="0" w:color="auto"/>
          </w:divBdr>
        </w:div>
        <w:div w:id="2069037950">
          <w:marLeft w:val="0"/>
          <w:marRight w:val="0"/>
          <w:marTop w:val="0"/>
          <w:marBottom w:val="0"/>
          <w:divBdr>
            <w:top w:val="none" w:sz="0" w:space="0" w:color="auto"/>
            <w:left w:val="none" w:sz="0" w:space="0" w:color="auto"/>
            <w:bottom w:val="none" w:sz="0" w:space="0" w:color="auto"/>
            <w:right w:val="none" w:sz="0" w:space="0" w:color="auto"/>
          </w:divBdr>
        </w:div>
        <w:div w:id="1856072832">
          <w:marLeft w:val="0"/>
          <w:marRight w:val="0"/>
          <w:marTop w:val="0"/>
          <w:marBottom w:val="0"/>
          <w:divBdr>
            <w:top w:val="none" w:sz="0" w:space="0" w:color="auto"/>
            <w:left w:val="none" w:sz="0" w:space="0" w:color="auto"/>
            <w:bottom w:val="none" w:sz="0" w:space="0" w:color="auto"/>
            <w:right w:val="none" w:sz="0" w:space="0" w:color="auto"/>
          </w:divBdr>
        </w:div>
        <w:div w:id="342516716">
          <w:marLeft w:val="0"/>
          <w:marRight w:val="0"/>
          <w:marTop w:val="0"/>
          <w:marBottom w:val="0"/>
          <w:divBdr>
            <w:top w:val="none" w:sz="0" w:space="0" w:color="auto"/>
            <w:left w:val="none" w:sz="0" w:space="0" w:color="auto"/>
            <w:bottom w:val="none" w:sz="0" w:space="0" w:color="auto"/>
            <w:right w:val="none" w:sz="0" w:space="0" w:color="auto"/>
          </w:divBdr>
        </w:div>
        <w:div w:id="1814247951">
          <w:marLeft w:val="0"/>
          <w:marRight w:val="0"/>
          <w:marTop w:val="0"/>
          <w:marBottom w:val="0"/>
          <w:divBdr>
            <w:top w:val="none" w:sz="0" w:space="0" w:color="auto"/>
            <w:left w:val="none" w:sz="0" w:space="0" w:color="auto"/>
            <w:bottom w:val="none" w:sz="0" w:space="0" w:color="auto"/>
            <w:right w:val="none" w:sz="0" w:space="0" w:color="auto"/>
          </w:divBdr>
        </w:div>
        <w:div w:id="2099978606">
          <w:marLeft w:val="0"/>
          <w:marRight w:val="0"/>
          <w:marTop w:val="0"/>
          <w:marBottom w:val="0"/>
          <w:divBdr>
            <w:top w:val="none" w:sz="0" w:space="0" w:color="auto"/>
            <w:left w:val="none" w:sz="0" w:space="0" w:color="auto"/>
            <w:bottom w:val="none" w:sz="0" w:space="0" w:color="auto"/>
            <w:right w:val="none" w:sz="0" w:space="0" w:color="auto"/>
          </w:divBdr>
        </w:div>
        <w:div w:id="221260224">
          <w:marLeft w:val="0"/>
          <w:marRight w:val="0"/>
          <w:marTop w:val="0"/>
          <w:marBottom w:val="0"/>
          <w:divBdr>
            <w:top w:val="none" w:sz="0" w:space="0" w:color="auto"/>
            <w:left w:val="none" w:sz="0" w:space="0" w:color="auto"/>
            <w:bottom w:val="none" w:sz="0" w:space="0" w:color="auto"/>
            <w:right w:val="none" w:sz="0" w:space="0" w:color="auto"/>
          </w:divBdr>
        </w:div>
        <w:div w:id="1200095442">
          <w:marLeft w:val="0"/>
          <w:marRight w:val="0"/>
          <w:marTop w:val="0"/>
          <w:marBottom w:val="0"/>
          <w:divBdr>
            <w:top w:val="none" w:sz="0" w:space="0" w:color="auto"/>
            <w:left w:val="none" w:sz="0" w:space="0" w:color="auto"/>
            <w:bottom w:val="none" w:sz="0" w:space="0" w:color="auto"/>
            <w:right w:val="none" w:sz="0" w:space="0" w:color="auto"/>
          </w:divBdr>
        </w:div>
        <w:div w:id="270477547">
          <w:marLeft w:val="0"/>
          <w:marRight w:val="0"/>
          <w:marTop w:val="0"/>
          <w:marBottom w:val="0"/>
          <w:divBdr>
            <w:top w:val="none" w:sz="0" w:space="0" w:color="auto"/>
            <w:left w:val="none" w:sz="0" w:space="0" w:color="auto"/>
            <w:bottom w:val="none" w:sz="0" w:space="0" w:color="auto"/>
            <w:right w:val="none" w:sz="0" w:space="0" w:color="auto"/>
          </w:divBdr>
        </w:div>
        <w:div w:id="1501508319">
          <w:marLeft w:val="0"/>
          <w:marRight w:val="0"/>
          <w:marTop w:val="0"/>
          <w:marBottom w:val="0"/>
          <w:divBdr>
            <w:top w:val="none" w:sz="0" w:space="0" w:color="auto"/>
            <w:left w:val="none" w:sz="0" w:space="0" w:color="auto"/>
            <w:bottom w:val="none" w:sz="0" w:space="0" w:color="auto"/>
            <w:right w:val="none" w:sz="0" w:space="0" w:color="auto"/>
          </w:divBdr>
        </w:div>
        <w:div w:id="1028991539">
          <w:marLeft w:val="0"/>
          <w:marRight w:val="0"/>
          <w:marTop w:val="0"/>
          <w:marBottom w:val="0"/>
          <w:divBdr>
            <w:top w:val="none" w:sz="0" w:space="0" w:color="auto"/>
            <w:left w:val="none" w:sz="0" w:space="0" w:color="auto"/>
            <w:bottom w:val="none" w:sz="0" w:space="0" w:color="auto"/>
            <w:right w:val="none" w:sz="0" w:space="0" w:color="auto"/>
          </w:divBdr>
        </w:div>
        <w:div w:id="1884295168">
          <w:marLeft w:val="0"/>
          <w:marRight w:val="0"/>
          <w:marTop w:val="0"/>
          <w:marBottom w:val="0"/>
          <w:divBdr>
            <w:top w:val="none" w:sz="0" w:space="0" w:color="auto"/>
            <w:left w:val="none" w:sz="0" w:space="0" w:color="auto"/>
            <w:bottom w:val="none" w:sz="0" w:space="0" w:color="auto"/>
            <w:right w:val="none" w:sz="0" w:space="0" w:color="auto"/>
          </w:divBdr>
        </w:div>
        <w:div w:id="1813908863">
          <w:marLeft w:val="0"/>
          <w:marRight w:val="0"/>
          <w:marTop w:val="0"/>
          <w:marBottom w:val="0"/>
          <w:divBdr>
            <w:top w:val="none" w:sz="0" w:space="0" w:color="auto"/>
            <w:left w:val="none" w:sz="0" w:space="0" w:color="auto"/>
            <w:bottom w:val="none" w:sz="0" w:space="0" w:color="auto"/>
            <w:right w:val="none" w:sz="0" w:space="0" w:color="auto"/>
          </w:divBdr>
        </w:div>
        <w:div w:id="1171485833">
          <w:marLeft w:val="0"/>
          <w:marRight w:val="0"/>
          <w:marTop w:val="0"/>
          <w:marBottom w:val="0"/>
          <w:divBdr>
            <w:top w:val="none" w:sz="0" w:space="0" w:color="auto"/>
            <w:left w:val="none" w:sz="0" w:space="0" w:color="auto"/>
            <w:bottom w:val="none" w:sz="0" w:space="0" w:color="auto"/>
            <w:right w:val="none" w:sz="0" w:space="0" w:color="auto"/>
          </w:divBdr>
        </w:div>
        <w:div w:id="1383751284">
          <w:marLeft w:val="0"/>
          <w:marRight w:val="0"/>
          <w:marTop w:val="0"/>
          <w:marBottom w:val="0"/>
          <w:divBdr>
            <w:top w:val="none" w:sz="0" w:space="0" w:color="auto"/>
            <w:left w:val="none" w:sz="0" w:space="0" w:color="auto"/>
            <w:bottom w:val="none" w:sz="0" w:space="0" w:color="auto"/>
            <w:right w:val="none" w:sz="0" w:space="0" w:color="auto"/>
          </w:divBdr>
        </w:div>
        <w:div w:id="612830578">
          <w:marLeft w:val="0"/>
          <w:marRight w:val="0"/>
          <w:marTop w:val="0"/>
          <w:marBottom w:val="0"/>
          <w:divBdr>
            <w:top w:val="none" w:sz="0" w:space="0" w:color="auto"/>
            <w:left w:val="none" w:sz="0" w:space="0" w:color="auto"/>
            <w:bottom w:val="none" w:sz="0" w:space="0" w:color="auto"/>
            <w:right w:val="none" w:sz="0" w:space="0" w:color="auto"/>
          </w:divBdr>
        </w:div>
        <w:div w:id="1677339023">
          <w:marLeft w:val="0"/>
          <w:marRight w:val="0"/>
          <w:marTop w:val="0"/>
          <w:marBottom w:val="0"/>
          <w:divBdr>
            <w:top w:val="none" w:sz="0" w:space="0" w:color="auto"/>
            <w:left w:val="none" w:sz="0" w:space="0" w:color="auto"/>
            <w:bottom w:val="none" w:sz="0" w:space="0" w:color="auto"/>
            <w:right w:val="none" w:sz="0" w:space="0" w:color="auto"/>
          </w:divBdr>
        </w:div>
        <w:div w:id="1871604705">
          <w:marLeft w:val="0"/>
          <w:marRight w:val="0"/>
          <w:marTop w:val="0"/>
          <w:marBottom w:val="0"/>
          <w:divBdr>
            <w:top w:val="none" w:sz="0" w:space="0" w:color="auto"/>
            <w:left w:val="none" w:sz="0" w:space="0" w:color="auto"/>
            <w:bottom w:val="none" w:sz="0" w:space="0" w:color="auto"/>
            <w:right w:val="none" w:sz="0" w:space="0" w:color="auto"/>
          </w:divBdr>
        </w:div>
        <w:div w:id="739669058">
          <w:marLeft w:val="0"/>
          <w:marRight w:val="0"/>
          <w:marTop w:val="0"/>
          <w:marBottom w:val="0"/>
          <w:divBdr>
            <w:top w:val="none" w:sz="0" w:space="0" w:color="auto"/>
            <w:left w:val="none" w:sz="0" w:space="0" w:color="auto"/>
            <w:bottom w:val="none" w:sz="0" w:space="0" w:color="auto"/>
            <w:right w:val="none" w:sz="0" w:space="0" w:color="auto"/>
          </w:divBdr>
        </w:div>
        <w:div w:id="614559579">
          <w:marLeft w:val="0"/>
          <w:marRight w:val="0"/>
          <w:marTop w:val="0"/>
          <w:marBottom w:val="0"/>
          <w:divBdr>
            <w:top w:val="none" w:sz="0" w:space="0" w:color="auto"/>
            <w:left w:val="none" w:sz="0" w:space="0" w:color="auto"/>
            <w:bottom w:val="none" w:sz="0" w:space="0" w:color="auto"/>
            <w:right w:val="none" w:sz="0" w:space="0" w:color="auto"/>
          </w:divBdr>
        </w:div>
        <w:div w:id="221605333">
          <w:marLeft w:val="0"/>
          <w:marRight w:val="0"/>
          <w:marTop w:val="0"/>
          <w:marBottom w:val="0"/>
          <w:divBdr>
            <w:top w:val="none" w:sz="0" w:space="0" w:color="auto"/>
            <w:left w:val="none" w:sz="0" w:space="0" w:color="auto"/>
            <w:bottom w:val="none" w:sz="0" w:space="0" w:color="auto"/>
            <w:right w:val="none" w:sz="0" w:space="0" w:color="auto"/>
          </w:divBdr>
        </w:div>
        <w:div w:id="645620976">
          <w:marLeft w:val="0"/>
          <w:marRight w:val="0"/>
          <w:marTop w:val="0"/>
          <w:marBottom w:val="0"/>
          <w:divBdr>
            <w:top w:val="none" w:sz="0" w:space="0" w:color="auto"/>
            <w:left w:val="none" w:sz="0" w:space="0" w:color="auto"/>
            <w:bottom w:val="none" w:sz="0" w:space="0" w:color="auto"/>
            <w:right w:val="none" w:sz="0" w:space="0" w:color="auto"/>
          </w:divBdr>
        </w:div>
        <w:div w:id="2019120016">
          <w:marLeft w:val="0"/>
          <w:marRight w:val="0"/>
          <w:marTop w:val="0"/>
          <w:marBottom w:val="0"/>
          <w:divBdr>
            <w:top w:val="none" w:sz="0" w:space="0" w:color="auto"/>
            <w:left w:val="none" w:sz="0" w:space="0" w:color="auto"/>
            <w:bottom w:val="none" w:sz="0" w:space="0" w:color="auto"/>
            <w:right w:val="none" w:sz="0" w:space="0" w:color="auto"/>
          </w:divBdr>
        </w:div>
        <w:div w:id="1568688104">
          <w:marLeft w:val="0"/>
          <w:marRight w:val="0"/>
          <w:marTop w:val="0"/>
          <w:marBottom w:val="0"/>
          <w:divBdr>
            <w:top w:val="none" w:sz="0" w:space="0" w:color="auto"/>
            <w:left w:val="none" w:sz="0" w:space="0" w:color="auto"/>
            <w:bottom w:val="none" w:sz="0" w:space="0" w:color="auto"/>
            <w:right w:val="none" w:sz="0" w:space="0" w:color="auto"/>
          </w:divBdr>
        </w:div>
        <w:div w:id="754519509">
          <w:marLeft w:val="0"/>
          <w:marRight w:val="0"/>
          <w:marTop w:val="0"/>
          <w:marBottom w:val="0"/>
          <w:divBdr>
            <w:top w:val="none" w:sz="0" w:space="0" w:color="auto"/>
            <w:left w:val="none" w:sz="0" w:space="0" w:color="auto"/>
            <w:bottom w:val="none" w:sz="0" w:space="0" w:color="auto"/>
            <w:right w:val="none" w:sz="0" w:space="0" w:color="auto"/>
          </w:divBdr>
        </w:div>
        <w:div w:id="495152361">
          <w:marLeft w:val="0"/>
          <w:marRight w:val="0"/>
          <w:marTop w:val="0"/>
          <w:marBottom w:val="0"/>
          <w:divBdr>
            <w:top w:val="none" w:sz="0" w:space="0" w:color="auto"/>
            <w:left w:val="none" w:sz="0" w:space="0" w:color="auto"/>
            <w:bottom w:val="none" w:sz="0" w:space="0" w:color="auto"/>
            <w:right w:val="none" w:sz="0" w:space="0" w:color="auto"/>
          </w:divBdr>
        </w:div>
        <w:div w:id="1368213922">
          <w:marLeft w:val="0"/>
          <w:marRight w:val="0"/>
          <w:marTop w:val="0"/>
          <w:marBottom w:val="0"/>
          <w:divBdr>
            <w:top w:val="none" w:sz="0" w:space="0" w:color="auto"/>
            <w:left w:val="none" w:sz="0" w:space="0" w:color="auto"/>
            <w:bottom w:val="none" w:sz="0" w:space="0" w:color="auto"/>
            <w:right w:val="none" w:sz="0" w:space="0" w:color="auto"/>
          </w:divBdr>
        </w:div>
        <w:div w:id="1624851105">
          <w:marLeft w:val="0"/>
          <w:marRight w:val="0"/>
          <w:marTop w:val="0"/>
          <w:marBottom w:val="0"/>
          <w:divBdr>
            <w:top w:val="none" w:sz="0" w:space="0" w:color="auto"/>
            <w:left w:val="none" w:sz="0" w:space="0" w:color="auto"/>
            <w:bottom w:val="none" w:sz="0" w:space="0" w:color="auto"/>
            <w:right w:val="none" w:sz="0" w:space="0" w:color="auto"/>
          </w:divBdr>
        </w:div>
        <w:div w:id="594216184">
          <w:marLeft w:val="0"/>
          <w:marRight w:val="0"/>
          <w:marTop w:val="0"/>
          <w:marBottom w:val="0"/>
          <w:divBdr>
            <w:top w:val="none" w:sz="0" w:space="0" w:color="auto"/>
            <w:left w:val="none" w:sz="0" w:space="0" w:color="auto"/>
            <w:bottom w:val="none" w:sz="0" w:space="0" w:color="auto"/>
            <w:right w:val="none" w:sz="0" w:space="0" w:color="auto"/>
          </w:divBdr>
        </w:div>
        <w:div w:id="951278079">
          <w:marLeft w:val="0"/>
          <w:marRight w:val="0"/>
          <w:marTop w:val="0"/>
          <w:marBottom w:val="0"/>
          <w:divBdr>
            <w:top w:val="none" w:sz="0" w:space="0" w:color="auto"/>
            <w:left w:val="none" w:sz="0" w:space="0" w:color="auto"/>
            <w:bottom w:val="none" w:sz="0" w:space="0" w:color="auto"/>
            <w:right w:val="none" w:sz="0" w:space="0" w:color="auto"/>
          </w:divBdr>
        </w:div>
        <w:div w:id="1038508225">
          <w:marLeft w:val="0"/>
          <w:marRight w:val="0"/>
          <w:marTop w:val="0"/>
          <w:marBottom w:val="0"/>
          <w:divBdr>
            <w:top w:val="none" w:sz="0" w:space="0" w:color="auto"/>
            <w:left w:val="none" w:sz="0" w:space="0" w:color="auto"/>
            <w:bottom w:val="none" w:sz="0" w:space="0" w:color="auto"/>
            <w:right w:val="none" w:sz="0" w:space="0" w:color="auto"/>
          </w:divBdr>
        </w:div>
        <w:div w:id="1700086193">
          <w:marLeft w:val="0"/>
          <w:marRight w:val="0"/>
          <w:marTop w:val="0"/>
          <w:marBottom w:val="0"/>
          <w:divBdr>
            <w:top w:val="none" w:sz="0" w:space="0" w:color="auto"/>
            <w:left w:val="none" w:sz="0" w:space="0" w:color="auto"/>
            <w:bottom w:val="none" w:sz="0" w:space="0" w:color="auto"/>
            <w:right w:val="none" w:sz="0" w:space="0" w:color="auto"/>
          </w:divBdr>
        </w:div>
        <w:div w:id="1159267065">
          <w:marLeft w:val="0"/>
          <w:marRight w:val="0"/>
          <w:marTop w:val="0"/>
          <w:marBottom w:val="0"/>
          <w:divBdr>
            <w:top w:val="none" w:sz="0" w:space="0" w:color="auto"/>
            <w:left w:val="none" w:sz="0" w:space="0" w:color="auto"/>
            <w:bottom w:val="none" w:sz="0" w:space="0" w:color="auto"/>
            <w:right w:val="none" w:sz="0" w:space="0" w:color="auto"/>
          </w:divBdr>
        </w:div>
        <w:div w:id="63845026">
          <w:marLeft w:val="0"/>
          <w:marRight w:val="0"/>
          <w:marTop w:val="0"/>
          <w:marBottom w:val="0"/>
          <w:divBdr>
            <w:top w:val="none" w:sz="0" w:space="0" w:color="auto"/>
            <w:left w:val="none" w:sz="0" w:space="0" w:color="auto"/>
            <w:bottom w:val="none" w:sz="0" w:space="0" w:color="auto"/>
            <w:right w:val="none" w:sz="0" w:space="0" w:color="auto"/>
          </w:divBdr>
        </w:div>
        <w:div w:id="268632178">
          <w:marLeft w:val="0"/>
          <w:marRight w:val="0"/>
          <w:marTop w:val="0"/>
          <w:marBottom w:val="0"/>
          <w:divBdr>
            <w:top w:val="none" w:sz="0" w:space="0" w:color="auto"/>
            <w:left w:val="none" w:sz="0" w:space="0" w:color="auto"/>
            <w:bottom w:val="none" w:sz="0" w:space="0" w:color="auto"/>
            <w:right w:val="none" w:sz="0" w:space="0" w:color="auto"/>
          </w:divBdr>
        </w:div>
        <w:div w:id="583145318">
          <w:marLeft w:val="0"/>
          <w:marRight w:val="0"/>
          <w:marTop w:val="0"/>
          <w:marBottom w:val="0"/>
          <w:divBdr>
            <w:top w:val="none" w:sz="0" w:space="0" w:color="auto"/>
            <w:left w:val="none" w:sz="0" w:space="0" w:color="auto"/>
            <w:bottom w:val="none" w:sz="0" w:space="0" w:color="auto"/>
            <w:right w:val="none" w:sz="0" w:space="0" w:color="auto"/>
          </w:divBdr>
        </w:div>
        <w:div w:id="683166668">
          <w:marLeft w:val="0"/>
          <w:marRight w:val="0"/>
          <w:marTop w:val="0"/>
          <w:marBottom w:val="0"/>
          <w:divBdr>
            <w:top w:val="none" w:sz="0" w:space="0" w:color="auto"/>
            <w:left w:val="none" w:sz="0" w:space="0" w:color="auto"/>
            <w:bottom w:val="none" w:sz="0" w:space="0" w:color="auto"/>
            <w:right w:val="none" w:sz="0" w:space="0" w:color="auto"/>
          </w:divBdr>
        </w:div>
        <w:div w:id="2052074891">
          <w:marLeft w:val="0"/>
          <w:marRight w:val="0"/>
          <w:marTop w:val="0"/>
          <w:marBottom w:val="0"/>
          <w:divBdr>
            <w:top w:val="none" w:sz="0" w:space="0" w:color="auto"/>
            <w:left w:val="none" w:sz="0" w:space="0" w:color="auto"/>
            <w:bottom w:val="none" w:sz="0" w:space="0" w:color="auto"/>
            <w:right w:val="none" w:sz="0" w:space="0" w:color="auto"/>
          </w:divBdr>
        </w:div>
        <w:div w:id="966592546">
          <w:marLeft w:val="0"/>
          <w:marRight w:val="0"/>
          <w:marTop w:val="0"/>
          <w:marBottom w:val="0"/>
          <w:divBdr>
            <w:top w:val="none" w:sz="0" w:space="0" w:color="auto"/>
            <w:left w:val="none" w:sz="0" w:space="0" w:color="auto"/>
            <w:bottom w:val="none" w:sz="0" w:space="0" w:color="auto"/>
            <w:right w:val="none" w:sz="0" w:space="0" w:color="auto"/>
          </w:divBdr>
        </w:div>
        <w:div w:id="2051373338">
          <w:marLeft w:val="0"/>
          <w:marRight w:val="0"/>
          <w:marTop w:val="0"/>
          <w:marBottom w:val="0"/>
          <w:divBdr>
            <w:top w:val="none" w:sz="0" w:space="0" w:color="auto"/>
            <w:left w:val="none" w:sz="0" w:space="0" w:color="auto"/>
            <w:bottom w:val="none" w:sz="0" w:space="0" w:color="auto"/>
            <w:right w:val="none" w:sz="0" w:space="0" w:color="auto"/>
          </w:divBdr>
        </w:div>
        <w:div w:id="2049259251">
          <w:marLeft w:val="0"/>
          <w:marRight w:val="0"/>
          <w:marTop w:val="0"/>
          <w:marBottom w:val="0"/>
          <w:divBdr>
            <w:top w:val="none" w:sz="0" w:space="0" w:color="auto"/>
            <w:left w:val="none" w:sz="0" w:space="0" w:color="auto"/>
            <w:bottom w:val="none" w:sz="0" w:space="0" w:color="auto"/>
            <w:right w:val="none" w:sz="0" w:space="0" w:color="auto"/>
          </w:divBdr>
        </w:div>
        <w:div w:id="347369156">
          <w:marLeft w:val="0"/>
          <w:marRight w:val="0"/>
          <w:marTop w:val="0"/>
          <w:marBottom w:val="0"/>
          <w:divBdr>
            <w:top w:val="none" w:sz="0" w:space="0" w:color="auto"/>
            <w:left w:val="none" w:sz="0" w:space="0" w:color="auto"/>
            <w:bottom w:val="none" w:sz="0" w:space="0" w:color="auto"/>
            <w:right w:val="none" w:sz="0" w:space="0" w:color="auto"/>
          </w:divBdr>
        </w:div>
        <w:div w:id="47917562">
          <w:marLeft w:val="0"/>
          <w:marRight w:val="0"/>
          <w:marTop w:val="0"/>
          <w:marBottom w:val="0"/>
          <w:divBdr>
            <w:top w:val="none" w:sz="0" w:space="0" w:color="auto"/>
            <w:left w:val="none" w:sz="0" w:space="0" w:color="auto"/>
            <w:bottom w:val="none" w:sz="0" w:space="0" w:color="auto"/>
            <w:right w:val="none" w:sz="0" w:space="0" w:color="auto"/>
          </w:divBdr>
        </w:div>
        <w:div w:id="1847551049">
          <w:marLeft w:val="0"/>
          <w:marRight w:val="0"/>
          <w:marTop w:val="0"/>
          <w:marBottom w:val="0"/>
          <w:divBdr>
            <w:top w:val="none" w:sz="0" w:space="0" w:color="auto"/>
            <w:left w:val="none" w:sz="0" w:space="0" w:color="auto"/>
            <w:bottom w:val="none" w:sz="0" w:space="0" w:color="auto"/>
            <w:right w:val="none" w:sz="0" w:space="0" w:color="auto"/>
          </w:divBdr>
        </w:div>
        <w:div w:id="1918005649">
          <w:marLeft w:val="0"/>
          <w:marRight w:val="0"/>
          <w:marTop w:val="0"/>
          <w:marBottom w:val="0"/>
          <w:divBdr>
            <w:top w:val="none" w:sz="0" w:space="0" w:color="auto"/>
            <w:left w:val="none" w:sz="0" w:space="0" w:color="auto"/>
            <w:bottom w:val="none" w:sz="0" w:space="0" w:color="auto"/>
            <w:right w:val="none" w:sz="0" w:space="0" w:color="auto"/>
          </w:divBdr>
        </w:div>
        <w:div w:id="6293926">
          <w:marLeft w:val="0"/>
          <w:marRight w:val="0"/>
          <w:marTop w:val="0"/>
          <w:marBottom w:val="0"/>
          <w:divBdr>
            <w:top w:val="none" w:sz="0" w:space="0" w:color="auto"/>
            <w:left w:val="none" w:sz="0" w:space="0" w:color="auto"/>
            <w:bottom w:val="none" w:sz="0" w:space="0" w:color="auto"/>
            <w:right w:val="none" w:sz="0" w:space="0" w:color="auto"/>
          </w:divBdr>
        </w:div>
        <w:div w:id="1099830921">
          <w:marLeft w:val="0"/>
          <w:marRight w:val="0"/>
          <w:marTop w:val="0"/>
          <w:marBottom w:val="0"/>
          <w:divBdr>
            <w:top w:val="none" w:sz="0" w:space="0" w:color="auto"/>
            <w:left w:val="none" w:sz="0" w:space="0" w:color="auto"/>
            <w:bottom w:val="none" w:sz="0" w:space="0" w:color="auto"/>
            <w:right w:val="none" w:sz="0" w:space="0" w:color="auto"/>
          </w:divBdr>
        </w:div>
        <w:div w:id="636375771">
          <w:marLeft w:val="0"/>
          <w:marRight w:val="0"/>
          <w:marTop w:val="0"/>
          <w:marBottom w:val="0"/>
          <w:divBdr>
            <w:top w:val="none" w:sz="0" w:space="0" w:color="auto"/>
            <w:left w:val="none" w:sz="0" w:space="0" w:color="auto"/>
            <w:bottom w:val="none" w:sz="0" w:space="0" w:color="auto"/>
            <w:right w:val="none" w:sz="0" w:space="0" w:color="auto"/>
          </w:divBdr>
        </w:div>
        <w:div w:id="1148323761">
          <w:marLeft w:val="0"/>
          <w:marRight w:val="0"/>
          <w:marTop w:val="0"/>
          <w:marBottom w:val="0"/>
          <w:divBdr>
            <w:top w:val="none" w:sz="0" w:space="0" w:color="auto"/>
            <w:left w:val="none" w:sz="0" w:space="0" w:color="auto"/>
            <w:bottom w:val="none" w:sz="0" w:space="0" w:color="auto"/>
            <w:right w:val="none" w:sz="0" w:space="0" w:color="auto"/>
          </w:divBdr>
        </w:div>
        <w:div w:id="697438103">
          <w:marLeft w:val="0"/>
          <w:marRight w:val="0"/>
          <w:marTop w:val="0"/>
          <w:marBottom w:val="0"/>
          <w:divBdr>
            <w:top w:val="none" w:sz="0" w:space="0" w:color="auto"/>
            <w:left w:val="none" w:sz="0" w:space="0" w:color="auto"/>
            <w:bottom w:val="none" w:sz="0" w:space="0" w:color="auto"/>
            <w:right w:val="none" w:sz="0" w:space="0" w:color="auto"/>
          </w:divBdr>
        </w:div>
        <w:div w:id="500237489">
          <w:marLeft w:val="0"/>
          <w:marRight w:val="0"/>
          <w:marTop w:val="0"/>
          <w:marBottom w:val="0"/>
          <w:divBdr>
            <w:top w:val="none" w:sz="0" w:space="0" w:color="auto"/>
            <w:left w:val="none" w:sz="0" w:space="0" w:color="auto"/>
            <w:bottom w:val="none" w:sz="0" w:space="0" w:color="auto"/>
            <w:right w:val="none" w:sz="0" w:space="0" w:color="auto"/>
          </w:divBdr>
        </w:div>
        <w:div w:id="1897740035">
          <w:marLeft w:val="0"/>
          <w:marRight w:val="0"/>
          <w:marTop w:val="0"/>
          <w:marBottom w:val="0"/>
          <w:divBdr>
            <w:top w:val="none" w:sz="0" w:space="0" w:color="auto"/>
            <w:left w:val="none" w:sz="0" w:space="0" w:color="auto"/>
            <w:bottom w:val="none" w:sz="0" w:space="0" w:color="auto"/>
            <w:right w:val="none" w:sz="0" w:space="0" w:color="auto"/>
          </w:divBdr>
        </w:div>
        <w:div w:id="55396558">
          <w:marLeft w:val="0"/>
          <w:marRight w:val="0"/>
          <w:marTop w:val="0"/>
          <w:marBottom w:val="0"/>
          <w:divBdr>
            <w:top w:val="none" w:sz="0" w:space="0" w:color="auto"/>
            <w:left w:val="none" w:sz="0" w:space="0" w:color="auto"/>
            <w:bottom w:val="none" w:sz="0" w:space="0" w:color="auto"/>
            <w:right w:val="none" w:sz="0" w:space="0" w:color="auto"/>
          </w:divBdr>
        </w:div>
        <w:div w:id="343824675">
          <w:marLeft w:val="0"/>
          <w:marRight w:val="0"/>
          <w:marTop w:val="0"/>
          <w:marBottom w:val="0"/>
          <w:divBdr>
            <w:top w:val="none" w:sz="0" w:space="0" w:color="auto"/>
            <w:left w:val="none" w:sz="0" w:space="0" w:color="auto"/>
            <w:bottom w:val="none" w:sz="0" w:space="0" w:color="auto"/>
            <w:right w:val="none" w:sz="0" w:space="0" w:color="auto"/>
          </w:divBdr>
        </w:div>
        <w:div w:id="814687883">
          <w:marLeft w:val="0"/>
          <w:marRight w:val="0"/>
          <w:marTop w:val="0"/>
          <w:marBottom w:val="0"/>
          <w:divBdr>
            <w:top w:val="none" w:sz="0" w:space="0" w:color="auto"/>
            <w:left w:val="none" w:sz="0" w:space="0" w:color="auto"/>
            <w:bottom w:val="none" w:sz="0" w:space="0" w:color="auto"/>
            <w:right w:val="none" w:sz="0" w:space="0" w:color="auto"/>
          </w:divBdr>
        </w:div>
        <w:div w:id="1165779638">
          <w:marLeft w:val="0"/>
          <w:marRight w:val="0"/>
          <w:marTop w:val="0"/>
          <w:marBottom w:val="0"/>
          <w:divBdr>
            <w:top w:val="none" w:sz="0" w:space="0" w:color="auto"/>
            <w:left w:val="none" w:sz="0" w:space="0" w:color="auto"/>
            <w:bottom w:val="none" w:sz="0" w:space="0" w:color="auto"/>
            <w:right w:val="none" w:sz="0" w:space="0" w:color="auto"/>
          </w:divBdr>
        </w:div>
        <w:div w:id="242684411">
          <w:marLeft w:val="0"/>
          <w:marRight w:val="0"/>
          <w:marTop w:val="0"/>
          <w:marBottom w:val="0"/>
          <w:divBdr>
            <w:top w:val="none" w:sz="0" w:space="0" w:color="auto"/>
            <w:left w:val="none" w:sz="0" w:space="0" w:color="auto"/>
            <w:bottom w:val="none" w:sz="0" w:space="0" w:color="auto"/>
            <w:right w:val="none" w:sz="0" w:space="0" w:color="auto"/>
          </w:divBdr>
        </w:div>
        <w:div w:id="1727072012">
          <w:marLeft w:val="0"/>
          <w:marRight w:val="0"/>
          <w:marTop w:val="0"/>
          <w:marBottom w:val="0"/>
          <w:divBdr>
            <w:top w:val="none" w:sz="0" w:space="0" w:color="auto"/>
            <w:left w:val="none" w:sz="0" w:space="0" w:color="auto"/>
            <w:bottom w:val="none" w:sz="0" w:space="0" w:color="auto"/>
            <w:right w:val="none" w:sz="0" w:space="0" w:color="auto"/>
          </w:divBdr>
        </w:div>
        <w:div w:id="1648165930">
          <w:marLeft w:val="0"/>
          <w:marRight w:val="0"/>
          <w:marTop w:val="0"/>
          <w:marBottom w:val="0"/>
          <w:divBdr>
            <w:top w:val="none" w:sz="0" w:space="0" w:color="auto"/>
            <w:left w:val="none" w:sz="0" w:space="0" w:color="auto"/>
            <w:bottom w:val="none" w:sz="0" w:space="0" w:color="auto"/>
            <w:right w:val="none" w:sz="0" w:space="0" w:color="auto"/>
          </w:divBdr>
        </w:div>
        <w:div w:id="984819218">
          <w:marLeft w:val="0"/>
          <w:marRight w:val="0"/>
          <w:marTop w:val="0"/>
          <w:marBottom w:val="0"/>
          <w:divBdr>
            <w:top w:val="none" w:sz="0" w:space="0" w:color="auto"/>
            <w:left w:val="none" w:sz="0" w:space="0" w:color="auto"/>
            <w:bottom w:val="none" w:sz="0" w:space="0" w:color="auto"/>
            <w:right w:val="none" w:sz="0" w:space="0" w:color="auto"/>
          </w:divBdr>
        </w:div>
        <w:div w:id="644744554">
          <w:marLeft w:val="0"/>
          <w:marRight w:val="0"/>
          <w:marTop w:val="0"/>
          <w:marBottom w:val="0"/>
          <w:divBdr>
            <w:top w:val="none" w:sz="0" w:space="0" w:color="auto"/>
            <w:left w:val="none" w:sz="0" w:space="0" w:color="auto"/>
            <w:bottom w:val="none" w:sz="0" w:space="0" w:color="auto"/>
            <w:right w:val="none" w:sz="0" w:space="0" w:color="auto"/>
          </w:divBdr>
        </w:div>
        <w:div w:id="1249119215">
          <w:marLeft w:val="0"/>
          <w:marRight w:val="0"/>
          <w:marTop w:val="0"/>
          <w:marBottom w:val="0"/>
          <w:divBdr>
            <w:top w:val="none" w:sz="0" w:space="0" w:color="auto"/>
            <w:left w:val="none" w:sz="0" w:space="0" w:color="auto"/>
            <w:bottom w:val="none" w:sz="0" w:space="0" w:color="auto"/>
            <w:right w:val="none" w:sz="0" w:space="0" w:color="auto"/>
          </w:divBdr>
        </w:div>
        <w:div w:id="1629513432">
          <w:marLeft w:val="0"/>
          <w:marRight w:val="0"/>
          <w:marTop w:val="0"/>
          <w:marBottom w:val="0"/>
          <w:divBdr>
            <w:top w:val="none" w:sz="0" w:space="0" w:color="auto"/>
            <w:left w:val="none" w:sz="0" w:space="0" w:color="auto"/>
            <w:bottom w:val="none" w:sz="0" w:space="0" w:color="auto"/>
            <w:right w:val="none" w:sz="0" w:space="0" w:color="auto"/>
          </w:divBdr>
        </w:div>
        <w:div w:id="480200664">
          <w:marLeft w:val="0"/>
          <w:marRight w:val="0"/>
          <w:marTop w:val="0"/>
          <w:marBottom w:val="0"/>
          <w:divBdr>
            <w:top w:val="none" w:sz="0" w:space="0" w:color="auto"/>
            <w:left w:val="none" w:sz="0" w:space="0" w:color="auto"/>
            <w:bottom w:val="none" w:sz="0" w:space="0" w:color="auto"/>
            <w:right w:val="none" w:sz="0" w:space="0" w:color="auto"/>
          </w:divBdr>
        </w:div>
        <w:div w:id="1397362578">
          <w:marLeft w:val="0"/>
          <w:marRight w:val="0"/>
          <w:marTop w:val="0"/>
          <w:marBottom w:val="0"/>
          <w:divBdr>
            <w:top w:val="none" w:sz="0" w:space="0" w:color="auto"/>
            <w:left w:val="none" w:sz="0" w:space="0" w:color="auto"/>
            <w:bottom w:val="none" w:sz="0" w:space="0" w:color="auto"/>
            <w:right w:val="none" w:sz="0" w:space="0" w:color="auto"/>
          </w:divBdr>
        </w:div>
        <w:div w:id="1568612913">
          <w:marLeft w:val="0"/>
          <w:marRight w:val="0"/>
          <w:marTop w:val="0"/>
          <w:marBottom w:val="0"/>
          <w:divBdr>
            <w:top w:val="none" w:sz="0" w:space="0" w:color="auto"/>
            <w:left w:val="none" w:sz="0" w:space="0" w:color="auto"/>
            <w:bottom w:val="none" w:sz="0" w:space="0" w:color="auto"/>
            <w:right w:val="none" w:sz="0" w:space="0" w:color="auto"/>
          </w:divBdr>
        </w:div>
        <w:div w:id="1412242590">
          <w:marLeft w:val="0"/>
          <w:marRight w:val="0"/>
          <w:marTop w:val="0"/>
          <w:marBottom w:val="0"/>
          <w:divBdr>
            <w:top w:val="none" w:sz="0" w:space="0" w:color="auto"/>
            <w:left w:val="none" w:sz="0" w:space="0" w:color="auto"/>
            <w:bottom w:val="none" w:sz="0" w:space="0" w:color="auto"/>
            <w:right w:val="none" w:sz="0" w:space="0" w:color="auto"/>
          </w:divBdr>
        </w:div>
        <w:div w:id="1569072207">
          <w:marLeft w:val="0"/>
          <w:marRight w:val="0"/>
          <w:marTop w:val="0"/>
          <w:marBottom w:val="0"/>
          <w:divBdr>
            <w:top w:val="none" w:sz="0" w:space="0" w:color="auto"/>
            <w:left w:val="none" w:sz="0" w:space="0" w:color="auto"/>
            <w:bottom w:val="none" w:sz="0" w:space="0" w:color="auto"/>
            <w:right w:val="none" w:sz="0" w:space="0" w:color="auto"/>
          </w:divBdr>
        </w:div>
        <w:div w:id="188958551">
          <w:marLeft w:val="0"/>
          <w:marRight w:val="0"/>
          <w:marTop w:val="0"/>
          <w:marBottom w:val="0"/>
          <w:divBdr>
            <w:top w:val="none" w:sz="0" w:space="0" w:color="auto"/>
            <w:left w:val="none" w:sz="0" w:space="0" w:color="auto"/>
            <w:bottom w:val="none" w:sz="0" w:space="0" w:color="auto"/>
            <w:right w:val="none" w:sz="0" w:space="0" w:color="auto"/>
          </w:divBdr>
        </w:div>
        <w:div w:id="1896430994">
          <w:marLeft w:val="0"/>
          <w:marRight w:val="0"/>
          <w:marTop w:val="0"/>
          <w:marBottom w:val="0"/>
          <w:divBdr>
            <w:top w:val="none" w:sz="0" w:space="0" w:color="auto"/>
            <w:left w:val="none" w:sz="0" w:space="0" w:color="auto"/>
            <w:bottom w:val="none" w:sz="0" w:space="0" w:color="auto"/>
            <w:right w:val="none" w:sz="0" w:space="0" w:color="auto"/>
          </w:divBdr>
        </w:div>
        <w:div w:id="461922362">
          <w:marLeft w:val="0"/>
          <w:marRight w:val="0"/>
          <w:marTop w:val="0"/>
          <w:marBottom w:val="0"/>
          <w:divBdr>
            <w:top w:val="none" w:sz="0" w:space="0" w:color="auto"/>
            <w:left w:val="none" w:sz="0" w:space="0" w:color="auto"/>
            <w:bottom w:val="none" w:sz="0" w:space="0" w:color="auto"/>
            <w:right w:val="none" w:sz="0" w:space="0" w:color="auto"/>
          </w:divBdr>
        </w:div>
        <w:div w:id="700938186">
          <w:marLeft w:val="0"/>
          <w:marRight w:val="0"/>
          <w:marTop w:val="0"/>
          <w:marBottom w:val="0"/>
          <w:divBdr>
            <w:top w:val="none" w:sz="0" w:space="0" w:color="auto"/>
            <w:left w:val="none" w:sz="0" w:space="0" w:color="auto"/>
            <w:bottom w:val="none" w:sz="0" w:space="0" w:color="auto"/>
            <w:right w:val="none" w:sz="0" w:space="0" w:color="auto"/>
          </w:divBdr>
        </w:div>
        <w:div w:id="476604532">
          <w:marLeft w:val="0"/>
          <w:marRight w:val="0"/>
          <w:marTop w:val="0"/>
          <w:marBottom w:val="0"/>
          <w:divBdr>
            <w:top w:val="none" w:sz="0" w:space="0" w:color="auto"/>
            <w:left w:val="none" w:sz="0" w:space="0" w:color="auto"/>
            <w:bottom w:val="none" w:sz="0" w:space="0" w:color="auto"/>
            <w:right w:val="none" w:sz="0" w:space="0" w:color="auto"/>
          </w:divBdr>
        </w:div>
        <w:div w:id="1525946639">
          <w:marLeft w:val="0"/>
          <w:marRight w:val="0"/>
          <w:marTop w:val="0"/>
          <w:marBottom w:val="0"/>
          <w:divBdr>
            <w:top w:val="none" w:sz="0" w:space="0" w:color="auto"/>
            <w:left w:val="none" w:sz="0" w:space="0" w:color="auto"/>
            <w:bottom w:val="none" w:sz="0" w:space="0" w:color="auto"/>
            <w:right w:val="none" w:sz="0" w:space="0" w:color="auto"/>
          </w:divBdr>
        </w:div>
        <w:div w:id="1739942486">
          <w:marLeft w:val="0"/>
          <w:marRight w:val="0"/>
          <w:marTop w:val="0"/>
          <w:marBottom w:val="0"/>
          <w:divBdr>
            <w:top w:val="none" w:sz="0" w:space="0" w:color="auto"/>
            <w:left w:val="none" w:sz="0" w:space="0" w:color="auto"/>
            <w:bottom w:val="none" w:sz="0" w:space="0" w:color="auto"/>
            <w:right w:val="none" w:sz="0" w:space="0" w:color="auto"/>
          </w:divBdr>
        </w:div>
        <w:div w:id="14701009">
          <w:marLeft w:val="0"/>
          <w:marRight w:val="0"/>
          <w:marTop w:val="0"/>
          <w:marBottom w:val="0"/>
          <w:divBdr>
            <w:top w:val="none" w:sz="0" w:space="0" w:color="auto"/>
            <w:left w:val="none" w:sz="0" w:space="0" w:color="auto"/>
            <w:bottom w:val="none" w:sz="0" w:space="0" w:color="auto"/>
            <w:right w:val="none" w:sz="0" w:space="0" w:color="auto"/>
          </w:divBdr>
        </w:div>
        <w:div w:id="1916430280">
          <w:marLeft w:val="0"/>
          <w:marRight w:val="0"/>
          <w:marTop w:val="0"/>
          <w:marBottom w:val="0"/>
          <w:divBdr>
            <w:top w:val="none" w:sz="0" w:space="0" w:color="auto"/>
            <w:left w:val="none" w:sz="0" w:space="0" w:color="auto"/>
            <w:bottom w:val="none" w:sz="0" w:space="0" w:color="auto"/>
            <w:right w:val="none" w:sz="0" w:space="0" w:color="auto"/>
          </w:divBdr>
        </w:div>
        <w:div w:id="23021890">
          <w:marLeft w:val="0"/>
          <w:marRight w:val="0"/>
          <w:marTop w:val="0"/>
          <w:marBottom w:val="0"/>
          <w:divBdr>
            <w:top w:val="none" w:sz="0" w:space="0" w:color="auto"/>
            <w:left w:val="none" w:sz="0" w:space="0" w:color="auto"/>
            <w:bottom w:val="none" w:sz="0" w:space="0" w:color="auto"/>
            <w:right w:val="none" w:sz="0" w:space="0" w:color="auto"/>
          </w:divBdr>
        </w:div>
        <w:div w:id="262566860">
          <w:marLeft w:val="0"/>
          <w:marRight w:val="0"/>
          <w:marTop w:val="0"/>
          <w:marBottom w:val="0"/>
          <w:divBdr>
            <w:top w:val="none" w:sz="0" w:space="0" w:color="auto"/>
            <w:left w:val="none" w:sz="0" w:space="0" w:color="auto"/>
            <w:bottom w:val="none" w:sz="0" w:space="0" w:color="auto"/>
            <w:right w:val="none" w:sz="0" w:space="0" w:color="auto"/>
          </w:divBdr>
        </w:div>
        <w:div w:id="1998219350">
          <w:marLeft w:val="0"/>
          <w:marRight w:val="0"/>
          <w:marTop w:val="0"/>
          <w:marBottom w:val="0"/>
          <w:divBdr>
            <w:top w:val="none" w:sz="0" w:space="0" w:color="auto"/>
            <w:left w:val="none" w:sz="0" w:space="0" w:color="auto"/>
            <w:bottom w:val="none" w:sz="0" w:space="0" w:color="auto"/>
            <w:right w:val="none" w:sz="0" w:space="0" w:color="auto"/>
          </w:divBdr>
        </w:div>
        <w:div w:id="1530676095">
          <w:marLeft w:val="0"/>
          <w:marRight w:val="0"/>
          <w:marTop w:val="0"/>
          <w:marBottom w:val="0"/>
          <w:divBdr>
            <w:top w:val="none" w:sz="0" w:space="0" w:color="auto"/>
            <w:left w:val="none" w:sz="0" w:space="0" w:color="auto"/>
            <w:bottom w:val="none" w:sz="0" w:space="0" w:color="auto"/>
            <w:right w:val="none" w:sz="0" w:space="0" w:color="auto"/>
          </w:divBdr>
        </w:div>
        <w:div w:id="1765496576">
          <w:marLeft w:val="0"/>
          <w:marRight w:val="0"/>
          <w:marTop w:val="0"/>
          <w:marBottom w:val="0"/>
          <w:divBdr>
            <w:top w:val="none" w:sz="0" w:space="0" w:color="auto"/>
            <w:left w:val="none" w:sz="0" w:space="0" w:color="auto"/>
            <w:bottom w:val="none" w:sz="0" w:space="0" w:color="auto"/>
            <w:right w:val="none" w:sz="0" w:space="0" w:color="auto"/>
          </w:divBdr>
        </w:div>
        <w:div w:id="1100415130">
          <w:marLeft w:val="0"/>
          <w:marRight w:val="0"/>
          <w:marTop w:val="0"/>
          <w:marBottom w:val="0"/>
          <w:divBdr>
            <w:top w:val="none" w:sz="0" w:space="0" w:color="auto"/>
            <w:left w:val="none" w:sz="0" w:space="0" w:color="auto"/>
            <w:bottom w:val="none" w:sz="0" w:space="0" w:color="auto"/>
            <w:right w:val="none" w:sz="0" w:space="0" w:color="auto"/>
          </w:divBdr>
        </w:div>
        <w:div w:id="779951509">
          <w:marLeft w:val="0"/>
          <w:marRight w:val="0"/>
          <w:marTop w:val="0"/>
          <w:marBottom w:val="0"/>
          <w:divBdr>
            <w:top w:val="none" w:sz="0" w:space="0" w:color="auto"/>
            <w:left w:val="none" w:sz="0" w:space="0" w:color="auto"/>
            <w:bottom w:val="none" w:sz="0" w:space="0" w:color="auto"/>
            <w:right w:val="none" w:sz="0" w:space="0" w:color="auto"/>
          </w:divBdr>
        </w:div>
        <w:div w:id="1837302948">
          <w:marLeft w:val="0"/>
          <w:marRight w:val="0"/>
          <w:marTop w:val="0"/>
          <w:marBottom w:val="0"/>
          <w:divBdr>
            <w:top w:val="none" w:sz="0" w:space="0" w:color="auto"/>
            <w:left w:val="none" w:sz="0" w:space="0" w:color="auto"/>
            <w:bottom w:val="none" w:sz="0" w:space="0" w:color="auto"/>
            <w:right w:val="none" w:sz="0" w:space="0" w:color="auto"/>
          </w:divBdr>
        </w:div>
        <w:div w:id="422651525">
          <w:marLeft w:val="0"/>
          <w:marRight w:val="0"/>
          <w:marTop w:val="0"/>
          <w:marBottom w:val="0"/>
          <w:divBdr>
            <w:top w:val="none" w:sz="0" w:space="0" w:color="auto"/>
            <w:left w:val="none" w:sz="0" w:space="0" w:color="auto"/>
            <w:bottom w:val="none" w:sz="0" w:space="0" w:color="auto"/>
            <w:right w:val="none" w:sz="0" w:space="0" w:color="auto"/>
          </w:divBdr>
        </w:div>
        <w:div w:id="1136139071">
          <w:marLeft w:val="0"/>
          <w:marRight w:val="0"/>
          <w:marTop w:val="0"/>
          <w:marBottom w:val="0"/>
          <w:divBdr>
            <w:top w:val="none" w:sz="0" w:space="0" w:color="auto"/>
            <w:left w:val="none" w:sz="0" w:space="0" w:color="auto"/>
            <w:bottom w:val="none" w:sz="0" w:space="0" w:color="auto"/>
            <w:right w:val="none" w:sz="0" w:space="0" w:color="auto"/>
          </w:divBdr>
        </w:div>
        <w:div w:id="1116175814">
          <w:marLeft w:val="0"/>
          <w:marRight w:val="0"/>
          <w:marTop w:val="0"/>
          <w:marBottom w:val="0"/>
          <w:divBdr>
            <w:top w:val="none" w:sz="0" w:space="0" w:color="auto"/>
            <w:left w:val="none" w:sz="0" w:space="0" w:color="auto"/>
            <w:bottom w:val="none" w:sz="0" w:space="0" w:color="auto"/>
            <w:right w:val="none" w:sz="0" w:space="0" w:color="auto"/>
          </w:divBdr>
        </w:div>
        <w:div w:id="838696057">
          <w:marLeft w:val="0"/>
          <w:marRight w:val="0"/>
          <w:marTop w:val="0"/>
          <w:marBottom w:val="0"/>
          <w:divBdr>
            <w:top w:val="none" w:sz="0" w:space="0" w:color="auto"/>
            <w:left w:val="none" w:sz="0" w:space="0" w:color="auto"/>
            <w:bottom w:val="none" w:sz="0" w:space="0" w:color="auto"/>
            <w:right w:val="none" w:sz="0" w:space="0" w:color="auto"/>
          </w:divBdr>
        </w:div>
        <w:div w:id="1249853495">
          <w:marLeft w:val="0"/>
          <w:marRight w:val="0"/>
          <w:marTop w:val="0"/>
          <w:marBottom w:val="0"/>
          <w:divBdr>
            <w:top w:val="none" w:sz="0" w:space="0" w:color="auto"/>
            <w:left w:val="none" w:sz="0" w:space="0" w:color="auto"/>
            <w:bottom w:val="none" w:sz="0" w:space="0" w:color="auto"/>
            <w:right w:val="none" w:sz="0" w:space="0" w:color="auto"/>
          </w:divBdr>
        </w:div>
        <w:div w:id="405733402">
          <w:marLeft w:val="0"/>
          <w:marRight w:val="0"/>
          <w:marTop w:val="0"/>
          <w:marBottom w:val="0"/>
          <w:divBdr>
            <w:top w:val="none" w:sz="0" w:space="0" w:color="auto"/>
            <w:left w:val="none" w:sz="0" w:space="0" w:color="auto"/>
            <w:bottom w:val="none" w:sz="0" w:space="0" w:color="auto"/>
            <w:right w:val="none" w:sz="0" w:space="0" w:color="auto"/>
          </w:divBdr>
        </w:div>
        <w:div w:id="8486773">
          <w:marLeft w:val="0"/>
          <w:marRight w:val="0"/>
          <w:marTop w:val="0"/>
          <w:marBottom w:val="0"/>
          <w:divBdr>
            <w:top w:val="none" w:sz="0" w:space="0" w:color="auto"/>
            <w:left w:val="none" w:sz="0" w:space="0" w:color="auto"/>
            <w:bottom w:val="none" w:sz="0" w:space="0" w:color="auto"/>
            <w:right w:val="none" w:sz="0" w:space="0" w:color="auto"/>
          </w:divBdr>
        </w:div>
        <w:div w:id="1561134006">
          <w:marLeft w:val="0"/>
          <w:marRight w:val="0"/>
          <w:marTop w:val="0"/>
          <w:marBottom w:val="0"/>
          <w:divBdr>
            <w:top w:val="none" w:sz="0" w:space="0" w:color="auto"/>
            <w:left w:val="none" w:sz="0" w:space="0" w:color="auto"/>
            <w:bottom w:val="none" w:sz="0" w:space="0" w:color="auto"/>
            <w:right w:val="none" w:sz="0" w:space="0" w:color="auto"/>
          </w:divBdr>
        </w:div>
        <w:div w:id="2007780820">
          <w:marLeft w:val="0"/>
          <w:marRight w:val="0"/>
          <w:marTop w:val="0"/>
          <w:marBottom w:val="0"/>
          <w:divBdr>
            <w:top w:val="none" w:sz="0" w:space="0" w:color="auto"/>
            <w:left w:val="none" w:sz="0" w:space="0" w:color="auto"/>
            <w:bottom w:val="none" w:sz="0" w:space="0" w:color="auto"/>
            <w:right w:val="none" w:sz="0" w:space="0" w:color="auto"/>
          </w:divBdr>
        </w:div>
        <w:div w:id="1315063642">
          <w:marLeft w:val="0"/>
          <w:marRight w:val="0"/>
          <w:marTop w:val="0"/>
          <w:marBottom w:val="0"/>
          <w:divBdr>
            <w:top w:val="none" w:sz="0" w:space="0" w:color="auto"/>
            <w:left w:val="none" w:sz="0" w:space="0" w:color="auto"/>
            <w:bottom w:val="none" w:sz="0" w:space="0" w:color="auto"/>
            <w:right w:val="none" w:sz="0" w:space="0" w:color="auto"/>
          </w:divBdr>
        </w:div>
        <w:div w:id="1797524527">
          <w:marLeft w:val="0"/>
          <w:marRight w:val="0"/>
          <w:marTop w:val="0"/>
          <w:marBottom w:val="0"/>
          <w:divBdr>
            <w:top w:val="none" w:sz="0" w:space="0" w:color="auto"/>
            <w:left w:val="none" w:sz="0" w:space="0" w:color="auto"/>
            <w:bottom w:val="none" w:sz="0" w:space="0" w:color="auto"/>
            <w:right w:val="none" w:sz="0" w:space="0" w:color="auto"/>
          </w:divBdr>
        </w:div>
        <w:div w:id="2132818265">
          <w:marLeft w:val="0"/>
          <w:marRight w:val="0"/>
          <w:marTop w:val="0"/>
          <w:marBottom w:val="0"/>
          <w:divBdr>
            <w:top w:val="none" w:sz="0" w:space="0" w:color="auto"/>
            <w:left w:val="none" w:sz="0" w:space="0" w:color="auto"/>
            <w:bottom w:val="none" w:sz="0" w:space="0" w:color="auto"/>
            <w:right w:val="none" w:sz="0" w:space="0" w:color="auto"/>
          </w:divBdr>
        </w:div>
        <w:div w:id="825707165">
          <w:marLeft w:val="0"/>
          <w:marRight w:val="0"/>
          <w:marTop w:val="0"/>
          <w:marBottom w:val="0"/>
          <w:divBdr>
            <w:top w:val="none" w:sz="0" w:space="0" w:color="auto"/>
            <w:left w:val="none" w:sz="0" w:space="0" w:color="auto"/>
            <w:bottom w:val="none" w:sz="0" w:space="0" w:color="auto"/>
            <w:right w:val="none" w:sz="0" w:space="0" w:color="auto"/>
          </w:divBdr>
        </w:div>
        <w:div w:id="2075663586">
          <w:marLeft w:val="0"/>
          <w:marRight w:val="0"/>
          <w:marTop w:val="0"/>
          <w:marBottom w:val="0"/>
          <w:divBdr>
            <w:top w:val="none" w:sz="0" w:space="0" w:color="auto"/>
            <w:left w:val="none" w:sz="0" w:space="0" w:color="auto"/>
            <w:bottom w:val="none" w:sz="0" w:space="0" w:color="auto"/>
            <w:right w:val="none" w:sz="0" w:space="0" w:color="auto"/>
          </w:divBdr>
        </w:div>
        <w:div w:id="344013793">
          <w:marLeft w:val="0"/>
          <w:marRight w:val="0"/>
          <w:marTop w:val="0"/>
          <w:marBottom w:val="0"/>
          <w:divBdr>
            <w:top w:val="none" w:sz="0" w:space="0" w:color="auto"/>
            <w:left w:val="none" w:sz="0" w:space="0" w:color="auto"/>
            <w:bottom w:val="none" w:sz="0" w:space="0" w:color="auto"/>
            <w:right w:val="none" w:sz="0" w:space="0" w:color="auto"/>
          </w:divBdr>
        </w:div>
        <w:div w:id="1069376736">
          <w:marLeft w:val="0"/>
          <w:marRight w:val="0"/>
          <w:marTop w:val="0"/>
          <w:marBottom w:val="0"/>
          <w:divBdr>
            <w:top w:val="none" w:sz="0" w:space="0" w:color="auto"/>
            <w:left w:val="none" w:sz="0" w:space="0" w:color="auto"/>
            <w:bottom w:val="none" w:sz="0" w:space="0" w:color="auto"/>
            <w:right w:val="none" w:sz="0" w:space="0" w:color="auto"/>
          </w:divBdr>
        </w:div>
        <w:div w:id="73554521">
          <w:marLeft w:val="0"/>
          <w:marRight w:val="0"/>
          <w:marTop w:val="0"/>
          <w:marBottom w:val="0"/>
          <w:divBdr>
            <w:top w:val="none" w:sz="0" w:space="0" w:color="auto"/>
            <w:left w:val="none" w:sz="0" w:space="0" w:color="auto"/>
            <w:bottom w:val="none" w:sz="0" w:space="0" w:color="auto"/>
            <w:right w:val="none" w:sz="0" w:space="0" w:color="auto"/>
          </w:divBdr>
        </w:div>
        <w:div w:id="550850188">
          <w:marLeft w:val="0"/>
          <w:marRight w:val="0"/>
          <w:marTop w:val="0"/>
          <w:marBottom w:val="0"/>
          <w:divBdr>
            <w:top w:val="none" w:sz="0" w:space="0" w:color="auto"/>
            <w:left w:val="none" w:sz="0" w:space="0" w:color="auto"/>
            <w:bottom w:val="none" w:sz="0" w:space="0" w:color="auto"/>
            <w:right w:val="none" w:sz="0" w:space="0" w:color="auto"/>
          </w:divBdr>
        </w:div>
        <w:div w:id="1574126075">
          <w:marLeft w:val="0"/>
          <w:marRight w:val="0"/>
          <w:marTop w:val="0"/>
          <w:marBottom w:val="0"/>
          <w:divBdr>
            <w:top w:val="none" w:sz="0" w:space="0" w:color="auto"/>
            <w:left w:val="none" w:sz="0" w:space="0" w:color="auto"/>
            <w:bottom w:val="none" w:sz="0" w:space="0" w:color="auto"/>
            <w:right w:val="none" w:sz="0" w:space="0" w:color="auto"/>
          </w:divBdr>
        </w:div>
        <w:div w:id="1561938164">
          <w:marLeft w:val="0"/>
          <w:marRight w:val="0"/>
          <w:marTop w:val="0"/>
          <w:marBottom w:val="0"/>
          <w:divBdr>
            <w:top w:val="none" w:sz="0" w:space="0" w:color="auto"/>
            <w:left w:val="none" w:sz="0" w:space="0" w:color="auto"/>
            <w:bottom w:val="none" w:sz="0" w:space="0" w:color="auto"/>
            <w:right w:val="none" w:sz="0" w:space="0" w:color="auto"/>
          </w:divBdr>
        </w:div>
        <w:div w:id="1232079315">
          <w:marLeft w:val="0"/>
          <w:marRight w:val="0"/>
          <w:marTop w:val="0"/>
          <w:marBottom w:val="0"/>
          <w:divBdr>
            <w:top w:val="none" w:sz="0" w:space="0" w:color="auto"/>
            <w:left w:val="none" w:sz="0" w:space="0" w:color="auto"/>
            <w:bottom w:val="none" w:sz="0" w:space="0" w:color="auto"/>
            <w:right w:val="none" w:sz="0" w:space="0" w:color="auto"/>
          </w:divBdr>
        </w:div>
        <w:div w:id="2036881289">
          <w:marLeft w:val="0"/>
          <w:marRight w:val="0"/>
          <w:marTop w:val="0"/>
          <w:marBottom w:val="0"/>
          <w:divBdr>
            <w:top w:val="none" w:sz="0" w:space="0" w:color="auto"/>
            <w:left w:val="none" w:sz="0" w:space="0" w:color="auto"/>
            <w:bottom w:val="none" w:sz="0" w:space="0" w:color="auto"/>
            <w:right w:val="none" w:sz="0" w:space="0" w:color="auto"/>
          </w:divBdr>
        </w:div>
        <w:div w:id="1407997594">
          <w:marLeft w:val="0"/>
          <w:marRight w:val="0"/>
          <w:marTop w:val="0"/>
          <w:marBottom w:val="0"/>
          <w:divBdr>
            <w:top w:val="none" w:sz="0" w:space="0" w:color="auto"/>
            <w:left w:val="none" w:sz="0" w:space="0" w:color="auto"/>
            <w:bottom w:val="none" w:sz="0" w:space="0" w:color="auto"/>
            <w:right w:val="none" w:sz="0" w:space="0" w:color="auto"/>
          </w:divBdr>
        </w:div>
        <w:div w:id="1806191060">
          <w:marLeft w:val="0"/>
          <w:marRight w:val="0"/>
          <w:marTop w:val="0"/>
          <w:marBottom w:val="0"/>
          <w:divBdr>
            <w:top w:val="none" w:sz="0" w:space="0" w:color="auto"/>
            <w:left w:val="none" w:sz="0" w:space="0" w:color="auto"/>
            <w:bottom w:val="none" w:sz="0" w:space="0" w:color="auto"/>
            <w:right w:val="none" w:sz="0" w:space="0" w:color="auto"/>
          </w:divBdr>
        </w:div>
        <w:div w:id="1898930612">
          <w:marLeft w:val="0"/>
          <w:marRight w:val="0"/>
          <w:marTop w:val="0"/>
          <w:marBottom w:val="0"/>
          <w:divBdr>
            <w:top w:val="none" w:sz="0" w:space="0" w:color="auto"/>
            <w:left w:val="none" w:sz="0" w:space="0" w:color="auto"/>
            <w:bottom w:val="none" w:sz="0" w:space="0" w:color="auto"/>
            <w:right w:val="none" w:sz="0" w:space="0" w:color="auto"/>
          </w:divBdr>
        </w:div>
        <w:div w:id="1675036964">
          <w:marLeft w:val="0"/>
          <w:marRight w:val="0"/>
          <w:marTop w:val="0"/>
          <w:marBottom w:val="0"/>
          <w:divBdr>
            <w:top w:val="none" w:sz="0" w:space="0" w:color="auto"/>
            <w:left w:val="none" w:sz="0" w:space="0" w:color="auto"/>
            <w:bottom w:val="none" w:sz="0" w:space="0" w:color="auto"/>
            <w:right w:val="none" w:sz="0" w:space="0" w:color="auto"/>
          </w:divBdr>
        </w:div>
        <w:div w:id="574972782">
          <w:marLeft w:val="0"/>
          <w:marRight w:val="0"/>
          <w:marTop w:val="0"/>
          <w:marBottom w:val="0"/>
          <w:divBdr>
            <w:top w:val="none" w:sz="0" w:space="0" w:color="auto"/>
            <w:left w:val="none" w:sz="0" w:space="0" w:color="auto"/>
            <w:bottom w:val="none" w:sz="0" w:space="0" w:color="auto"/>
            <w:right w:val="none" w:sz="0" w:space="0" w:color="auto"/>
          </w:divBdr>
        </w:div>
        <w:div w:id="136144302">
          <w:marLeft w:val="0"/>
          <w:marRight w:val="0"/>
          <w:marTop w:val="0"/>
          <w:marBottom w:val="0"/>
          <w:divBdr>
            <w:top w:val="none" w:sz="0" w:space="0" w:color="auto"/>
            <w:left w:val="none" w:sz="0" w:space="0" w:color="auto"/>
            <w:bottom w:val="none" w:sz="0" w:space="0" w:color="auto"/>
            <w:right w:val="none" w:sz="0" w:space="0" w:color="auto"/>
          </w:divBdr>
        </w:div>
        <w:div w:id="2023970043">
          <w:marLeft w:val="0"/>
          <w:marRight w:val="0"/>
          <w:marTop w:val="0"/>
          <w:marBottom w:val="0"/>
          <w:divBdr>
            <w:top w:val="none" w:sz="0" w:space="0" w:color="auto"/>
            <w:left w:val="none" w:sz="0" w:space="0" w:color="auto"/>
            <w:bottom w:val="none" w:sz="0" w:space="0" w:color="auto"/>
            <w:right w:val="none" w:sz="0" w:space="0" w:color="auto"/>
          </w:divBdr>
        </w:div>
        <w:div w:id="1123571516">
          <w:marLeft w:val="0"/>
          <w:marRight w:val="0"/>
          <w:marTop w:val="0"/>
          <w:marBottom w:val="0"/>
          <w:divBdr>
            <w:top w:val="none" w:sz="0" w:space="0" w:color="auto"/>
            <w:left w:val="none" w:sz="0" w:space="0" w:color="auto"/>
            <w:bottom w:val="none" w:sz="0" w:space="0" w:color="auto"/>
            <w:right w:val="none" w:sz="0" w:space="0" w:color="auto"/>
          </w:divBdr>
        </w:div>
        <w:div w:id="1296594532">
          <w:marLeft w:val="0"/>
          <w:marRight w:val="0"/>
          <w:marTop w:val="0"/>
          <w:marBottom w:val="0"/>
          <w:divBdr>
            <w:top w:val="none" w:sz="0" w:space="0" w:color="auto"/>
            <w:left w:val="none" w:sz="0" w:space="0" w:color="auto"/>
            <w:bottom w:val="none" w:sz="0" w:space="0" w:color="auto"/>
            <w:right w:val="none" w:sz="0" w:space="0" w:color="auto"/>
          </w:divBdr>
        </w:div>
        <w:div w:id="2013868535">
          <w:marLeft w:val="0"/>
          <w:marRight w:val="0"/>
          <w:marTop w:val="0"/>
          <w:marBottom w:val="0"/>
          <w:divBdr>
            <w:top w:val="none" w:sz="0" w:space="0" w:color="auto"/>
            <w:left w:val="none" w:sz="0" w:space="0" w:color="auto"/>
            <w:bottom w:val="none" w:sz="0" w:space="0" w:color="auto"/>
            <w:right w:val="none" w:sz="0" w:space="0" w:color="auto"/>
          </w:divBdr>
        </w:div>
        <w:div w:id="1481800797">
          <w:marLeft w:val="0"/>
          <w:marRight w:val="0"/>
          <w:marTop w:val="0"/>
          <w:marBottom w:val="0"/>
          <w:divBdr>
            <w:top w:val="none" w:sz="0" w:space="0" w:color="auto"/>
            <w:left w:val="none" w:sz="0" w:space="0" w:color="auto"/>
            <w:bottom w:val="none" w:sz="0" w:space="0" w:color="auto"/>
            <w:right w:val="none" w:sz="0" w:space="0" w:color="auto"/>
          </w:divBdr>
        </w:div>
        <w:div w:id="610404531">
          <w:marLeft w:val="0"/>
          <w:marRight w:val="0"/>
          <w:marTop w:val="0"/>
          <w:marBottom w:val="0"/>
          <w:divBdr>
            <w:top w:val="none" w:sz="0" w:space="0" w:color="auto"/>
            <w:left w:val="none" w:sz="0" w:space="0" w:color="auto"/>
            <w:bottom w:val="none" w:sz="0" w:space="0" w:color="auto"/>
            <w:right w:val="none" w:sz="0" w:space="0" w:color="auto"/>
          </w:divBdr>
        </w:div>
        <w:div w:id="1424573752">
          <w:marLeft w:val="0"/>
          <w:marRight w:val="0"/>
          <w:marTop w:val="0"/>
          <w:marBottom w:val="0"/>
          <w:divBdr>
            <w:top w:val="none" w:sz="0" w:space="0" w:color="auto"/>
            <w:left w:val="none" w:sz="0" w:space="0" w:color="auto"/>
            <w:bottom w:val="none" w:sz="0" w:space="0" w:color="auto"/>
            <w:right w:val="none" w:sz="0" w:space="0" w:color="auto"/>
          </w:divBdr>
        </w:div>
        <w:div w:id="360251703">
          <w:marLeft w:val="0"/>
          <w:marRight w:val="0"/>
          <w:marTop w:val="0"/>
          <w:marBottom w:val="0"/>
          <w:divBdr>
            <w:top w:val="none" w:sz="0" w:space="0" w:color="auto"/>
            <w:left w:val="none" w:sz="0" w:space="0" w:color="auto"/>
            <w:bottom w:val="none" w:sz="0" w:space="0" w:color="auto"/>
            <w:right w:val="none" w:sz="0" w:space="0" w:color="auto"/>
          </w:divBdr>
        </w:div>
        <w:div w:id="333728196">
          <w:marLeft w:val="0"/>
          <w:marRight w:val="0"/>
          <w:marTop w:val="0"/>
          <w:marBottom w:val="0"/>
          <w:divBdr>
            <w:top w:val="none" w:sz="0" w:space="0" w:color="auto"/>
            <w:left w:val="none" w:sz="0" w:space="0" w:color="auto"/>
            <w:bottom w:val="none" w:sz="0" w:space="0" w:color="auto"/>
            <w:right w:val="none" w:sz="0" w:space="0" w:color="auto"/>
          </w:divBdr>
        </w:div>
        <w:div w:id="75828755">
          <w:marLeft w:val="0"/>
          <w:marRight w:val="0"/>
          <w:marTop w:val="0"/>
          <w:marBottom w:val="0"/>
          <w:divBdr>
            <w:top w:val="none" w:sz="0" w:space="0" w:color="auto"/>
            <w:left w:val="none" w:sz="0" w:space="0" w:color="auto"/>
            <w:bottom w:val="none" w:sz="0" w:space="0" w:color="auto"/>
            <w:right w:val="none" w:sz="0" w:space="0" w:color="auto"/>
          </w:divBdr>
        </w:div>
        <w:div w:id="107241444">
          <w:marLeft w:val="0"/>
          <w:marRight w:val="0"/>
          <w:marTop w:val="0"/>
          <w:marBottom w:val="0"/>
          <w:divBdr>
            <w:top w:val="none" w:sz="0" w:space="0" w:color="auto"/>
            <w:left w:val="none" w:sz="0" w:space="0" w:color="auto"/>
            <w:bottom w:val="none" w:sz="0" w:space="0" w:color="auto"/>
            <w:right w:val="none" w:sz="0" w:space="0" w:color="auto"/>
          </w:divBdr>
        </w:div>
        <w:div w:id="1321034037">
          <w:marLeft w:val="0"/>
          <w:marRight w:val="0"/>
          <w:marTop w:val="0"/>
          <w:marBottom w:val="0"/>
          <w:divBdr>
            <w:top w:val="none" w:sz="0" w:space="0" w:color="auto"/>
            <w:left w:val="none" w:sz="0" w:space="0" w:color="auto"/>
            <w:bottom w:val="none" w:sz="0" w:space="0" w:color="auto"/>
            <w:right w:val="none" w:sz="0" w:space="0" w:color="auto"/>
          </w:divBdr>
        </w:div>
        <w:div w:id="1659572640">
          <w:marLeft w:val="0"/>
          <w:marRight w:val="0"/>
          <w:marTop w:val="0"/>
          <w:marBottom w:val="0"/>
          <w:divBdr>
            <w:top w:val="none" w:sz="0" w:space="0" w:color="auto"/>
            <w:left w:val="none" w:sz="0" w:space="0" w:color="auto"/>
            <w:bottom w:val="none" w:sz="0" w:space="0" w:color="auto"/>
            <w:right w:val="none" w:sz="0" w:space="0" w:color="auto"/>
          </w:divBdr>
        </w:div>
        <w:div w:id="925383205">
          <w:marLeft w:val="0"/>
          <w:marRight w:val="0"/>
          <w:marTop w:val="0"/>
          <w:marBottom w:val="0"/>
          <w:divBdr>
            <w:top w:val="none" w:sz="0" w:space="0" w:color="auto"/>
            <w:left w:val="none" w:sz="0" w:space="0" w:color="auto"/>
            <w:bottom w:val="none" w:sz="0" w:space="0" w:color="auto"/>
            <w:right w:val="none" w:sz="0" w:space="0" w:color="auto"/>
          </w:divBdr>
        </w:div>
        <w:div w:id="838810329">
          <w:marLeft w:val="0"/>
          <w:marRight w:val="0"/>
          <w:marTop w:val="0"/>
          <w:marBottom w:val="0"/>
          <w:divBdr>
            <w:top w:val="none" w:sz="0" w:space="0" w:color="auto"/>
            <w:left w:val="none" w:sz="0" w:space="0" w:color="auto"/>
            <w:bottom w:val="none" w:sz="0" w:space="0" w:color="auto"/>
            <w:right w:val="none" w:sz="0" w:space="0" w:color="auto"/>
          </w:divBdr>
        </w:div>
        <w:div w:id="1030646748">
          <w:marLeft w:val="0"/>
          <w:marRight w:val="0"/>
          <w:marTop w:val="0"/>
          <w:marBottom w:val="0"/>
          <w:divBdr>
            <w:top w:val="none" w:sz="0" w:space="0" w:color="auto"/>
            <w:left w:val="none" w:sz="0" w:space="0" w:color="auto"/>
            <w:bottom w:val="none" w:sz="0" w:space="0" w:color="auto"/>
            <w:right w:val="none" w:sz="0" w:space="0" w:color="auto"/>
          </w:divBdr>
        </w:div>
        <w:div w:id="1894661362">
          <w:marLeft w:val="0"/>
          <w:marRight w:val="0"/>
          <w:marTop w:val="0"/>
          <w:marBottom w:val="0"/>
          <w:divBdr>
            <w:top w:val="none" w:sz="0" w:space="0" w:color="auto"/>
            <w:left w:val="none" w:sz="0" w:space="0" w:color="auto"/>
            <w:bottom w:val="none" w:sz="0" w:space="0" w:color="auto"/>
            <w:right w:val="none" w:sz="0" w:space="0" w:color="auto"/>
          </w:divBdr>
        </w:div>
        <w:div w:id="955525227">
          <w:marLeft w:val="0"/>
          <w:marRight w:val="0"/>
          <w:marTop w:val="0"/>
          <w:marBottom w:val="0"/>
          <w:divBdr>
            <w:top w:val="none" w:sz="0" w:space="0" w:color="auto"/>
            <w:left w:val="none" w:sz="0" w:space="0" w:color="auto"/>
            <w:bottom w:val="none" w:sz="0" w:space="0" w:color="auto"/>
            <w:right w:val="none" w:sz="0" w:space="0" w:color="auto"/>
          </w:divBdr>
        </w:div>
        <w:div w:id="686181653">
          <w:marLeft w:val="0"/>
          <w:marRight w:val="0"/>
          <w:marTop w:val="0"/>
          <w:marBottom w:val="0"/>
          <w:divBdr>
            <w:top w:val="none" w:sz="0" w:space="0" w:color="auto"/>
            <w:left w:val="none" w:sz="0" w:space="0" w:color="auto"/>
            <w:bottom w:val="none" w:sz="0" w:space="0" w:color="auto"/>
            <w:right w:val="none" w:sz="0" w:space="0" w:color="auto"/>
          </w:divBdr>
        </w:div>
        <w:div w:id="814684441">
          <w:marLeft w:val="0"/>
          <w:marRight w:val="0"/>
          <w:marTop w:val="0"/>
          <w:marBottom w:val="0"/>
          <w:divBdr>
            <w:top w:val="none" w:sz="0" w:space="0" w:color="auto"/>
            <w:left w:val="none" w:sz="0" w:space="0" w:color="auto"/>
            <w:bottom w:val="none" w:sz="0" w:space="0" w:color="auto"/>
            <w:right w:val="none" w:sz="0" w:space="0" w:color="auto"/>
          </w:divBdr>
        </w:div>
        <w:div w:id="1618490805">
          <w:marLeft w:val="0"/>
          <w:marRight w:val="0"/>
          <w:marTop w:val="0"/>
          <w:marBottom w:val="0"/>
          <w:divBdr>
            <w:top w:val="none" w:sz="0" w:space="0" w:color="auto"/>
            <w:left w:val="none" w:sz="0" w:space="0" w:color="auto"/>
            <w:bottom w:val="none" w:sz="0" w:space="0" w:color="auto"/>
            <w:right w:val="none" w:sz="0" w:space="0" w:color="auto"/>
          </w:divBdr>
        </w:div>
        <w:div w:id="33892265">
          <w:marLeft w:val="0"/>
          <w:marRight w:val="0"/>
          <w:marTop w:val="0"/>
          <w:marBottom w:val="0"/>
          <w:divBdr>
            <w:top w:val="none" w:sz="0" w:space="0" w:color="auto"/>
            <w:left w:val="none" w:sz="0" w:space="0" w:color="auto"/>
            <w:bottom w:val="none" w:sz="0" w:space="0" w:color="auto"/>
            <w:right w:val="none" w:sz="0" w:space="0" w:color="auto"/>
          </w:divBdr>
        </w:div>
        <w:div w:id="78673167">
          <w:marLeft w:val="0"/>
          <w:marRight w:val="0"/>
          <w:marTop w:val="0"/>
          <w:marBottom w:val="0"/>
          <w:divBdr>
            <w:top w:val="none" w:sz="0" w:space="0" w:color="auto"/>
            <w:left w:val="none" w:sz="0" w:space="0" w:color="auto"/>
            <w:bottom w:val="none" w:sz="0" w:space="0" w:color="auto"/>
            <w:right w:val="none" w:sz="0" w:space="0" w:color="auto"/>
          </w:divBdr>
        </w:div>
        <w:div w:id="2094086381">
          <w:marLeft w:val="0"/>
          <w:marRight w:val="0"/>
          <w:marTop w:val="0"/>
          <w:marBottom w:val="0"/>
          <w:divBdr>
            <w:top w:val="none" w:sz="0" w:space="0" w:color="auto"/>
            <w:left w:val="none" w:sz="0" w:space="0" w:color="auto"/>
            <w:bottom w:val="none" w:sz="0" w:space="0" w:color="auto"/>
            <w:right w:val="none" w:sz="0" w:space="0" w:color="auto"/>
          </w:divBdr>
        </w:div>
        <w:div w:id="2061129876">
          <w:marLeft w:val="0"/>
          <w:marRight w:val="0"/>
          <w:marTop w:val="0"/>
          <w:marBottom w:val="0"/>
          <w:divBdr>
            <w:top w:val="none" w:sz="0" w:space="0" w:color="auto"/>
            <w:left w:val="none" w:sz="0" w:space="0" w:color="auto"/>
            <w:bottom w:val="none" w:sz="0" w:space="0" w:color="auto"/>
            <w:right w:val="none" w:sz="0" w:space="0" w:color="auto"/>
          </w:divBdr>
        </w:div>
        <w:div w:id="1393040224">
          <w:marLeft w:val="0"/>
          <w:marRight w:val="0"/>
          <w:marTop w:val="0"/>
          <w:marBottom w:val="0"/>
          <w:divBdr>
            <w:top w:val="none" w:sz="0" w:space="0" w:color="auto"/>
            <w:left w:val="none" w:sz="0" w:space="0" w:color="auto"/>
            <w:bottom w:val="none" w:sz="0" w:space="0" w:color="auto"/>
            <w:right w:val="none" w:sz="0" w:space="0" w:color="auto"/>
          </w:divBdr>
        </w:div>
        <w:div w:id="851842908">
          <w:marLeft w:val="0"/>
          <w:marRight w:val="0"/>
          <w:marTop w:val="0"/>
          <w:marBottom w:val="0"/>
          <w:divBdr>
            <w:top w:val="none" w:sz="0" w:space="0" w:color="auto"/>
            <w:left w:val="none" w:sz="0" w:space="0" w:color="auto"/>
            <w:bottom w:val="none" w:sz="0" w:space="0" w:color="auto"/>
            <w:right w:val="none" w:sz="0" w:space="0" w:color="auto"/>
          </w:divBdr>
        </w:div>
        <w:div w:id="1016465027">
          <w:marLeft w:val="0"/>
          <w:marRight w:val="0"/>
          <w:marTop w:val="0"/>
          <w:marBottom w:val="0"/>
          <w:divBdr>
            <w:top w:val="none" w:sz="0" w:space="0" w:color="auto"/>
            <w:left w:val="none" w:sz="0" w:space="0" w:color="auto"/>
            <w:bottom w:val="none" w:sz="0" w:space="0" w:color="auto"/>
            <w:right w:val="none" w:sz="0" w:space="0" w:color="auto"/>
          </w:divBdr>
        </w:div>
        <w:div w:id="1602566449">
          <w:marLeft w:val="0"/>
          <w:marRight w:val="0"/>
          <w:marTop w:val="0"/>
          <w:marBottom w:val="0"/>
          <w:divBdr>
            <w:top w:val="none" w:sz="0" w:space="0" w:color="auto"/>
            <w:left w:val="none" w:sz="0" w:space="0" w:color="auto"/>
            <w:bottom w:val="none" w:sz="0" w:space="0" w:color="auto"/>
            <w:right w:val="none" w:sz="0" w:space="0" w:color="auto"/>
          </w:divBdr>
        </w:div>
        <w:div w:id="349987412">
          <w:marLeft w:val="0"/>
          <w:marRight w:val="0"/>
          <w:marTop w:val="0"/>
          <w:marBottom w:val="0"/>
          <w:divBdr>
            <w:top w:val="none" w:sz="0" w:space="0" w:color="auto"/>
            <w:left w:val="none" w:sz="0" w:space="0" w:color="auto"/>
            <w:bottom w:val="none" w:sz="0" w:space="0" w:color="auto"/>
            <w:right w:val="none" w:sz="0" w:space="0" w:color="auto"/>
          </w:divBdr>
        </w:div>
        <w:div w:id="1680352202">
          <w:marLeft w:val="0"/>
          <w:marRight w:val="0"/>
          <w:marTop w:val="0"/>
          <w:marBottom w:val="0"/>
          <w:divBdr>
            <w:top w:val="none" w:sz="0" w:space="0" w:color="auto"/>
            <w:left w:val="none" w:sz="0" w:space="0" w:color="auto"/>
            <w:bottom w:val="none" w:sz="0" w:space="0" w:color="auto"/>
            <w:right w:val="none" w:sz="0" w:space="0" w:color="auto"/>
          </w:divBdr>
        </w:div>
        <w:div w:id="92945647">
          <w:marLeft w:val="0"/>
          <w:marRight w:val="0"/>
          <w:marTop w:val="0"/>
          <w:marBottom w:val="0"/>
          <w:divBdr>
            <w:top w:val="none" w:sz="0" w:space="0" w:color="auto"/>
            <w:left w:val="none" w:sz="0" w:space="0" w:color="auto"/>
            <w:bottom w:val="none" w:sz="0" w:space="0" w:color="auto"/>
            <w:right w:val="none" w:sz="0" w:space="0" w:color="auto"/>
          </w:divBdr>
        </w:div>
        <w:div w:id="991446236">
          <w:marLeft w:val="0"/>
          <w:marRight w:val="0"/>
          <w:marTop w:val="0"/>
          <w:marBottom w:val="0"/>
          <w:divBdr>
            <w:top w:val="none" w:sz="0" w:space="0" w:color="auto"/>
            <w:left w:val="none" w:sz="0" w:space="0" w:color="auto"/>
            <w:bottom w:val="none" w:sz="0" w:space="0" w:color="auto"/>
            <w:right w:val="none" w:sz="0" w:space="0" w:color="auto"/>
          </w:divBdr>
        </w:div>
        <w:div w:id="1099982844">
          <w:marLeft w:val="0"/>
          <w:marRight w:val="0"/>
          <w:marTop w:val="0"/>
          <w:marBottom w:val="0"/>
          <w:divBdr>
            <w:top w:val="none" w:sz="0" w:space="0" w:color="auto"/>
            <w:left w:val="none" w:sz="0" w:space="0" w:color="auto"/>
            <w:bottom w:val="none" w:sz="0" w:space="0" w:color="auto"/>
            <w:right w:val="none" w:sz="0" w:space="0" w:color="auto"/>
          </w:divBdr>
        </w:div>
        <w:div w:id="1636062633">
          <w:marLeft w:val="0"/>
          <w:marRight w:val="0"/>
          <w:marTop w:val="0"/>
          <w:marBottom w:val="0"/>
          <w:divBdr>
            <w:top w:val="none" w:sz="0" w:space="0" w:color="auto"/>
            <w:left w:val="none" w:sz="0" w:space="0" w:color="auto"/>
            <w:bottom w:val="none" w:sz="0" w:space="0" w:color="auto"/>
            <w:right w:val="none" w:sz="0" w:space="0" w:color="auto"/>
          </w:divBdr>
        </w:div>
        <w:div w:id="1609199932">
          <w:marLeft w:val="0"/>
          <w:marRight w:val="0"/>
          <w:marTop w:val="0"/>
          <w:marBottom w:val="0"/>
          <w:divBdr>
            <w:top w:val="none" w:sz="0" w:space="0" w:color="auto"/>
            <w:left w:val="none" w:sz="0" w:space="0" w:color="auto"/>
            <w:bottom w:val="none" w:sz="0" w:space="0" w:color="auto"/>
            <w:right w:val="none" w:sz="0" w:space="0" w:color="auto"/>
          </w:divBdr>
        </w:div>
        <w:div w:id="692389622">
          <w:marLeft w:val="0"/>
          <w:marRight w:val="0"/>
          <w:marTop w:val="0"/>
          <w:marBottom w:val="0"/>
          <w:divBdr>
            <w:top w:val="none" w:sz="0" w:space="0" w:color="auto"/>
            <w:left w:val="none" w:sz="0" w:space="0" w:color="auto"/>
            <w:bottom w:val="none" w:sz="0" w:space="0" w:color="auto"/>
            <w:right w:val="none" w:sz="0" w:space="0" w:color="auto"/>
          </w:divBdr>
        </w:div>
        <w:div w:id="315501164">
          <w:marLeft w:val="0"/>
          <w:marRight w:val="0"/>
          <w:marTop w:val="0"/>
          <w:marBottom w:val="0"/>
          <w:divBdr>
            <w:top w:val="none" w:sz="0" w:space="0" w:color="auto"/>
            <w:left w:val="none" w:sz="0" w:space="0" w:color="auto"/>
            <w:bottom w:val="none" w:sz="0" w:space="0" w:color="auto"/>
            <w:right w:val="none" w:sz="0" w:space="0" w:color="auto"/>
          </w:divBdr>
        </w:div>
        <w:div w:id="351955488">
          <w:marLeft w:val="0"/>
          <w:marRight w:val="0"/>
          <w:marTop w:val="0"/>
          <w:marBottom w:val="0"/>
          <w:divBdr>
            <w:top w:val="none" w:sz="0" w:space="0" w:color="auto"/>
            <w:left w:val="none" w:sz="0" w:space="0" w:color="auto"/>
            <w:bottom w:val="none" w:sz="0" w:space="0" w:color="auto"/>
            <w:right w:val="none" w:sz="0" w:space="0" w:color="auto"/>
          </w:divBdr>
        </w:div>
        <w:div w:id="1908681337">
          <w:marLeft w:val="0"/>
          <w:marRight w:val="0"/>
          <w:marTop w:val="0"/>
          <w:marBottom w:val="0"/>
          <w:divBdr>
            <w:top w:val="none" w:sz="0" w:space="0" w:color="auto"/>
            <w:left w:val="none" w:sz="0" w:space="0" w:color="auto"/>
            <w:bottom w:val="none" w:sz="0" w:space="0" w:color="auto"/>
            <w:right w:val="none" w:sz="0" w:space="0" w:color="auto"/>
          </w:divBdr>
        </w:div>
        <w:div w:id="152140069">
          <w:marLeft w:val="0"/>
          <w:marRight w:val="0"/>
          <w:marTop w:val="0"/>
          <w:marBottom w:val="0"/>
          <w:divBdr>
            <w:top w:val="none" w:sz="0" w:space="0" w:color="auto"/>
            <w:left w:val="none" w:sz="0" w:space="0" w:color="auto"/>
            <w:bottom w:val="none" w:sz="0" w:space="0" w:color="auto"/>
            <w:right w:val="none" w:sz="0" w:space="0" w:color="auto"/>
          </w:divBdr>
        </w:div>
        <w:div w:id="1004167667">
          <w:marLeft w:val="0"/>
          <w:marRight w:val="0"/>
          <w:marTop w:val="0"/>
          <w:marBottom w:val="0"/>
          <w:divBdr>
            <w:top w:val="none" w:sz="0" w:space="0" w:color="auto"/>
            <w:left w:val="none" w:sz="0" w:space="0" w:color="auto"/>
            <w:bottom w:val="none" w:sz="0" w:space="0" w:color="auto"/>
            <w:right w:val="none" w:sz="0" w:space="0" w:color="auto"/>
          </w:divBdr>
        </w:div>
        <w:div w:id="1406683187">
          <w:marLeft w:val="0"/>
          <w:marRight w:val="0"/>
          <w:marTop w:val="0"/>
          <w:marBottom w:val="0"/>
          <w:divBdr>
            <w:top w:val="none" w:sz="0" w:space="0" w:color="auto"/>
            <w:left w:val="none" w:sz="0" w:space="0" w:color="auto"/>
            <w:bottom w:val="none" w:sz="0" w:space="0" w:color="auto"/>
            <w:right w:val="none" w:sz="0" w:space="0" w:color="auto"/>
          </w:divBdr>
        </w:div>
        <w:div w:id="1473669817">
          <w:marLeft w:val="0"/>
          <w:marRight w:val="0"/>
          <w:marTop w:val="0"/>
          <w:marBottom w:val="0"/>
          <w:divBdr>
            <w:top w:val="none" w:sz="0" w:space="0" w:color="auto"/>
            <w:left w:val="none" w:sz="0" w:space="0" w:color="auto"/>
            <w:bottom w:val="none" w:sz="0" w:space="0" w:color="auto"/>
            <w:right w:val="none" w:sz="0" w:space="0" w:color="auto"/>
          </w:divBdr>
        </w:div>
        <w:div w:id="1883057241">
          <w:marLeft w:val="0"/>
          <w:marRight w:val="0"/>
          <w:marTop w:val="0"/>
          <w:marBottom w:val="0"/>
          <w:divBdr>
            <w:top w:val="none" w:sz="0" w:space="0" w:color="auto"/>
            <w:left w:val="none" w:sz="0" w:space="0" w:color="auto"/>
            <w:bottom w:val="none" w:sz="0" w:space="0" w:color="auto"/>
            <w:right w:val="none" w:sz="0" w:space="0" w:color="auto"/>
          </w:divBdr>
        </w:div>
        <w:div w:id="1765876705">
          <w:marLeft w:val="0"/>
          <w:marRight w:val="0"/>
          <w:marTop w:val="0"/>
          <w:marBottom w:val="0"/>
          <w:divBdr>
            <w:top w:val="none" w:sz="0" w:space="0" w:color="auto"/>
            <w:left w:val="none" w:sz="0" w:space="0" w:color="auto"/>
            <w:bottom w:val="none" w:sz="0" w:space="0" w:color="auto"/>
            <w:right w:val="none" w:sz="0" w:space="0" w:color="auto"/>
          </w:divBdr>
        </w:div>
        <w:div w:id="2003124671">
          <w:marLeft w:val="0"/>
          <w:marRight w:val="0"/>
          <w:marTop w:val="0"/>
          <w:marBottom w:val="0"/>
          <w:divBdr>
            <w:top w:val="none" w:sz="0" w:space="0" w:color="auto"/>
            <w:left w:val="none" w:sz="0" w:space="0" w:color="auto"/>
            <w:bottom w:val="none" w:sz="0" w:space="0" w:color="auto"/>
            <w:right w:val="none" w:sz="0" w:space="0" w:color="auto"/>
          </w:divBdr>
        </w:div>
        <w:div w:id="1492867124">
          <w:marLeft w:val="0"/>
          <w:marRight w:val="0"/>
          <w:marTop w:val="0"/>
          <w:marBottom w:val="0"/>
          <w:divBdr>
            <w:top w:val="none" w:sz="0" w:space="0" w:color="auto"/>
            <w:left w:val="none" w:sz="0" w:space="0" w:color="auto"/>
            <w:bottom w:val="none" w:sz="0" w:space="0" w:color="auto"/>
            <w:right w:val="none" w:sz="0" w:space="0" w:color="auto"/>
          </w:divBdr>
        </w:div>
        <w:div w:id="1445074442">
          <w:marLeft w:val="0"/>
          <w:marRight w:val="0"/>
          <w:marTop w:val="0"/>
          <w:marBottom w:val="0"/>
          <w:divBdr>
            <w:top w:val="none" w:sz="0" w:space="0" w:color="auto"/>
            <w:left w:val="none" w:sz="0" w:space="0" w:color="auto"/>
            <w:bottom w:val="none" w:sz="0" w:space="0" w:color="auto"/>
            <w:right w:val="none" w:sz="0" w:space="0" w:color="auto"/>
          </w:divBdr>
        </w:div>
        <w:div w:id="239802447">
          <w:marLeft w:val="0"/>
          <w:marRight w:val="0"/>
          <w:marTop w:val="0"/>
          <w:marBottom w:val="0"/>
          <w:divBdr>
            <w:top w:val="none" w:sz="0" w:space="0" w:color="auto"/>
            <w:left w:val="none" w:sz="0" w:space="0" w:color="auto"/>
            <w:bottom w:val="none" w:sz="0" w:space="0" w:color="auto"/>
            <w:right w:val="none" w:sz="0" w:space="0" w:color="auto"/>
          </w:divBdr>
        </w:div>
        <w:div w:id="777799817">
          <w:marLeft w:val="0"/>
          <w:marRight w:val="0"/>
          <w:marTop w:val="0"/>
          <w:marBottom w:val="0"/>
          <w:divBdr>
            <w:top w:val="none" w:sz="0" w:space="0" w:color="auto"/>
            <w:left w:val="none" w:sz="0" w:space="0" w:color="auto"/>
            <w:bottom w:val="none" w:sz="0" w:space="0" w:color="auto"/>
            <w:right w:val="none" w:sz="0" w:space="0" w:color="auto"/>
          </w:divBdr>
        </w:div>
        <w:div w:id="1168987055">
          <w:marLeft w:val="0"/>
          <w:marRight w:val="0"/>
          <w:marTop w:val="0"/>
          <w:marBottom w:val="0"/>
          <w:divBdr>
            <w:top w:val="none" w:sz="0" w:space="0" w:color="auto"/>
            <w:left w:val="none" w:sz="0" w:space="0" w:color="auto"/>
            <w:bottom w:val="none" w:sz="0" w:space="0" w:color="auto"/>
            <w:right w:val="none" w:sz="0" w:space="0" w:color="auto"/>
          </w:divBdr>
        </w:div>
        <w:div w:id="1979995422">
          <w:marLeft w:val="0"/>
          <w:marRight w:val="0"/>
          <w:marTop w:val="0"/>
          <w:marBottom w:val="0"/>
          <w:divBdr>
            <w:top w:val="none" w:sz="0" w:space="0" w:color="auto"/>
            <w:left w:val="none" w:sz="0" w:space="0" w:color="auto"/>
            <w:bottom w:val="none" w:sz="0" w:space="0" w:color="auto"/>
            <w:right w:val="none" w:sz="0" w:space="0" w:color="auto"/>
          </w:divBdr>
        </w:div>
        <w:div w:id="330446694">
          <w:marLeft w:val="0"/>
          <w:marRight w:val="0"/>
          <w:marTop w:val="0"/>
          <w:marBottom w:val="0"/>
          <w:divBdr>
            <w:top w:val="none" w:sz="0" w:space="0" w:color="auto"/>
            <w:left w:val="none" w:sz="0" w:space="0" w:color="auto"/>
            <w:bottom w:val="none" w:sz="0" w:space="0" w:color="auto"/>
            <w:right w:val="none" w:sz="0" w:space="0" w:color="auto"/>
          </w:divBdr>
        </w:div>
        <w:div w:id="1783376571">
          <w:marLeft w:val="0"/>
          <w:marRight w:val="0"/>
          <w:marTop w:val="0"/>
          <w:marBottom w:val="0"/>
          <w:divBdr>
            <w:top w:val="none" w:sz="0" w:space="0" w:color="auto"/>
            <w:left w:val="none" w:sz="0" w:space="0" w:color="auto"/>
            <w:bottom w:val="none" w:sz="0" w:space="0" w:color="auto"/>
            <w:right w:val="none" w:sz="0" w:space="0" w:color="auto"/>
          </w:divBdr>
        </w:div>
        <w:div w:id="1495602884">
          <w:marLeft w:val="0"/>
          <w:marRight w:val="0"/>
          <w:marTop w:val="0"/>
          <w:marBottom w:val="0"/>
          <w:divBdr>
            <w:top w:val="none" w:sz="0" w:space="0" w:color="auto"/>
            <w:left w:val="none" w:sz="0" w:space="0" w:color="auto"/>
            <w:bottom w:val="none" w:sz="0" w:space="0" w:color="auto"/>
            <w:right w:val="none" w:sz="0" w:space="0" w:color="auto"/>
          </w:divBdr>
        </w:div>
        <w:div w:id="1964726028">
          <w:marLeft w:val="0"/>
          <w:marRight w:val="0"/>
          <w:marTop w:val="0"/>
          <w:marBottom w:val="0"/>
          <w:divBdr>
            <w:top w:val="none" w:sz="0" w:space="0" w:color="auto"/>
            <w:left w:val="none" w:sz="0" w:space="0" w:color="auto"/>
            <w:bottom w:val="none" w:sz="0" w:space="0" w:color="auto"/>
            <w:right w:val="none" w:sz="0" w:space="0" w:color="auto"/>
          </w:divBdr>
        </w:div>
        <w:div w:id="131870713">
          <w:marLeft w:val="0"/>
          <w:marRight w:val="0"/>
          <w:marTop w:val="0"/>
          <w:marBottom w:val="0"/>
          <w:divBdr>
            <w:top w:val="none" w:sz="0" w:space="0" w:color="auto"/>
            <w:left w:val="none" w:sz="0" w:space="0" w:color="auto"/>
            <w:bottom w:val="none" w:sz="0" w:space="0" w:color="auto"/>
            <w:right w:val="none" w:sz="0" w:space="0" w:color="auto"/>
          </w:divBdr>
        </w:div>
        <w:div w:id="161316395">
          <w:marLeft w:val="0"/>
          <w:marRight w:val="0"/>
          <w:marTop w:val="0"/>
          <w:marBottom w:val="0"/>
          <w:divBdr>
            <w:top w:val="none" w:sz="0" w:space="0" w:color="auto"/>
            <w:left w:val="none" w:sz="0" w:space="0" w:color="auto"/>
            <w:bottom w:val="none" w:sz="0" w:space="0" w:color="auto"/>
            <w:right w:val="none" w:sz="0" w:space="0" w:color="auto"/>
          </w:divBdr>
        </w:div>
        <w:div w:id="1753548057">
          <w:marLeft w:val="0"/>
          <w:marRight w:val="0"/>
          <w:marTop w:val="0"/>
          <w:marBottom w:val="0"/>
          <w:divBdr>
            <w:top w:val="none" w:sz="0" w:space="0" w:color="auto"/>
            <w:left w:val="none" w:sz="0" w:space="0" w:color="auto"/>
            <w:bottom w:val="none" w:sz="0" w:space="0" w:color="auto"/>
            <w:right w:val="none" w:sz="0" w:space="0" w:color="auto"/>
          </w:divBdr>
        </w:div>
        <w:div w:id="430198503">
          <w:marLeft w:val="0"/>
          <w:marRight w:val="0"/>
          <w:marTop w:val="0"/>
          <w:marBottom w:val="0"/>
          <w:divBdr>
            <w:top w:val="none" w:sz="0" w:space="0" w:color="auto"/>
            <w:left w:val="none" w:sz="0" w:space="0" w:color="auto"/>
            <w:bottom w:val="none" w:sz="0" w:space="0" w:color="auto"/>
            <w:right w:val="none" w:sz="0" w:space="0" w:color="auto"/>
          </w:divBdr>
        </w:div>
        <w:div w:id="243222778">
          <w:marLeft w:val="0"/>
          <w:marRight w:val="0"/>
          <w:marTop w:val="0"/>
          <w:marBottom w:val="0"/>
          <w:divBdr>
            <w:top w:val="none" w:sz="0" w:space="0" w:color="auto"/>
            <w:left w:val="none" w:sz="0" w:space="0" w:color="auto"/>
            <w:bottom w:val="none" w:sz="0" w:space="0" w:color="auto"/>
            <w:right w:val="none" w:sz="0" w:space="0" w:color="auto"/>
          </w:divBdr>
        </w:div>
        <w:div w:id="1210845912">
          <w:marLeft w:val="0"/>
          <w:marRight w:val="0"/>
          <w:marTop w:val="0"/>
          <w:marBottom w:val="0"/>
          <w:divBdr>
            <w:top w:val="none" w:sz="0" w:space="0" w:color="auto"/>
            <w:left w:val="none" w:sz="0" w:space="0" w:color="auto"/>
            <w:bottom w:val="none" w:sz="0" w:space="0" w:color="auto"/>
            <w:right w:val="none" w:sz="0" w:space="0" w:color="auto"/>
          </w:divBdr>
        </w:div>
        <w:div w:id="441148821">
          <w:marLeft w:val="0"/>
          <w:marRight w:val="0"/>
          <w:marTop w:val="0"/>
          <w:marBottom w:val="0"/>
          <w:divBdr>
            <w:top w:val="none" w:sz="0" w:space="0" w:color="auto"/>
            <w:left w:val="none" w:sz="0" w:space="0" w:color="auto"/>
            <w:bottom w:val="none" w:sz="0" w:space="0" w:color="auto"/>
            <w:right w:val="none" w:sz="0" w:space="0" w:color="auto"/>
          </w:divBdr>
        </w:div>
        <w:div w:id="844130127">
          <w:marLeft w:val="0"/>
          <w:marRight w:val="0"/>
          <w:marTop w:val="0"/>
          <w:marBottom w:val="0"/>
          <w:divBdr>
            <w:top w:val="none" w:sz="0" w:space="0" w:color="auto"/>
            <w:left w:val="none" w:sz="0" w:space="0" w:color="auto"/>
            <w:bottom w:val="none" w:sz="0" w:space="0" w:color="auto"/>
            <w:right w:val="none" w:sz="0" w:space="0" w:color="auto"/>
          </w:divBdr>
        </w:div>
        <w:div w:id="2034916528">
          <w:marLeft w:val="0"/>
          <w:marRight w:val="0"/>
          <w:marTop w:val="0"/>
          <w:marBottom w:val="0"/>
          <w:divBdr>
            <w:top w:val="none" w:sz="0" w:space="0" w:color="auto"/>
            <w:left w:val="none" w:sz="0" w:space="0" w:color="auto"/>
            <w:bottom w:val="none" w:sz="0" w:space="0" w:color="auto"/>
            <w:right w:val="none" w:sz="0" w:space="0" w:color="auto"/>
          </w:divBdr>
        </w:div>
      </w:divsChild>
    </w:div>
    <w:div w:id="60293258">
      <w:bodyDiv w:val="1"/>
      <w:marLeft w:val="0"/>
      <w:marRight w:val="0"/>
      <w:marTop w:val="0"/>
      <w:marBottom w:val="0"/>
      <w:divBdr>
        <w:top w:val="none" w:sz="0" w:space="0" w:color="auto"/>
        <w:left w:val="none" w:sz="0" w:space="0" w:color="auto"/>
        <w:bottom w:val="none" w:sz="0" w:space="0" w:color="auto"/>
        <w:right w:val="none" w:sz="0" w:space="0" w:color="auto"/>
      </w:divBdr>
      <w:divsChild>
        <w:div w:id="347370009">
          <w:marLeft w:val="0"/>
          <w:marRight w:val="0"/>
          <w:marTop w:val="0"/>
          <w:marBottom w:val="0"/>
          <w:divBdr>
            <w:top w:val="none" w:sz="0" w:space="0" w:color="auto"/>
            <w:left w:val="none" w:sz="0" w:space="0" w:color="auto"/>
            <w:bottom w:val="none" w:sz="0" w:space="0" w:color="auto"/>
            <w:right w:val="none" w:sz="0" w:space="0" w:color="auto"/>
          </w:divBdr>
        </w:div>
        <w:div w:id="1361471360">
          <w:marLeft w:val="0"/>
          <w:marRight w:val="0"/>
          <w:marTop w:val="0"/>
          <w:marBottom w:val="0"/>
          <w:divBdr>
            <w:top w:val="none" w:sz="0" w:space="0" w:color="auto"/>
            <w:left w:val="none" w:sz="0" w:space="0" w:color="auto"/>
            <w:bottom w:val="none" w:sz="0" w:space="0" w:color="auto"/>
            <w:right w:val="none" w:sz="0" w:space="0" w:color="auto"/>
          </w:divBdr>
        </w:div>
        <w:div w:id="1311405088">
          <w:marLeft w:val="0"/>
          <w:marRight w:val="0"/>
          <w:marTop w:val="0"/>
          <w:marBottom w:val="0"/>
          <w:divBdr>
            <w:top w:val="none" w:sz="0" w:space="0" w:color="auto"/>
            <w:left w:val="none" w:sz="0" w:space="0" w:color="auto"/>
            <w:bottom w:val="none" w:sz="0" w:space="0" w:color="auto"/>
            <w:right w:val="none" w:sz="0" w:space="0" w:color="auto"/>
          </w:divBdr>
        </w:div>
        <w:div w:id="581527199">
          <w:marLeft w:val="0"/>
          <w:marRight w:val="0"/>
          <w:marTop w:val="0"/>
          <w:marBottom w:val="0"/>
          <w:divBdr>
            <w:top w:val="none" w:sz="0" w:space="0" w:color="auto"/>
            <w:left w:val="none" w:sz="0" w:space="0" w:color="auto"/>
            <w:bottom w:val="none" w:sz="0" w:space="0" w:color="auto"/>
            <w:right w:val="none" w:sz="0" w:space="0" w:color="auto"/>
          </w:divBdr>
        </w:div>
        <w:div w:id="119615098">
          <w:marLeft w:val="0"/>
          <w:marRight w:val="0"/>
          <w:marTop w:val="0"/>
          <w:marBottom w:val="0"/>
          <w:divBdr>
            <w:top w:val="none" w:sz="0" w:space="0" w:color="auto"/>
            <w:left w:val="none" w:sz="0" w:space="0" w:color="auto"/>
            <w:bottom w:val="none" w:sz="0" w:space="0" w:color="auto"/>
            <w:right w:val="none" w:sz="0" w:space="0" w:color="auto"/>
          </w:divBdr>
        </w:div>
        <w:div w:id="184175757">
          <w:marLeft w:val="0"/>
          <w:marRight w:val="0"/>
          <w:marTop w:val="0"/>
          <w:marBottom w:val="0"/>
          <w:divBdr>
            <w:top w:val="none" w:sz="0" w:space="0" w:color="auto"/>
            <w:left w:val="none" w:sz="0" w:space="0" w:color="auto"/>
            <w:bottom w:val="none" w:sz="0" w:space="0" w:color="auto"/>
            <w:right w:val="none" w:sz="0" w:space="0" w:color="auto"/>
          </w:divBdr>
        </w:div>
        <w:div w:id="1429618752">
          <w:marLeft w:val="0"/>
          <w:marRight w:val="0"/>
          <w:marTop w:val="0"/>
          <w:marBottom w:val="0"/>
          <w:divBdr>
            <w:top w:val="none" w:sz="0" w:space="0" w:color="auto"/>
            <w:left w:val="none" w:sz="0" w:space="0" w:color="auto"/>
            <w:bottom w:val="none" w:sz="0" w:space="0" w:color="auto"/>
            <w:right w:val="none" w:sz="0" w:space="0" w:color="auto"/>
          </w:divBdr>
        </w:div>
        <w:div w:id="1700354178">
          <w:marLeft w:val="0"/>
          <w:marRight w:val="0"/>
          <w:marTop w:val="0"/>
          <w:marBottom w:val="0"/>
          <w:divBdr>
            <w:top w:val="none" w:sz="0" w:space="0" w:color="auto"/>
            <w:left w:val="none" w:sz="0" w:space="0" w:color="auto"/>
            <w:bottom w:val="none" w:sz="0" w:space="0" w:color="auto"/>
            <w:right w:val="none" w:sz="0" w:space="0" w:color="auto"/>
          </w:divBdr>
        </w:div>
        <w:div w:id="370303850">
          <w:marLeft w:val="0"/>
          <w:marRight w:val="0"/>
          <w:marTop w:val="0"/>
          <w:marBottom w:val="0"/>
          <w:divBdr>
            <w:top w:val="none" w:sz="0" w:space="0" w:color="auto"/>
            <w:left w:val="none" w:sz="0" w:space="0" w:color="auto"/>
            <w:bottom w:val="none" w:sz="0" w:space="0" w:color="auto"/>
            <w:right w:val="none" w:sz="0" w:space="0" w:color="auto"/>
          </w:divBdr>
        </w:div>
        <w:div w:id="165438420">
          <w:marLeft w:val="0"/>
          <w:marRight w:val="0"/>
          <w:marTop w:val="0"/>
          <w:marBottom w:val="0"/>
          <w:divBdr>
            <w:top w:val="none" w:sz="0" w:space="0" w:color="auto"/>
            <w:left w:val="none" w:sz="0" w:space="0" w:color="auto"/>
            <w:bottom w:val="none" w:sz="0" w:space="0" w:color="auto"/>
            <w:right w:val="none" w:sz="0" w:space="0" w:color="auto"/>
          </w:divBdr>
        </w:div>
        <w:div w:id="1687243444">
          <w:marLeft w:val="0"/>
          <w:marRight w:val="0"/>
          <w:marTop w:val="0"/>
          <w:marBottom w:val="0"/>
          <w:divBdr>
            <w:top w:val="none" w:sz="0" w:space="0" w:color="auto"/>
            <w:left w:val="none" w:sz="0" w:space="0" w:color="auto"/>
            <w:bottom w:val="none" w:sz="0" w:space="0" w:color="auto"/>
            <w:right w:val="none" w:sz="0" w:space="0" w:color="auto"/>
          </w:divBdr>
        </w:div>
        <w:div w:id="1964119163">
          <w:marLeft w:val="0"/>
          <w:marRight w:val="0"/>
          <w:marTop w:val="0"/>
          <w:marBottom w:val="0"/>
          <w:divBdr>
            <w:top w:val="none" w:sz="0" w:space="0" w:color="auto"/>
            <w:left w:val="none" w:sz="0" w:space="0" w:color="auto"/>
            <w:bottom w:val="none" w:sz="0" w:space="0" w:color="auto"/>
            <w:right w:val="none" w:sz="0" w:space="0" w:color="auto"/>
          </w:divBdr>
        </w:div>
        <w:div w:id="1251234063">
          <w:marLeft w:val="0"/>
          <w:marRight w:val="0"/>
          <w:marTop w:val="0"/>
          <w:marBottom w:val="0"/>
          <w:divBdr>
            <w:top w:val="none" w:sz="0" w:space="0" w:color="auto"/>
            <w:left w:val="none" w:sz="0" w:space="0" w:color="auto"/>
            <w:bottom w:val="none" w:sz="0" w:space="0" w:color="auto"/>
            <w:right w:val="none" w:sz="0" w:space="0" w:color="auto"/>
          </w:divBdr>
        </w:div>
        <w:div w:id="1036396258">
          <w:marLeft w:val="0"/>
          <w:marRight w:val="0"/>
          <w:marTop w:val="0"/>
          <w:marBottom w:val="0"/>
          <w:divBdr>
            <w:top w:val="none" w:sz="0" w:space="0" w:color="auto"/>
            <w:left w:val="none" w:sz="0" w:space="0" w:color="auto"/>
            <w:bottom w:val="none" w:sz="0" w:space="0" w:color="auto"/>
            <w:right w:val="none" w:sz="0" w:space="0" w:color="auto"/>
          </w:divBdr>
        </w:div>
        <w:div w:id="1110777133">
          <w:marLeft w:val="0"/>
          <w:marRight w:val="0"/>
          <w:marTop w:val="0"/>
          <w:marBottom w:val="0"/>
          <w:divBdr>
            <w:top w:val="none" w:sz="0" w:space="0" w:color="auto"/>
            <w:left w:val="none" w:sz="0" w:space="0" w:color="auto"/>
            <w:bottom w:val="none" w:sz="0" w:space="0" w:color="auto"/>
            <w:right w:val="none" w:sz="0" w:space="0" w:color="auto"/>
          </w:divBdr>
        </w:div>
        <w:div w:id="1292980219">
          <w:marLeft w:val="0"/>
          <w:marRight w:val="0"/>
          <w:marTop w:val="0"/>
          <w:marBottom w:val="0"/>
          <w:divBdr>
            <w:top w:val="none" w:sz="0" w:space="0" w:color="auto"/>
            <w:left w:val="none" w:sz="0" w:space="0" w:color="auto"/>
            <w:bottom w:val="none" w:sz="0" w:space="0" w:color="auto"/>
            <w:right w:val="none" w:sz="0" w:space="0" w:color="auto"/>
          </w:divBdr>
        </w:div>
        <w:div w:id="53699751">
          <w:marLeft w:val="0"/>
          <w:marRight w:val="0"/>
          <w:marTop w:val="0"/>
          <w:marBottom w:val="0"/>
          <w:divBdr>
            <w:top w:val="none" w:sz="0" w:space="0" w:color="auto"/>
            <w:left w:val="none" w:sz="0" w:space="0" w:color="auto"/>
            <w:bottom w:val="none" w:sz="0" w:space="0" w:color="auto"/>
            <w:right w:val="none" w:sz="0" w:space="0" w:color="auto"/>
          </w:divBdr>
        </w:div>
        <w:div w:id="2134784608">
          <w:marLeft w:val="0"/>
          <w:marRight w:val="0"/>
          <w:marTop w:val="0"/>
          <w:marBottom w:val="0"/>
          <w:divBdr>
            <w:top w:val="none" w:sz="0" w:space="0" w:color="auto"/>
            <w:left w:val="none" w:sz="0" w:space="0" w:color="auto"/>
            <w:bottom w:val="none" w:sz="0" w:space="0" w:color="auto"/>
            <w:right w:val="none" w:sz="0" w:space="0" w:color="auto"/>
          </w:divBdr>
        </w:div>
        <w:div w:id="2083595935">
          <w:marLeft w:val="0"/>
          <w:marRight w:val="0"/>
          <w:marTop w:val="0"/>
          <w:marBottom w:val="0"/>
          <w:divBdr>
            <w:top w:val="none" w:sz="0" w:space="0" w:color="auto"/>
            <w:left w:val="none" w:sz="0" w:space="0" w:color="auto"/>
            <w:bottom w:val="none" w:sz="0" w:space="0" w:color="auto"/>
            <w:right w:val="none" w:sz="0" w:space="0" w:color="auto"/>
          </w:divBdr>
        </w:div>
        <w:div w:id="571043410">
          <w:marLeft w:val="0"/>
          <w:marRight w:val="0"/>
          <w:marTop w:val="0"/>
          <w:marBottom w:val="0"/>
          <w:divBdr>
            <w:top w:val="none" w:sz="0" w:space="0" w:color="auto"/>
            <w:left w:val="none" w:sz="0" w:space="0" w:color="auto"/>
            <w:bottom w:val="none" w:sz="0" w:space="0" w:color="auto"/>
            <w:right w:val="none" w:sz="0" w:space="0" w:color="auto"/>
          </w:divBdr>
        </w:div>
        <w:div w:id="1762725665">
          <w:marLeft w:val="0"/>
          <w:marRight w:val="0"/>
          <w:marTop w:val="0"/>
          <w:marBottom w:val="0"/>
          <w:divBdr>
            <w:top w:val="none" w:sz="0" w:space="0" w:color="auto"/>
            <w:left w:val="none" w:sz="0" w:space="0" w:color="auto"/>
            <w:bottom w:val="none" w:sz="0" w:space="0" w:color="auto"/>
            <w:right w:val="none" w:sz="0" w:space="0" w:color="auto"/>
          </w:divBdr>
        </w:div>
        <w:div w:id="2005356387">
          <w:marLeft w:val="0"/>
          <w:marRight w:val="0"/>
          <w:marTop w:val="0"/>
          <w:marBottom w:val="0"/>
          <w:divBdr>
            <w:top w:val="none" w:sz="0" w:space="0" w:color="auto"/>
            <w:left w:val="none" w:sz="0" w:space="0" w:color="auto"/>
            <w:bottom w:val="none" w:sz="0" w:space="0" w:color="auto"/>
            <w:right w:val="none" w:sz="0" w:space="0" w:color="auto"/>
          </w:divBdr>
        </w:div>
        <w:div w:id="687290312">
          <w:marLeft w:val="0"/>
          <w:marRight w:val="0"/>
          <w:marTop w:val="0"/>
          <w:marBottom w:val="0"/>
          <w:divBdr>
            <w:top w:val="none" w:sz="0" w:space="0" w:color="auto"/>
            <w:left w:val="none" w:sz="0" w:space="0" w:color="auto"/>
            <w:bottom w:val="none" w:sz="0" w:space="0" w:color="auto"/>
            <w:right w:val="none" w:sz="0" w:space="0" w:color="auto"/>
          </w:divBdr>
        </w:div>
        <w:div w:id="254440348">
          <w:marLeft w:val="0"/>
          <w:marRight w:val="0"/>
          <w:marTop w:val="0"/>
          <w:marBottom w:val="0"/>
          <w:divBdr>
            <w:top w:val="none" w:sz="0" w:space="0" w:color="auto"/>
            <w:left w:val="none" w:sz="0" w:space="0" w:color="auto"/>
            <w:bottom w:val="none" w:sz="0" w:space="0" w:color="auto"/>
            <w:right w:val="none" w:sz="0" w:space="0" w:color="auto"/>
          </w:divBdr>
        </w:div>
        <w:div w:id="1272593636">
          <w:marLeft w:val="0"/>
          <w:marRight w:val="0"/>
          <w:marTop w:val="0"/>
          <w:marBottom w:val="0"/>
          <w:divBdr>
            <w:top w:val="none" w:sz="0" w:space="0" w:color="auto"/>
            <w:left w:val="none" w:sz="0" w:space="0" w:color="auto"/>
            <w:bottom w:val="none" w:sz="0" w:space="0" w:color="auto"/>
            <w:right w:val="none" w:sz="0" w:space="0" w:color="auto"/>
          </w:divBdr>
        </w:div>
        <w:div w:id="273294267">
          <w:marLeft w:val="0"/>
          <w:marRight w:val="0"/>
          <w:marTop w:val="0"/>
          <w:marBottom w:val="0"/>
          <w:divBdr>
            <w:top w:val="none" w:sz="0" w:space="0" w:color="auto"/>
            <w:left w:val="none" w:sz="0" w:space="0" w:color="auto"/>
            <w:bottom w:val="none" w:sz="0" w:space="0" w:color="auto"/>
            <w:right w:val="none" w:sz="0" w:space="0" w:color="auto"/>
          </w:divBdr>
        </w:div>
        <w:div w:id="1603076327">
          <w:marLeft w:val="0"/>
          <w:marRight w:val="0"/>
          <w:marTop w:val="0"/>
          <w:marBottom w:val="0"/>
          <w:divBdr>
            <w:top w:val="none" w:sz="0" w:space="0" w:color="auto"/>
            <w:left w:val="none" w:sz="0" w:space="0" w:color="auto"/>
            <w:bottom w:val="none" w:sz="0" w:space="0" w:color="auto"/>
            <w:right w:val="none" w:sz="0" w:space="0" w:color="auto"/>
          </w:divBdr>
        </w:div>
        <w:div w:id="815610377">
          <w:marLeft w:val="0"/>
          <w:marRight w:val="0"/>
          <w:marTop w:val="0"/>
          <w:marBottom w:val="0"/>
          <w:divBdr>
            <w:top w:val="none" w:sz="0" w:space="0" w:color="auto"/>
            <w:left w:val="none" w:sz="0" w:space="0" w:color="auto"/>
            <w:bottom w:val="none" w:sz="0" w:space="0" w:color="auto"/>
            <w:right w:val="none" w:sz="0" w:space="0" w:color="auto"/>
          </w:divBdr>
        </w:div>
        <w:div w:id="5983821">
          <w:marLeft w:val="0"/>
          <w:marRight w:val="0"/>
          <w:marTop w:val="0"/>
          <w:marBottom w:val="0"/>
          <w:divBdr>
            <w:top w:val="none" w:sz="0" w:space="0" w:color="auto"/>
            <w:left w:val="none" w:sz="0" w:space="0" w:color="auto"/>
            <w:bottom w:val="none" w:sz="0" w:space="0" w:color="auto"/>
            <w:right w:val="none" w:sz="0" w:space="0" w:color="auto"/>
          </w:divBdr>
        </w:div>
        <w:div w:id="1849561781">
          <w:marLeft w:val="0"/>
          <w:marRight w:val="0"/>
          <w:marTop w:val="0"/>
          <w:marBottom w:val="0"/>
          <w:divBdr>
            <w:top w:val="none" w:sz="0" w:space="0" w:color="auto"/>
            <w:left w:val="none" w:sz="0" w:space="0" w:color="auto"/>
            <w:bottom w:val="none" w:sz="0" w:space="0" w:color="auto"/>
            <w:right w:val="none" w:sz="0" w:space="0" w:color="auto"/>
          </w:divBdr>
        </w:div>
        <w:div w:id="1006514143">
          <w:marLeft w:val="0"/>
          <w:marRight w:val="0"/>
          <w:marTop w:val="0"/>
          <w:marBottom w:val="0"/>
          <w:divBdr>
            <w:top w:val="none" w:sz="0" w:space="0" w:color="auto"/>
            <w:left w:val="none" w:sz="0" w:space="0" w:color="auto"/>
            <w:bottom w:val="none" w:sz="0" w:space="0" w:color="auto"/>
            <w:right w:val="none" w:sz="0" w:space="0" w:color="auto"/>
          </w:divBdr>
        </w:div>
        <w:div w:id="574170512">
          <w:marLeft w:val="0"/>
          <w:marRight w:val="0"/>
          <w:marTop w:val="0"/>
          <w:marBottom w:val="0"/>
          <w:divBdr>
            <w:top w:val="none" w:sz="0" w:space="0" w:color="auto"/>
            <w:left w:val="none" w:sz="0" w:space="0" w:color="auto"/>
            <w:bottom w:val="none" w:sz="0" w:space="0" w:color="auto"/>
            <w:right w:val="none" w:sz="0" w:space="0" w:color="auto"/>
          </w:divBdr>
        </w:div>
        <w:div w:id="512690026">
          <w:marLeft w:val="0"/>
          <w:marRight w:val="0"/>
          <w:marTop w:val="0"/>
          <w:marBottom w:val="0"/>
          <w:divBdr>
            <w:top w:val="none" w:sz="0" w:space="0" w:color="auto"/>
            <w:left w:val="none" w:sz="0" w:space="0" w:color="auto"/>
            <w:bottom w:val="none" w:sz="0" w:space="0" w:color="auto"/>
            <w:right w:val="none" w:sz="0" w:space="0" w:color="auto"/>
          </w:divBdr>
        </w:div>
        <w:div w:id="1759672441">
          <w:marLeft w:val="0"/>
          <w:marRight w:val="0"/>
          <w:marTop w:val="0"/>
          <w:marBottom w:val="0"/>
          <w:divBdr>
            <w:top w:val="none" w:sz="0" w:space="0" w:color="auto"/>
            <w:left w:val="none" w:sz="0" w:space="0" w:color="auto"/>
            <w:bottom w:val="none" w:sz="0" w:space="0" w:color="auto"/>
            <w:right w:val="none" w:sz="0" w:space="0" w:color="auto"/>
          </w:divBdr>
        </w:div>
        <w:div w:id="1567688053">
          <w:marLeft w:val="0"/>
          <w:marRight w:val="0"/>
          <w:marTop w:val="0"/>
          <w:marBottom w:val="0"/>
          <w:divBdr>
            <w:top w:val="none" w:sz="0" w:space="0" w:color="auto"/>
            <w:left w:val="none" w:sz="0" w:space="0" w:color="auto"/>
            <w:bottom w:val="none" w:sz="0" w:space="0" w:color="auto"/>
            <w:right w:val="none" w:sz="0" w:space="0" w:color="auto"/>
          </w:divBdr>
        </w:div>
        <w:div w:id="1745451642">
          <w:marLeft w:val="0"/>
          <w:marRight w:val="0"/>
          <w:marTop w:val="0"/>
          <w:marBottom w:val="0"/>
          <w:divBdr>
            <w:top w:val="none" w:sz="0" w:space="0" w:color="auto"/>
            <w:left w:val="none" w:sz="0" w:space="0" w:color="auto"/>
            <w:bottom w:val="none" w:sz="0" w:space="0" w:color="auto"/>
            <w:right w:val="none" w:sz="0" w:space="0" w:color="auto"/>
          </w:divBdr>
        </w:div>
        <w:div w:id="1221282229">
          <w:marLeft w:val="0"/>
          <w:marRight w:val="0"/>
          <w:marTop w:val="0"/>
          <w:marBottom w:val="0"/>
          <w:divBdr>
            <w:top w:val="none" w:sz="0" w:space="0" w:color="auto"/>
            <w:left w:val="none" w:sz="0" w:space="0" w:color="auto"/>
            <w:bottom w:val="none" w:sz="0" w:space="0" w:color="auto"/>
            <w:right w:val="none" w:sz="0" w:space="0" w:color="auto"/>
          </w:divBdr>
        </w:div>
        <w:div w:id="1313949549">
          <w:marLeft w:val="0"/>
          <w:marRight w:val="0"/>
          <w:marTop w:val="0"/>
          <w:marBottom w:val="0"/>
          <w:divBdr>
            <w:top w:val="none" w:sz="0" w:space="0" w:color="auto"/>
            <w:left w:val="none" w:sz="0" w:space="0" w:color="auto"/>
            <w:bottom w:val="none" w:sz="0" w:space="0" w:color="auto"/>
            <w:right w:val="none" w:sz="0" w:space="0" w:color="auto"/>
          </w:divBdr>
        </w:div>
        <w:div w:id="758136001">
          <w:marLeft w:val="0"/>
          <w:marRight w:val="0"/>
          <w:marTop w:val="0"/>
          <w:marBottom w:val="0"/>
          <w:divBdr>
            <w:top w:val="none" w:sz="0" w:space="0" w:color="auto"/>
            <w:left w:val="none" w:sz="0" w:space="0" w:color="auto"/>
            <w:bottom w:val="none" w:sz="0" w:space="0" w:color="auto"/>
            <w:right w:val="none" w:sz="0" w:space="0" w:color="auto"/>
          </w:divBdr>
        </w:div>
        <w:div w:id="1604877286">
          <w:marLeft w:val="0"/>
          <w:marRight w:val="0"/>
          <w:marTop w:val="0"/>
          <w:marBottom w:val="0"/>
          <w:divBdr>
            <w:top w:val="none" w:sz="0" w:space="0" w:color="auto"/>
            <w:left w:val="none" w:sz="0" w:space="0" w:color="auto"/>
            <w:bottom w:val="none" w:sz="0" w:space="0" w:color="auto"/>
            <w:right w:val="none" w:sz="0" w:space="0" w:color="auto"/>
          </w:divBdr>
        </w:div>
        <w:div w:id="1460102288">
          <w:marLeft w:val="0"/>
          <w:marRight w:val="0"/>
          <w:marTop w:val="0"/>
          <w:marBottom w:val="0"/>
          <w:divBdr>
            <w:top w:val="none" w:sz="0" w:space="0" w:color="auto"/>
            <w:left w:val="none" w:sz="0" w:space="0" w:color="auto"/>
            <w:bottom w:val="none" w:sz="0" w:space="0" w:color="auto"/>
            <w:right w:val="none" w:sz="0" w:space="0" w:color="auto"/>
          </w:divBdr>
        </w:div>
        <w:div w:id="282464264">
          <w:marLeft w:val="0"/>
          <w:marRight w:val="0"/>
          <w:marTop w:val="0"/>
          <w:marBottom w:val="0"/>
          <w:divBdr>
            <w:top w:val="none" w:sz="0" w:space="0" w:color="auto"/>
            <w:left w:val="none" w:sz="0" w:space="0" w:color="auto"/>
            <w:bottom w:val="none" w:sz="0" w:space="0" w:color="auto"/>
            <w:right w:val="none" w:sz="0" w:space="0" w:color="auto"/>
          </w:divBdr>
        </w:div>
        <w:div w:id="2112384962">
          <w:marLeft w:val="0"/>
          <w:marRight w:val="0"/>
          <w:marTop w:val="0"/>
          <w:marBottom w:val="0"/>
          <w:divBdr>
            <w:top w:val="none" w:sz="0" w:space="0" w:color="auto"/>
            <w:left w:val="none" w:sz="0" w:space="0" w:color="auto"/>
            <w:bottom w:val="none" w:sz="0" w:space="0" w:color="auto"/>
            <w:right w:val="none" w:sz="0" w:space="0" w:color="auto"/>
          </w:divBdr>
        </w:div>
        <w:div w:id="495077640">
          <w:marLeft w:val="0"/>
          <w:marRight w:val="0"/>
          <w:marTop w:val="0"/>
          <w:marBottom w:val="0"/>
          <w:divBdr>
            <w:top w:val="none" w:sz="0" w:space="0" w:color="auto"/>
            <w:left w:val="none" w:sz="0" w:space="0" w:color="auto"/>
            <w:bottom w:val="none" w:sz="0" w:space="0" w:color="auto"/>
            <w:right w:val="none" w:sz="0" w:space="0" w:color="auto"/>
          </w:divBdr>
        </w:div>
        <w:div w:id="1601137666">
          <w:marLeft w:val="0"/>
          <w:marRight w:val="0"/>
          <w:marTop w:val="0"/>
          <w:marBottom w:val="0"/>
          <w:divBdr>
            <w:top w:val="none" w:sz="0" w:space="0" w:color="auto"/>
            <w:left w:val="none" w:sz="0" w:space="0" w:color="auto"/>
            <w:bottom w:val="none" w:sz="0" w:space="0" w:color="auto"/>
            <w:right w:val="none" w:sz="0" w:space="0" w:color="auto"/>
          </w:divBdr>
        </w:div>
        <w:div w:id="1047951357">
          <w:marLeft w:val="0"/>
          <w:marRight w:val="0"/>
          <w:marTop w:val="0"/>
          <w:marBottom w:val="0"/>
          <w:divBdr>
            <w:top w:val="none" w:sz="0" w:space="0" w:color="auto"/>
            <w:left w:val="none" w:sz="0" w:space="0" w:color="auto"/>
            <w:bottom w:val="none" w:sz="0" w:space="0" w:color="auto"/>
            <w:right w:val="none" w:sz="0" w:space="0" w:color="auto"/>
          </w:divBdr>
        </w:div>
        <w:div w:id="1176725353">
          <w:marLeft w:val="0"/>
          <w:marRight w:val="0"/>
          <w:marTop w:val="0"/>
          <w:marBottom w:val="0"/>
          <w:divBdr>
            <w:top w:val="none" w:sz="0" w:space="0" w:color="auto"/>
            <w:left w:val="none" w:sz="0" w:space="0" w:color="auto"/>
            <w:bottom w:val="none" w:sz="0" w:space="0" w:color="auto"/>
            <w:right w:val="none" w:sz="0" w:space="0" w:color="auto"/>
          </w:divBdr>
        </w:div>
        <w:div w:id="1603149651">
          <w:marLeft w:val="0"/>
          <w:marRight w:val="0"/>
          <w:marTop w:val="0"/>
          <w:marBottom w:val="0"/>
          <w:divBdr>
            <w:top w:val="none" w:sz="0" w:space="0" w:color="auto"/>
            <w:left w:val="none" w:sz="0" w:space="0" w:color="auto"/>
            <w:bottom w:val="none" w:sz="0" w:space="0" w:color="auto"/>
            <w:right w:val="none" w:sz="0" w:space="0" w:color="auto"/>
          </w:divBdr>
        </w:div>
        <w:div w:id="1029915904">
          <w:marLeft w:val="0"/>
          <w:marRight w:val="0"/>
          <w:marTop w:val="0"/>
          <w:marBottom w:val="0"/>
          <w:divBdr>
            <w:top w:val="none" w:sz="0" w:space="0" w:color="auto"/>
            <w:left w:val="none" w:sz="0" w:space="0" w:color="auto"/>
            <w:bottom w:val="none" w:sz="0" w:space="0" w:color="auto"/>
            <w:right w:val="none" w:sz="0" w:space="0" w:color="auto"/>
          </w:divBdr>
        </w:div>
        <w:div w:id="715739139">
          <w:marLeft w:val="0"/>
          <w:marRight w:val="0"/>
          <w:marTop w:val="0"/>
          <w:marBottom w:val="0"/>
          <w:divBdr>
            <w:top w:val="none" w:sz="0" w:space="0" w:color="auto"/>
            <w:left w:val="none" w:sz="0" w:space="0" w:color="auto"/>
            <w:bottom w:val="none" w:sz="0" w:space="0" w:color="auto"/>
            <w:right w:val="none" w:sz="0" w:space="0" w:color="auto"/>
          </w:divBdr>
        </w:div>
        <w:div w:id="680668995">
          <w:marLeft w:val="0"/>
          <w:marRight w:val="0"/>
          <w:marTop w:val="0"/>
          <w:marBottom w:val="0"/>
          <w:divBdr>
            <w:top w:val="none" w:sz="0" w:space="0" w:color="auto"/>
            <w:left w:val="none" w:sz="0" w:space="0" w:color="auto"/>
            <w:bottom w:val="none" w:sz="0" w:space="0" w:color="auto"/>
            <w:right w:val="none" w:sz="0" w:space="0" w:color="auto"/>
          </w:divBdr>
        </w:div>
        <w:div w:id="713120181">
          <w:marLeft w:val="0"/>
          <w:marRight w:val="0"/>
          <w:marTop w:val="0"/>
          <w:marBottom w:val="0"/>
          <w:divBdr>
            <w:top w:val="none" w:sz="0" w:space="0" w:color="auto"/>
            <w:left w:val="none" w:sz="0" w:space="0" w:color="auto"/>
            <w:bottom w:val="none" w:sz="0" w:space="0" w:color="auto"/>
            <w:right w:val="none" w:sz="0" w:space="0" w:color="auto"/>
          </w:divBdr>
        </w:div>
        <w:div w:id="175654797">
          <w:marLeft w:val="0"/>
          <w:marRight w:val="0"/>
          <w:marTop w:val="0"/>
          <w:marBottom w:val="0"/>
          <w:divBdr>
            <w:top w:val="none" w:sz="0" w:space="0" w:color="auto"/>
            <w:left w:val="none" w:sz="0" w:space="0" w:color="auto"/>
            <w:bottom w:val="none" w:sz="0" w:space="0" w:color="auto"/>
            <w:right w:val="none" w:sz="0" w:space="0" w:color="auto"/>
          </w:divBdr>
        </w:div>
        <w:div w:id="461071477">
          <w:marLeft w:val="0"/>
          <w:marRight w:val="0"/>
          <w:marTop w:val="0"/>
          <w:marBottom w:val="0"/>
          <w:divBdr>
            <w:top w:val="none" w:sz="0" w:space="0" w:color="auto"/>
            <w:left w:val="none" w:sz="0" w:space="0" w:color="auto"/>
            <w:bottom w:val="none" w:sz="0" w:space="0" w:color="auto"/>
            <w:right w:val="none" w:sz="0" w:space="0" w:color="auto"/>
          </w:divBdr>
        </w:div>
        <w:div w:id="2093697301">
          <w:marLeft w:val="0"/>
          <w:marRight w:val="0"/>
          <w:marTop w:val="0"/>
          <w:marBottom w:val="0"/>
          <w:divBdr>
            <w:top w:val="none" w:sz="0" w:space="0" w:color="auto"/>
            <w:left w:val="none" w:sz="0" w:space="0" w:color="auto"/>
            <w:bottom w:val="none" w:sz="0" w:space="0" w:color="auto"/>
            <w:right w:val="none" w:sz="0" w:space="0" w:color="auto"/>
          </w:divBdr>
        </w:div>
        <w:div w:id="1159883270">
          <w:marLeft w:val="0"/>
          <w:marRight w:val="0"/>
          <w:marTop w:val="0"/>
          <w:marBottom w:val="0"/>
          <w:divBdr>
            <w:top w:val="none" w:sz="0" w:space="0" w:color="auto"/>
            <w:left w:val="none" w:sz="0" w:space="0" w:color="auto"/>
            <w:bottom w:val="none" w:sz="0" w:space="0" w:color="auto"/>
            <w:right w:val="none" w:sz="0" w:space="0" w:color="auto"/>
          </w:divBdr>
        </w:div>
        <w:div w:id="414320594">
          <w:marLeft w:val="0"/>
          <w:marRight w:val="0"/>
          <w:marTop w:val="0"/>
          <w:marBottom w:val="0"/>
          <w:divBdr>
            <w:top w:val="none" w:sz="0" w:space="0" w:color="auto"/>
            <w:left w:val="none" w:sz="0" w:space="0" w:color="auto"/>
            <w:bottom w:val="none" w:sz="0" w:space="0" w:color="auto"/>
            <w:right w:val="none" w:sz="0" w:space="0" w:color="auto"/>
          </w:divBdr>
        </w:div>
        <w:div w:id="286349768">
          <w:marLeft w:val="0"/>
          <w:marRight w:val="0"/>
          <w:marTop w:val="0"/>
          <w:marBottom w:val="0"/>
          <w:divBdr>
            <w:top w:val="none" w:sz="0" w:space="0" w:color="auto"/>
            <w:left w:val="none" w:sz="0" w:space="0" w:color="auto"/>
            <w:bottom w:val="none" w:sz="0" w:space="0" w:color="auto"/>
            <w:right w:val="none" w:sz="0" w:space="0" w:color="auto"/>
          </w:divBdr>
        </w:div>
        <w:div w:id="1624733025">
          <w:marLeft w:val="0"/>
          <w:marRight w:val="0"/>
          <w:marTop w:val="0"/>
          <w:marBottom w:val="0"/>
          <w:divBdr>
            <w:top w:val="none" w:sz="0" w:space="0" w:color="auto"/>
            <w:left w:val="none" w:sz="0" w:space="0" w:color="auto"/>
            <w:bottom w:val="none" w:sz="0" w:space="0" w:color="auto"/>
            <w:right w:val="none" w:sz="0" w:space="0" w:color="auto"/>
          </w:divBdr>
        </w:div>
        <w:div w:id="650059869">
          <w:marLeft w:val="0"/>
          <w:marRight w:val="0"/>
          <w:marTop w:val="0"/>
          <w:marBottom w:val="0"/>
          <w:divBdr>
            <w:top w:val="none" w:sz="0" w:space="0" w:color="auto"/>
            <w:left w:val="none" w:sz="0" w:space="0" w:color="auto"/>
            <w:bottom w:val="none" w:sz="0" w:space="0" w:color="auto"/>
            <w:right w:val="none" w:sz="0" w:space="0" w:color="auto"/>
          </w:divBdr>
        </w:div>
        <w:div w:id="551621374">
          <w:marLeft w:val="0"/>
          <w:marRight w:val="0"/>
          <w:marTop w:val="0"/>
          <w:marBottom w:val="0"/>
          <w:divBdr>
            <w:top w:val="none" w:sz="0" w:space="0" w:color="auto"/>
            <w:left w:val="none" w:sz="0" w:space="0" w:color="auto"/>
            <w:bottom w:val="none" w:sz="0" w:space="0" w:color="auto"/>
            <w:right w:val="none" w:sz="0" w:space="0" w:color="auto"/>
          </w:divBdr>
        </w:div>
        <w:div w:id="798766500">
          <w:marLeft w:val="0"/>
          <w:marRight w:val="0"/>
          <w:marTop w:val="0"/>
          <w:marBottom w:val="0"/>
          <w:divBdr>
            <w:top w:val="none" w:sz="0" w:space="0" w:color="auto"/>
            <w:left w:val="none" w:sz="0" w:space="0" w:color="auto"/>
            <w:bottom w:val="none" w:sz="0" w:space="0" w:color="auto"/>
            <w:right w:val="none" w:sz="0" w:space="0" w:color="auto"/>
          </w:divBdr>
        </w:div>
        <w:div w:id="1787851895">
          <w:marLeft w:val="0"/>
          <w:marRight w:val="0"/>
          <w:marTop w:val="0"/>
          <w:marBottom w:val="0"/>
          <w:divBdr>
            <w:top w:val="none" w:sz="0" w:space="0" w:color="auto"/>
            <w:left w:val="none" w:sz="0" w:space="0" w:color="auto"/>
            <w:bottom w:val="none" w:sz="0" w:space="0" w:color="auto"/>
            <w:right w:val="none" w:sz="0" w:space="0" w:color="auto"/>
          </w:divBdr>
        </w:div>
        <w:div w:id="877471422">
          <w:marLeft w:val="0"/>
          <w:marRight w:val="0"/>
          <w:marTop w:val="0"/>
          <w:marBottom w:val="0"/>
          <w:divBdr>
            <w:top w:val="none" w:sz="0" w:space="0" w:color="auto"/>
            <w:left w:val="none" w:sz="0" w:space="0" w:color="auto"/>
            <w:bottom w:val="none" w:sz="0" w:space="0" w:color="auto"/>
            <w:right w:val="none" w:sz="0" w:space="0" w:color="auto"/>
          </w:divBdr>
        </w:div>
        <w:div w:id="1431199444">
          <w:marLeft w:val="0"/>
          <w:marRight w:val="0"/>
          <w:marTop w:val="0"/>
          <w:marBottom w:val="0"/>
          <w:divBdr>
            <w:top w:val="none" w:sz="0" w:space="0" w:color="auto"/>
            <w:left w:val="none" w:sz="0" w:space="0" w:color="auto"/>
            <w:bottom w:val="none" w:sz="0" w:space="0" w:color="auto"/>
            <w:right w:val="none" w:sz="0" w:space="0" w:color="auto"/>
          </w:divBdr>
        </w:div>
        <w:div w:id="2086490422">
          <w:marLeft w:val="0"/>
          <w:marRight w:val="0"/>
          <w:marTop w:val="0"/>
          <w:marBottom w:val="0"/>
          <w:divBdr>
            <w:top w:val="none" w:sz="0" w:space="0" w:color="auto"/>
            <w:left w:val="none" w:sz="0" w:space="0" w:color="auto"/>
            <w:bottom w:val="none" w:sz="0" w:space="0" w:color="auto"/>
            <w:right w:val="none" w:sz="0" w:space="0" w:color="auto"/>
          </w:divBdr>
        </w:div>
        <w:div w:id="681784360">
          <w:marLeft w:val="0"/>
          <w:marRight w:val="0"/>
          <w:marTop w:val="0"/>
          <w:marBottom w:val="0"/>
          <w:divBdr>
            <w:top w:val="none" w:sz="0" w:space="0" w:color="auto"/>
            <w:left w:val="none" w:sz="0" w:space="0" w:color="auto"/>
            <w:bottom w:val="none" w:sz="0" w:space="0" w:color="auto"/>
            <w:right w:val="none" w:sz="0" w:space="0" w:color="auto"/>
          </w:divBdr>
        </w:div>
        <w:div w:id="1857764313">
          <w:marLeft w:val="0"/>
          <w:marRight w:val="0"/>
          <w:marTop w:val="0"/>
          <w:marBottom w:val="0"/>
          <w:divBdr>
            <w:top w:val="none" w:sz="0" w:space="0" w:color="auto"/>
            <w:left w:val="none" w:sz="0" w:space="0" w:color="auto"/>
            <w:bottom w:val="none" w:sz="0" w:space="0" w:color="auto"/>
            <w:right w:val="none" w:sz="0" w:space="0" w:color="auto"/>
          </w:divBdr>
        </w:div>
        <w:div w:id="531917601">
          <w:marLeft w:val="0"/>
          <w:marRight w:val="0"/>
          <w:marTop w:val="0"/>
          <w:marBottom w:val="0"/>
          <w:divBdr>
            <w:top w:val="none" w:sz="0" w:space="0" w:color="auto"/>
            <w:left w:val="none" w:sz="0" w:space="0" w:color="auto"/>
            <w:bottom w:val="none" w:sz="0" w:space="0" w:color="auto"/>
            <w:right w:val="none" w:sz="0" w:space="0" w:color="auto"/>
          </w:divBdr>
        </w:div>
        <w:div w:id="45641628">
          <w:marLeft w:val="0"/>
          <w:marRight w:val="0"/>
          <w:marTop w:val="0"/>
          <w:marBottom w:val="0"/>
          <w:divBdr>
            <w:top w:val="none" w:sz="0" w:space="0" w:color="auto"/>
            <w:left w:val="none" w:sz="0" w:space="0" w:color="auto"/>
            <w:bottom w:val="none" w:sz="0" w:space="0" w:color="auto"/>
            <w:right w:val="none" w:sz="0" w:space="0" w:color="auto"/>
          </w:divBdr>
        </w:div>
        <w:div w:id="1248153195">
          <w:marLeft w:val="0"/>
          <w:marRight w:val="0"/>
          <w:marTop w:val="0"/>
          <w:marBottom w:val="0"/>
          <w:divBdr>
            <w:top w:val="none" w:sz="0" w:space="0" w:color="auto"/>
            <w:left w:val="none" w:sz="0" w:space="0" w:color="auto"/>
            <w:bottom w:val="none" w:sz="0" w:space="0" w:color="auto"/>
            <w:right w:val="none" w:sz="0" w:space="0" w:color="auto"/>
          </w:divBdr>
        </w:div>
        <w:div w:id="1968393103">
          <w:marLeft w:val="0"/>
          <w:marRight w:val="0"/>
          <w:marTop w:val="0"/>
          <w:marBottom w:val="0"/>
          <w:divBdr>
            <w:top w:val="none" w:sz="0" w:space="0" w:color="auto"/>
            <w:left w:val="none" w:sz="0" w:space="0" w:color="auto"/>
            <w:bottom w:val="none" w:sz="0" w:space="0" w:color="auto"/>
            <w:right w:val="none" w:sz="0" w:space="0" w:color="auto"/>
          </w:divBdr>
        </w:div>
        <w:div w:id="972367558">
          <w:marLeft w:val="0"/>
          <w:marRight w:val="0"/>
          <w:marTop w:val="0"/>
          <w:marBottom w:val="0"/>
          <w:divBdr>
            <w:top w:val="none" w:sz="0" w:space="0" w:color="auto"/>
            <w:left w:val="none" w:sz="0" w:space="0" w:color="auto"/>
            <w:bottom w:val="none" w:sz="0" w:space="0" w:color="auto"/>
            <w:right w:val="none" w:sz="0" w:space="0" w:color="auto"/>
          </w:divBdr>
        </w:div>
        <w:div w:id="441386725">
          <w:marLeft w:val="0"/>
          <w:marRight w:val="0"/>
          <w:marTop w:val="0"/>
          <w:marBottom w:val="0"/>
          <w:divBdr>
            <w:top w:val="none" w:sz="0" w:space="0" w:color="auto"/>
            <w:left w:val="none" w:sz="0" w:space="0" w:color="auto"/>
            <w:bottom w:val="none" w:sz="0" w:space="0" w:color="auto"/>
            <w:right w:val="none" w:sz="0" w:space="0" w:color="auto"/>
          </w:divBdr>
        </w:div>
        <w:div w:id="133959958">
          <w:marLeft w:val="0"/>
          <w:marRight w:val="0"/>
          <w:marTop w:val="0"/>
          <w:marBottom w:val="0"/>
          <w:divBdr>
            <w:top w:val="none" w:sz="0" w:space="0" w:color="auto"/>
            <w:left w:val="none" w:sz="0" w:space="0" w:color="auto"/>
            <w:bottom w:val="none" w:sz="0" w:space="0" w:color="auto"/>
            <w:right w:val="none" w:sz="0" w:space="0" w:color="auto"/>
          </w:divBdr>
        </w:div>
        <w:div w:id="103574424">
          <w:marLeft w:val="0"/>
          <w:marRight w:val="0"/>
          <w:marTop w:val="0"/>
          <w:marBottom w:val="0"/>
          <w:divBdr>
            <w:top w:val="none" w:sz="0" w:space="0" w:color="auto"/>
            <w:left w:val="none" w:sz="0" w:space="0" w:color="auto"/>
            <w:bottom w:val="none" w:sz="0" w:space="0" w:color="auto"/>
            <w:right w:val="none" w:sz="0" w:space="0" w:color="auto"/>
          </w:divBdr>
        </w:div>
        <w:div w:id="1350570159">
          <w:marLeft w:val="0"/>
          <w:marRight w:val="0"/>
          <w:marTop w:val="0"/>
          <w:marBottom w:val="0"/>
          <w:divBdr>
            <w:top w:val="none" w:sz="0" w:space="0" w:color="auto"/>
            <w:left w:val="none" w:sz="0" w:space="0" w:color="auto"/>
            <w:bottom w:val="none" w:sz="0" w:space="0" w:color="auto"/>
            <w:right w:val="none" w:sz="0" w:space="0" w:color="auto"/>
          </w:divBdr>
        </w:div>
        <w:div w:id="277875596">
          <w:marLeft w:val="0"/>
          <w:marRight w:val="0"/>
          <w:marTop w:val="0"/>
          <w:marBottom w:val="0"/>
          <w:divBdr>
            <w:top w:val="none" w:sz="0" w:space="0" w:color="auto"/>
            <w:left w:val="none" w:sz="0" w:space="0" w:color="auto"/>
            <w:bottom w:val="none" w:sz="0" w:space="0" w:color="auto"/>
            <w:right w:val="none" w:sz="0" w:space="0" w:color="auto"/>
          </w:divBdr>
        </w:div>
        <w:div w:id="287514579">
          <w:marLeft w:val="0"/>
          <w:marRight w:val="0"/>
          <w:marTop w:val="0"/>
          <w:marBottom w:val="0"/>
          <w:divBdr>
            <w:top w:val="none" w:sz="0" w:space="0" w:color="auto"/>
            <w:left w:val="none" w:sz="0" w:space="0" w:color="auto"/>
            <w:bottom w:val="none" w:sz="0" w:space="0" w:color="auto"/>
            <w:right w:val="none" w:sz="0" w:space="0" w:color="auto"/>
          </w:divBdr>
        </w:div>
        <w:div w:id="1881042228">
          <w:marLeft w:val="0"/>
          <w:marRight w:val="0"/>
          <w:marTop w:val="0"/>
          <w:marBottom w:val="0"/>
          <w:divBdr>
            <w:top w:val="none" w:sz="0" w:space="0" w:color="auto"/>
            <w:left w:val="none" w:sz="0" w:space="0" w:color="auto"/>
            <w:bottom w:val="none" w:sz="0" w:space="0" w:color="auto"/>
            <w:right w:val="none" w:sz="0" w:space="0" w:color="auto"/>
          </w:divBdr>
        </w:div>
        <w:div w:id="502627339">
          <w:marLeft w:val="0"/>
          <w:marRight w:val="0"/>
          <w:marTop w:val="0"/>
          <w:marBottom w:val="0"/>
          <w:divBdr>
            <w:top w:val="none" w:sz="0" w:space="0" w:color="auto"/>
            <w:left w:val="none" w:sz="0" w:space="0" w:color="auto"/>
            <w:bottom w:val="none" w:sz="0" w:space="0" w:color="auto"/>
            <w:right w:val="none" w:sz="0" w:space="0" w:color="auto"/>
          </w:divBdr>
        </w:div>
        <w:div w:id="1277255099">
          <w:marLeft w:val="0"/>
          <w:marRight w:val="0"/>
          <w:marTop w:val="0"/>
          <w:marBottom w:val="0"/>
          <w:divBdr>
            <w:top w:val="none" w:sz="0" w:space="0" w:color="auto"/>
            <w:left w:val="none" w:sz="0" w:space="0" w:color="auto"/>
            <w:bottom w:val="none" w:sz="0" w:space="0" w:color="auto"/>
            <w:right w:val="none" w:sz="0" w:space="0" w:color="auto"/>
          </w:divBdr>
        </w:div>
        <w:div w:id="1923567537">
          <w:marLeft w:val="0"/>
          <w:marRight w:val="0"/>
          <w:marTop w:val="0"/>
          <w:marBottom w:val="0"/>
          <w:divBdr>
            <w:top w:val="none" w:sz="0" w:space="0" w:color="auto"/>
            <w:left w:val="none" w:sz="0" w:space="0" w:color="auto"/>
            <w:bottom w:val="none" w:sz="0" w:space="0" w:color="auto"/>
            <w:right w:val="none" w:sz="0" w:space="0" w:color="auto"/>
          </w:divBdr>
        </w:div>
        <w:div w:id="1219591392">
          <w:marLeft w:val="0"/>
          <w:marRight w:val="0"/>
          <w:marTop w:val="0"/>
          <w:marBottom w:val="0"/>
          <w:divBdr>
            <w:top w:val="none" w:sz="0" w:space="0" w:color="auto"/>
            <w:left w:val="none" w:sz="0" w:space="0" w:color="auto"/>
            <w:bottom w:val="none" w:sz="0" w:space="0" w:color="auto"/>
            <w:right w:val="none" w:sz="0" w:space="0" w:color="auto"/>
          </w:divBdr>
        </w:div>
        <w:div w:id="1037239284">
          <w:marLeft w:val="0"/>
          <w:marRight w:val="0"/>
          <w:marTop w:val="0"/>
          <w:marBottom w:val="0"/>
          <w:divBdr>
            <w:top w:val="none" w:sz="0" w:space="0" w:color="auto"/>
            <w:left w:val="none" w:sz="0" w:space="0" w:color="auto"/>
            <w:bottom w:val="none" w:sz="0" w:space="0" w:color="auto"/>
            <w:right w:val="none" w:sz="0" w:space="0" w:color="auto"/>
          </w:divBdr>
        </w:div>
        <w:div w:id="663052540">
          <w:marLeft w:val="0"/>
          <w:marRight w:val="0"/>
          <w:marTop w:val="0"/>
          <w:marBottom w:val="0"/>
          <w:divBdr>
            <w:top w:val="none" w:sz="0" w:space="0" w:color="auto"/>
            <w:left w:val="none" w:sz="0" w:space="0" w:color="auto"/>
            <w:bottom w:val="none" w:sz="0" w:space="0" w:color="auto"/>
            <w:right w:val="none" w:sz="0" w:space="0" w:color="auto"/>
          </w:divBdr>
        </w:div>
        <w:div w:id="1213611404">
          <w:marLeft w:val="0"/>
          <w:marRight w:val="0"/>
          <w:marTop w:val="0"/>
          <w:marBottom w:val="0"/>
          <w:divBdr>
            <w:top w:val="none" w:sz="0" w:space="0" w:color="auto"/>
            <w:left w:val="none" w:sz="0" w:space="0" w:color="auto"/>
            <w:bottom w:val="none" w:sz="0" w:space="0" w:color="auto"/>
            <w:right w:val="none" w:sz="0" w:space="0" w:color="auto"/>
          </w:divBdr>
        </w:div>
        <w:div w:id="1078137727">
          <w:marLeft w:val="0"/>
          <w:marRight w:val="0"/>
          <w:marTop w:val="0"/>
          <w:marBottom w:val="0"/>
          <w:divBdr>
            <w:top w:val="none" w:sz="0" w:space="0" w:color="auto"/>
            <w:left w:val="none" w:sz="0" w:space="0" w:color="auto"/>
            <w:bottom w:val="none" w:sz="0" w:space="0" w:color="auto"/>
            <w:right w:val="none" w:sz="0" w:space="0" w:color="auto"/>
          </w:divBdr>
        </w:div>
        <w:div w:id="1976720268">
          <w:marLeft w:val="0"/>
          <w:marRight w:val="0"/>
          <w:marTop w:val="0"/>
          <w:marBottom w:val="0"/>
          <w:divBdr>
            <w:top w:val="none" w:sz="0" w:space="0" w:color="auto"/>
            <w:left w:val="none" w:sz="0" w:space="0" w:color="auto"/>
            <w:bottom w:val="none" w:sz="0" w:space="0" w:color="auto"/>
            <w:right w:val="none" w:sz="0" w:space="0" w:color="auto"/>
          </w:divBdr>
        </w:div>
        <w:div w:id="1020593898">
          <w:marLeft w:val="0"/>
          <w:marRight w:val="0"/>
          <w:marTop w:val="0"/>
          <w:marBottom w:val="0"/>
          <w:divBdr>
            <w:top w:val="none" w:sz="0" w:space="0" w:color="auto"/>
            <w:left w:val="none" w:sz="0" w:space="0" w:color="auto"/>
            <w:bottom w:val="none" w:sz="0" w:space="0" w:color="auto"/>
            <w:right w:val="none" w:sz="0" w:space="0" w:color="auto"/>
          </w:divBdr>
        </w:div>
        <w:div w:id="1354065177">
          <w:marLeft w:val="0"/>
          <w:marRight w:val="0"/>
          <w:marTop w:val="0"/>
          <w:marBottom w:val="0"/>
          <w:divBdr>
            <w:top w:val="none" w:sz="0" w:space="0" w:color="auto"/>
            <w:left w:val="none" w:sz="0" w:space="0" w:color="auto"/>
            <w:bottom w:val="none" w:sz="0" w:space="0" w:color="auto"/>
            <w:right w:val="none" w:sz="0" w:space="0" w:color="auto"/>
          </w:divBdr>
        </w:div>
        <w:div w:id="645430023">
          <w:marLeft w:val="0"/>
          <w:marRight w:val="0"/>
          <w:marTop w:val="0"/>
          <w:marBottom w:val="0"/>
          <w:divBdr>
            <w:top w:val="none" w:sz="0" w:space="0" w:color="auto"/>
            <w:left w:val="none" w:sz="0" w:space="0" w:color="auto"/>
            <w:bottom w:val="none" w:sz="0" w:space="0" w:color="auto"/>
            <w:right w:val="none" w:sz="0" w:space="0" w:color="auto"/>
          </w:divBdr>
        </w:div>
        <w:div w:id="1511064707">
          <w:marLeft w:val="0"/>
          <w:marRight w:val="0"/>
          <w:marTop w:val="0"/>
          <w:marBottom w:val="0"/>
          <w:divBdr>
            <w:top w:val="none" w:sz="0" w:space="0" w:color="auto"/>
            <w:left w:val="none" w:sz="0" w:space="0" w:color="auto"/>
            <w:bottom w:val="none" w:sz="0" w:space="0" w:color="auto"/>
            <w:right w:val="none" w:sz="0" w:space="0" w:color="auto"/>
          </w:divBdr>
        </w:div>
        <w:div w:id="819811195">
          <w:marLeft w:val="0"/>
          <w:marRight w:val="0"/>
          <w:marTop w:val="0"/>
          <w:marBottom w:val="0"/>
          <w:divBdr>
            <w:top w:val="none" w:sz="0" w:space="0" w:color="auto"/>
            <w:left w:val="none" w:sz="0" w:space="0" w:color="auto"/>
            <w:bottom w:val="none" w:sz="0" w:space="0" w:color="auto"/>
            <w:right w:val="none" w:sz="0" w:space="0" w:color="auto"/>
          </w:divBdr>
        </w:div>
        <w:div w:id="952781597">
          <w:marLeft w:val="0"/>
          <w:marRight w:val="0"/>
          <w:marTop w:val="0"/>
          <w:marBottom w:val="0"/>
          <w:divBdr>
            <w:top w:val="none" w:sz="0" w:space="0" w:color="auto"/>
            <w:left w:val="none" w:sz="0" w:space="0" w:color="auto"/>
            <w:bottom w:val="none" w:sz="0" w:space="0" w:color="auto"/>
            <w:right w:val="none" w:sz="0" w:space="0" w:color="auto"/>
          </w:divBdr>
        </w:div>
        <w:div w:id="1102917626">
          <w:marLeft w:val="0"/>
          <w:marRight w:val="0"/>
          <w:marTop w:val="0"/>
          <w:marBottom w:val="0"/>
          <w:divBdr>
            <w:top w:val="none" w:sz="0" w:space="0" w:color="auto"/>
            <w:left w:val="none" w:sz="0" w:space="0" w:color="auto"/>
            <w:bottom w:val="none" w:sz="0" w:space="0" w:color="auto"/>
            <w:right w:val="none" w:sz="0" w:space="0" w:color="auto"/>
          </w:divBdr>
        </w:div>
        <w:div w:id="731465444">
          <w:marLeft w:val="0"/>
          <w:marRight w:val="0"/>
          <w:marTop w:val="0"/>
          <w:marBottom w:val="0"/>
          <w:divBdr>
            <w:top w:val="none" w:sz="0" w:space="0" w:color="auto"/>
            <w:left w:val="none" w:sz="0" w:space="0" w:color="auto"/>
            <w:bottom w:val="none" w:sz="0" w:space="0" w:color="auto"/>
            <w:right w:val="none" w:sz="0" w:space="0" w:color="auto"/>
          </w:divBdr>
        </w:div>
        <w:div w:id="978192859">
          <w:marLeft w:val="0"/>
          <w:marRight w:val="0"/>
          <w:marTop w:val="0"/>
          <w:marBottom w:val="0"/>
          <w:divBdr>
            <w:top w:val="none" w:sz="0" w:space="0" w:color="auto"/>
            <w:left w:val="none" w:sz="0" w:space="0" w:color="auto"/>
            <w:bottom w:val="none" w:sz="0" w:space="0" w:color="auto"/>
            <w:right w:val="none" w:sz="0" w:space="0" w:color="auto"/>
          </w:divBdr>
        </w:div>
        <w:div w:id="333529656">
          <w:marLeft w:val="0"/>
          <w:marRight w:val="0"/>
          <w:marTop w:val="0"/>
          <w:marBottom w:val="0"/>
          <w:divBdr>
            <w:top w:val="none" w:sz="0" w:space="0" w:color="auto"/>
            <w:left w:val="none" w:sz="0" w:space="0" w:color="auto"/>
            <w:bottom w:val="none" w:sz="0" w:space="0" w:color="auto"/>
            <w:right w:val="none" w:sz="0" w:space="0" w:color="auto"/>
          </w:divBdr>
        </w:div>
        <w:div w:id="152306718">
          <w:marLeft w:val="0"/>
          <w:marRight w:val="0"/>
          <w:marTop w:val="0"/>
          <w:marBottom w:val="0"/>
          <w:divBdr>
            <w:top w:val="none" w:sz="0" w:space="0" w:color="auto"/>
            <w:left w:val="none" w:sz="0" w:space="0" w:color="auto"/>
            <w:bottom w:val="none" w:sz="0" w:space="0" w:color="auto"/>
            <w:right w:val="none" w:sz="0" w:space="0" w:color="auto"/>
          </w:divBdr>
        </w:div>
        <w:div w:id="2034572904">
          <w:marLeft w:val="0"/>
          <w:marRight w:val="0"/>
          <w:marTop w:val="0"/>
          <w:marBottom w:val="0"/>
          <w:divBdr>
            <w:top w:val="none" w:sz="0" w:space="0" w:color="auto"/>
            <w:left w:val="none" w:sz="0" w:space="0" w:color="auto"/>
            <w:bottom w:val="none" w:sz="0" w:space="0" w:color="auto"/>
            <w:right w:val="none" w:sz="0" w:space="0" w:color="auto"/>
          </w:divBdr>
        </w:div>
        <w:div w:id="170415685">
          <w:marLeft w:val="0"/>
          <w:marRight w:val="0"/>
          <w:marTop w:val="0"/>
          <w:marBottom w:val="0"/>
          <w:divBdr>
            <w:top w:val="none" w:sz="0" w:space="0" w:color="auto"/>
            <w:left w:val="none" w:sz="0" w:space="0" w:color="auto"/>
            <w:bottom w:val="none" w:sz="0" w:space="0" w:color="auto"/>
            <w:right w:val="none" w:sz="0" w:space="0" w:color="auto"/>
          </w:divBdr>
        </w:div>
        <w:div w:id="818155271">
          <w:marLeft w:val="0"/>
          <w:marRight w:val="0"/>
          <w:marTop w:val="0"/>
          <w:marBottom w:val="0"/>
          <w:divBdr>
            <w:top w:val="none" w:sz="0" w:space="0" w:color="auto"/>
            <w:left w:val="none" w:sz="0" w:space="0" w:color="auto"/>
            <w:bottom w:val="none" w:sz="0" w:space="0" w:color="auto"/>
            <w:right w:val="none" w:sz="0" w:space="0" w:color="auto"/>
          </w:divBdr>
        </w:div>
        <w:div w:id="409616814">
          <w:marLeft w:val="0"/>
          <w:marRight w:val="0"/>
          <w:marTop w:val="0"/>
          <w:marBottom w:val="0"/>
          <w:divBdr>
            <w:top w:val="none" w:sz="0" w:space="0" w:color="auto"/>
            <w:left w:val="none" w:sz="0" w:space="0" w:color="auto"/>
            <w:bottom w:val="none" w:sz="0" w:space="0" w:color="auto"/>
            <w:right w:val="none" w:sz="0" w:space="0" w:color="auto"/>
          </w:divBdr>
        </w:div>
        <w:div w:id="1534803684">
          <w:marLeft w:val="0"/>
          <w:marRight w:val="0"/>
          <w:marTop w:val="0"/>
          <w:marBottom w:val="0"/>
          <w:divBdr>
            <w:top w:val="none" w:sz="0" w:space="0" w:color="auto"/>
            <w:left w:val="none" w:sz="0" w:space="0" w:color="auto"/>
            <w:bottom w:val="none" w:sz="0" w:space="0" w:color="auto"/>
            <w:right w:val="none" w:sz="0" w:space="0" w:color="auto"/>
          </w:divBdr>
        </w:div>
        <w:div w:id="992215324">
          <w:marLeft w:val="0"/>
          <w:marRight w:val="0"/>
          <w:marTop w:val="0"/>
          <w:marBottom w:val="0"/>
          <w:divBdr>
            <w:top w:val="none" w:sz="0" w:space="0" w:color="auto"/>
            <w:left w:val="none" w:sz="0" w:space="0" w:color="auto"/>
            <w:bottom w:val="none" w:sz="0" w:space="0" w:color="auto"/>
            <w:right w:val="none" w:sz="0" w:space="0" w:color="auto"/>
          </w:divBdr>
        </w:div>
        <w:div w:id="350490935">
          <w:marLeft w:val="0"/>
          <w:marRight w:val="0"/>
          <w:marTop w:val="0"/>
          <w:marBottom w:val="0"/>
          <w:divBdr>
            <w:top w:val="none" w:sz="0" w:space="0" w:color="auto"/>
            <w:left w:val="none" w:sz="0" w:space="0" w:color="auto"/>
            <w:bottom w:val="none" w:sz="0" w:space="0" w:color="auto"/>
            <w:right w:val="none" w:sz="0" w:space="0" w:color="auto"/>
          </w:divBdr>
        </w:div>
        <w:div w:id="1890337880">
          <w:marLeft w:val="0"/>
          <w:marRight w:val="0"/>
          <w:marTop w:val="0"/>
          <w:marBottom w:val="0"/>
          <w:divBdr>
            <w:top w:val="none" w:sz="0" w:space="0" w:color="auto"/>
            <w:left w:val="none" w:sz="0" w:space="0" w:color="auto"/>
            <w:bottom w:val="none" w:sz="0" w:space="0" w:color="auto"/>
            <w:right w:val="none" w:sz="0" w:space="0" w:color="auto"/>
          </w:divBdr>
        </w:div>
        <w:div w:id="1894074605">
          <w:marLeft w:val="0"/>
          <w:marRight w:val="0"/>
          <w:marTop w:val="0"/>
          <w:marBottom w:val="0"/>
          <w:divBdr>
            <w:top w:val="none" w:sz="0" w:space="0" w:color="auto"/>
            <w:left w:val="none" w:sz="0" w:space="0" w:color="auto"/>
            <w:bottom w:val="none" w:sz="0" w:space="0" w:color="auto"/>
            <w:right w:val="none" w:sz="0" w:space="0" w:color="auto"/>
          </w:divBdr>
        </w:div>
        <w:div w:id="1226835969">
          <w:marLeft w:val="0"/>
          <w:marRight w:val="0"/>
          <w:marTop w:val="0"/>
          <w:marBottom w:val="0"/>
          <w:divBdr>
            <w:top w:val="none" w:sz="0" w:space="0" w:color="auto"/>
            <w:left w:val="none" w:sz="0" w:space="0" w:color="auto"/>
            <w:bottom w:val="none" w:sz="0" w:space="0" w:color="auto"/>
            <w:right w:val="none" w:sz="0" w:space="0" w:color="auto"/>
          </w:divBdr>
        </w:div>
        <w:div w:id="685012312">
          <w:marLeft w:val="0"/>
          <w:marRight w:val="0"/>
          <w:marTop w:val="0"/>
          <w:marBottom w:val="0"/>
          <w:divBdr>
            <w:top w:val="none" w:sz="0" w:space="0" w:color="auto"/>
            <w:left w:val="none" w:sz="0" w:space="0" w:color="auto"/>
            <w:bottom w:val="none" w:sz="0" w:space="0" w:color="auto"/>
            <w:right w:val="none" w:sz="0" w:space="0" w:color="auto"/>
          </w:divBdr>
        </w:div>
        <w:div w:id="1703166302">
          <w:marLeft w:val="0"/>
          <w:marRight w:val="0"/>
          <w:marTop w:val="0"/>
          <w:marBottom w:val="0"/>
          <w:divBdr>
            <w:top w:val="none" w:sz="0" w:space="0" w:color="auto"/>
            <w:left w:val="none" w:sz="0" w:space="0" w:color="auto"/>
            <w:bottom w:val="none" w:sz="0" w:space="0" w:color="auto"/>
            <w:right w:val="none" w:sz="0" w:space="0" w:color="auto"/>
          </w:divBdr>
        </w:div>
        <w:div w:id="1634208559">
          <w:marLeft w:val="0"/>
          <w:marRight w:val="0"/>
          <w:marTop w:val="0"/>
          <w:marBottom w:val="0"/>
          <w:divBdr>
            <w:top w:val="none" w:sz="0" w:space="0" w:color="auto"/>
            <w:left w:val="none" w:sz="0" w:space="0" w:color="auto"/>
            <w:bottom w:val="none" w:sz="0" w:space="0" w:color="auto"/>
            <w:right w:val="none" w:sz="0" w:space="0" w:color="auto"/>
          </w:divBdr>
        </w:div>
        <w:div w:id="106972061">
          <w:marLeft w:val="0"/>
          <w:marRight w:val="0"/>
          <w:marTop w:val="0"/>
          <w:marBottom w:val="0"/>
          <w:divBdr>
            <w:top w:val="none" w:sz="0" w:space="0" w:color="auto"/>
            <w:left w:val="none" w:sz="0" w:space="0" w:color="auto"/>
            <w:bottom w:val="none" w:sz="0" w:space="0" w:color="auto"/>
            <w:right w:val="none" w:sz="0" w:space="0" w:color="auto"/>
          </w:divBdr>
        </w:div>
        <w:div w:id="2003896391">
          <w:marLeft w:val="0"/>
          <w:marRight w:val="0"/>
          <w:marTop w:val="0"/>
          <w:marBottom w:val="0"/>
          <w:divBdr>
            <w:top w:val="none" w:sz="0" w:space="0" w:color="auto"/>
            <w:left w:val="none" w:sz="0" w:space="0" w:color="auto"/>
            <w:bottom w:val="none" w:sz="0" w:space="0" w:color="auto"/>
            <w:right w:val="none" w:sz="0" w:space="0" w:color="auto"/>
          </w:divBdr>
        </w:div>
        <w:div w:id="239565884">
          <w:marLeft w:val="0"/>
          <w:marRight w:val="0"/>
          <w:marTop w:val="0"/>
          <w:marBottom w:val="0"/>
          <w:divBdr>
            <w:top w:val="none" w:sz="0" w:space="0" w:color="auto"/>
            <w:left w:val="none" w:sz="0" w:space="0" w:color="auto"/>
            <w:bottom w:val="none" w:sz="0" w:space="0" w:color="auto"/>
            <w:right w:val="none" w:sz="0" w:space="0" w:color="auto"/>
          </w:divBdr>
        </w:div>
        <w:div w:id="859657650">
          <w:marLeft w:val="0"/>
          <w:marRight w:val="0"/>
          <w:marTop w:val="0"/>
          <w:marBottom w:val="0"/>
          <w:divBdr>
            <w:top w:val="none" w:sz="0" w:space="0" w:color="auto"/>
            <w:left w:val="none" w:sz="0" w:space="0" w:color="auto"/>
            <w:bottom w:val="none" w:sz="0" w:space="0" w:color="auto"/>
            <w:right w:val="none" w:sz="0" w:space="0" w:color="auto"/>
          </w:divBdr>
        </w:div>
        <w:div w:id="586352311">
          <w:marLeft w:val="0"/>
          <w:marRight w:val="0"/>
          <w:marTop w:val="0"/>
          <w:marBottom w:val="0"/>
          <w:divBdr>
            <w:top w:val="none" w:sz="0" w:space="0" w:color="auto"/>
            <w:left w:val="none" w:sz="0" w:space="0" w:color="auto"/>
            <w:bottom w:val="none" w:sz="0" w:space="0" w:color="auto"/>
            <w:right w:val="none" w:sz="0" w:space="0" w:color="auto"/>
          </w:divBdr>
        </w:div>
        <w:div w:id="920528790">
          <w:marLeft w:val="0"/>
          <w:marRight w:val="0"/>
          <w:marTop w:val="0"/>
          <w:marBottom w:val="0"/>
          <w:divBdr>
            <w:top w:val="none" w:sz="0" w:space="0" w:color="auto"/>
            <w:left w:val="none" w:sz="0" w:space="0" w:color="auto"/>
            <w:bottom w:val="none" w:sz="0" w:space="0" w:color="auto"/>
            <w:right w:val="none" w:sz="0" w:space="0" w:color="auto"/>
          </w:divBdr>
        </w:div>
        <w:div w:id="962493632">
          <w:marLeft w:val="0"/>
          <w:marRight w:val="0"/>
          <w:marTop w:val="0"/>
          <w:marBottom w:val="0"/>
          <w:divBdr>
            <w:top w:val="none" w:sz="0" w:space="0" w:color="auto"/>
            <w:left w:val="none" w:sz="0" w:space="0" w:color="auto"/>
            <w:bottom w:val="none" w:sz="0" w:space="0" w:color="auto"/>
            <w:right w:val="none" w:sz="0" w:space="0" w:color="auto"/>
          </w:divBdr>
        </w:div>
        <w:div w:id="2067751656">
          <w:marLeft w:val="0"/>
          <w:marRight w:val="0"/>
          <w:marTop w:val="0"/>
          <w:marBottom w:val="0"/>
          <w:divBdr>
            <w:top w:val="none" w:sz="0" w:space="0" w:color="auto"/>
            <w:left w:val="none" w:sz="0" w:space="0" w:color="auto"/>
            <w:bottom w:val="none" w:sz="0" w:space="0" w:color="auto"/>
            <w:right w:val="none" w:sz="0" w:space="0" w:color="auto"/>
          </w:divBdr>
        </w:div>
        <w:div w:id="2009166856">
          <w:marLeft w:val="0"/>
          <w:marRight w:val="0"/>
          <w:marTop w:val="0"/>
          <w:marBottom w:val="0"/>
          <w:divBdr>
            <w:top w:val="none" w:sz="0" w:space="0" w:color="auto"/>
            <w:left w:val="none" w:sz="0" w:space="0" w:color="auto"/>
            <w:bottom w:val="none" w:sz="0" w:space="0" w:color="auto"/>
            <w:right w:val="none" w:sz="0" w:space="0" w:color="auto"/>
          </w:divBdr>
        </w:div>
        <w:div w:id="2022122307">
          <w:marLeft w:val="0"/>
          <w:marRight w:val="0"/>
          <w:marTop w:val="0"/>
          <w:marBottom w:val="0"/>
          <w:divBdr>
            <w:top w:val="none" w:sz="0" w:space="0" w:color="auto"/>
            <w:left w:val="none" w:sz="0" w:space="0" w:color="auto"/>
            <w:bottom w:val="none" w:sz="0" w:space="0" w:color="auto"/>
            <w:right w:val="none" w:sz="0" w:space="0" w:color="auto"/>
          </w:divBdr>
        </w:div>
        <w:div w:id="1129783497">
          <w:marLeft w:val="0"/>
          <w:marRight w:val="0"/>
          <w:marTop w:val="0"/>
          <w:marBottom w:val="0"/>
          <w:divBdr>
            <w:top w:val="none" w:sz="0" w:space="0" w:color="auto"/>
            <w:left w:val="none" w:sz="0" w:space="0" w:color="auto"/>
            <w:bottom w:val="none" w:sz="0" w:space="0" w:color="auto"/>
            <w:right w:val="none" w:sz="0" w:space="0" w:color="auto"/>
          </w:divBdr>
        </w:div>
        <w:div w:id="1511331142">
          <w:marLeft w:val="0"/>
          <w:marRight w:val="0"/>
          <w:marTop w:val="0"/>
          <w:marBottom w:val="0"/>
          <w:divBdr>
            <w:top w:val="none" w:sz="0" w:space="0" w:color="auto"/>
            <w:left w:val="none" w:sz="0" w:space="0" w:color="auto"/>
            <w:bottom w:val="none" w:sz="0" w:space="0" w:color="auto"/>
            <w:right w:val="none" w:sz="0" w:space="0" w:color="auto"/>
          </w:divBdr>
        </w:div>
        <w:div w:id="886143131">
          <w:marLeft w:val="0"/>
          <w:marRight w:val="0"/>
          <w:marTop w:val="0"/>
          <w:marBottom w:val="0"/>
          <w:divBdr>
            <w:top w:val="none" w:sz="0" w:space="0" w:color="auto"/>
            <w:left w:val="none" w:sz="0" w:space="0" w:color="auto"/>
            <w:bottom w:val="none" w:sz="0" w:space="0" w:color="auto"/>
            <w:right w:val="none" w:sz="0" w:space="0" w:color="auto"/>
          </w:divBdr>
        </w:div>
        <w:div w:id="2103909248">
          <w:marLeft w:val="0"/>
          <w:marRight w:val="0"/>
          <w:marTop w:val="0"/>
          <w:marBottom w:val="0"/>
          <w:divBdr>
            <w:top w:val="none" w:sz="0" w:space="0" w:color="auto"/>
            <w:left w:val="none" w:sz="0" w:space="0" w:color="auto"/>
            <w:bottom w:val="none" w:sz="0" w:space="0" w:color="auto"/>
            <w:right w:val="none" w:sz="0" w:space="0" w:color="auto"/>
          </w:divBdr>
        </w:div>
        <w:div w:id="186255327">
          <w:marLeft w:val="0"/>
          <w:marRight w:val="0"/>
          <w:marTop w:val="0"/>
          <w:marBottom w:val="0"/>
          <w:divBdr>
            <w:top w:val="none" w:sz="0" w:space="0" w:color="auto"/>
            <w:left w:val="none" w:sz="0" w:space="0" w:color="auto"/>
            <w:bottom w:val="none" w:sz="0" w:space="0" w:color="auto"/>
            <w:right w:val="none" w:sz="0" w:space="0" w:color="auto"/>
          </w:divBdr>
        </w:div>
        <w:div w:id="2007630710">
          <w:marLeft w:val="0"/>
          <w:marRight w:val="0"/>
          <w:marTop w:val="0"/>
          <w:marBottom w:val="0"/>
          <w:divBdr>
            <w:top w:val="none" w:sz="0" w:space="0" w:color="auto"/>
            <w:left w:val="none" w:sz="0" w:space="0" w:color="auto"/>
            <w:bottom w:val="none" w:sz="0" w:space="0" w:color="auto"/>
            <w:right w:val="none" w:sz="0" w:space="0" w:color="auto"/>
          </w:divBdr>
        </w:div>
        <w:div w:id="1600530710">
          <w:marLeft w:val="0"/>
          <w:marRight w:val="0"/>
          <w:marTop w:val="0"/>
          <w:marBottom w:val="0"/>
          <w:divBdr>
            <w:top w:val="none" w:sz="0" w:space="0" w:color="auto"/>
            <w:left w:val="none" w:sz="0" w:space="0" w:color="auto"/>
            <w:bottom w:val="none" w:sz="0" w:space="0" w:color="auto"/>
            <w:right w:val="none" w:sz="0" w:space="0" w:color="auto"/>
          </w:divBdr>
        </w:div>
        <w:div w:id="1312101946">
          <w:marLeft w:val="0"/>
          <w:marRight w:val="0"/>
          <w:marTop w:val="0"/>
          <w:marBottom w:val="0"/>
          <w:divBdr>
            <w:top w:val="none" w:sz="0" w:space="0" w:color="auto"/>
            <w:left w:val="none" w:sz="0" w:space="0" w:color="auto"/>
            <w:bottom w:val="none" w:sz="0" w:space="0" w:color="auto"/>
            <w:right w:val="none" w:sz="0" w:space="0" w:color="auto"/>
          </w:divBdr>
        </w:div>
        <w:div w:id="1131173231">
          <w:marLeft w:val="0"/>
          <w:marRight w:val="0"/>
          <w:marTop w:val="0"/>
          <w:marBottom w:val="0"/>
          <w:divBdr>
            <w:top w:val="none" w:sz="0" w:space="0" w:color="auto"/>
            <w:left w:val="none" w:sz="0" w:space="0" w:color="auto"/>
            <w:bottom w:val="none" w:sz="0" w:space="0" w:color="auto"/>
            <w:right w:val="none" w:sz="0" w:space="0" w:color="auto"/>
          </w:divBdr>
        </w:div>
        <w:div w:id="412168862">
          <w:marLeft w:val="0"/>
          <w:marRight w:val="0"/>
          <w:marTop w:val="0"/>
          <w:marBottom w:val="0"/>
          <w:divBdr>
            <w:top w:val="none" w:sz="0" w:space="0" w:color="auto"/>
            <w:left w:val="none" w:sz="0" w:space="0" w:color="auto"/>
            <w:bottom w:val="none" w:sz="0" w:space="0" w:color="auto"/>
            <w:right w:val="none" w:sz="0" w:space="0" w:color="auto"/>
          </w:divBdr>
        </w:div>
        <w:div w:id="1764454210">
          <w:marLeft w:val="0"/>
          <w:marRight w:val="0"/>
          <w:marTop w:val="0"/>
          <w:marBottom w:val="0"/>
          <w:divBdr>
            <w:top w:val="none" w:sz="0" w:space="0" w:color="auto"/>
            <w:left w:val="none" w:sz="0" w:space="0" w:color="auto"/>
            <w:bottom w:val="none" w:sz="0" w:space="0" w:color="auto"/>
            <w:right w:val="none" w:sz="0" w:space="0" w:color="auto"/>
          </w:divBdr>
        </w:div>
        <w:div w:id="1895391407">
          <w:marLeft w:val="0"/>
          <w:marRight w:val="0"/>
          <w:marTop w:val="0"/>
          <w:marBottom w:val="0"/>
          <w:divBdr>
            <w:top w:val="none" w:sz="0" w:space="0" w:color="auto"/>
            <w:left w:val="none" w:sz="0" w:space="0" w:color="auto"/>
            <w:bottom w:val="none" w:sz="0" w:space="0" w:color="auto"/>
            <w:right w:val="none" w:sz="0" w:space="0" w:color="auto"/>
          </w:divBdr>
        </w:div>
        <w:div w:id="828794154">
          <w:marLeft w:val="0"/>
          <w:marRight w:val="0"/>
          <w:marTop w:val="0"/>
          <w:marBottom w:val="0"/>
          <w:divBdr>
            <w:top w:val="none" w:sz="0" w:space="0" w:color="auto"/>
            <w:left w:val="none" w:sz="0" w:space="0" w:color="auto"/>
            <w:bottom w:val="none" w:sz="0" w:space="0" w:color="auto"/>
            <w:right w:val="none" w:sz="0" w:space="0" w:color="auto"/>
          </w:divBdr>
        </w:div>
        <w:div w:id="836917124">
          <w:marLeft w:val="0"/>
          <w:marRight w:val="0"/>
          <w:marTop w:val="0"/>
          <w:marBottom w:val="0"/>
          <w:divBdr>
            <w:top w:val="none" w:sz="0" w:space="0" w:color="auto"/>
            <w:left w:val="none" w:sz="0" w:space="0" w:color="auto"/>
            <w:bottom w:val="none" w:sz="0" w:space="0" w:color="auto"/>
            <w:right w:val="none" w:sz="0" w:space="0" w:color="auto"/>
          </w:divBdr>
        </w:div>
        <w:div w:id="214590385">
          <w:marLeft w:val="0"/>
          <w:marRight w:val="0"/>
          <w:marTop w:val="0"/>
          <w:marBottom w:val="0"/>
          <w:divBdr>
            <w:top w:val="none" w:sz="0" w:space="0" w:color="auto"/>
            <w:left w:val="none" w:sz="0" w:space="0" w:color="auto"/>
            <w:bottom w:val="none" w:sz="0" w:space="0" w:color="auto"/>
            <w:right w:val="none" w:sz="0" w:space="0" w:color="auto"/>
          </w:divBdr>
        </w:div>
        <w:div w:id="540020310">
          <w:marLeft w:val="0"/>
          <w:marRight w:val="0"/>
          <w:marTop w:val="0"/>
          <w:marBottom w:val="0"/>
          <w:divBdr>
            <w:top w:val="none" w:sz="0" w:space="0" w:color="auto"/>
            <w:left w:val="none" w:sz="0" w:space="0" w:color="auto"/>
            <w:bottom w:val="none" w:sz="0" w:space="0" w:color="auto"/>
            <w:right w:val="none" w:sz="0" w:space="0" w:color="auto"/>
          </w:divBdr>
        </w:div>
        <w:div w:id="175316110">
          <w:marLeft w:val="0"/>
          <w:marRight w:val="0"/>
          <w:marTop w:val="0"/>
          <w:marBottom w:val="0"/>
          <w:divBdr>
            <w:top w:val="none" w:sz="0" w:space="0" w:color="auto"/>
            <w:left w:val="none" w:sz="0" w:space="0" w:color="auto"/>
            <w:bottom w:val="none" w:sz="0" w:space="0" w:color="auto"/>
            <w:right w:val="none" w:sz="0" w:space="0" w:color="auto"/>
          </w:divBdr>
        </w:div>
        <w:div w:id="1919169397">
          <w:marLeft w:val="0"/>
          <w:marRight w:val="0"/>
          <w:marTop w:val="0"/>
          <w:marBottom w:val="0"/>
          <w:divBdr>
            <w:top w:val="none" w:sz="0" w:space="0" w:color="auto"/>
            <w:left w:val="none" w:sz="0" w:space="0" w:color="auto"/>
            <w:bottom w:val="none" w:sz="0" w:space="0" w:color="auto"/>
            <w:right w:val="none" w:sz="0" w:space="0" w:color="auto"/>
          </w:divBdr>
        </w:div>
        <w:div w:id="412774900">
          <w:marLeft w:val="0"/>
          <w:marRight w:val="0"/>
          <w:marTop w:val="0"/>
          <w:marBottom w:val="0"/>
          <w:divBdr>
            <w:top w:val="none" w:sz="0" w:space="0" w:color="auto"/>
            <w:left w:val="none" w:sz="0" w:space="0" w:color="auto"/>
            <w:bottom w:val="none" w:sz="0" w:space="0" w:color="auto"/>
            <w:right w:val="none" w:sz="0" w:space="0" w:color="auto"/>
          </w:divBdr>
        </w:div>
        <w:div w:id="979652487">
          <w:marLeft w:val="0"/>
          <w:marRight w:val="0"/>
          <w:marTop w:val="0"/>
          <w:marBottom w:val="0"/>
          <w:divBdr>
            <w:top w:val="none" w:sz="0" w:space="0" w:color="auto"/>
            <w:left w:val="none" w:sz="0" w:space="0" w:color="auto"/>
            <w:bottom w:val="none" w:sz="0" w:space="0" w:color="auto"/>
            <w:right w:val="none" w:sz="0" w:space="0" w:color="auto"/>
          </w:divBdr>
        </w:div>
        <w:div w:id="209733546">
          <w:marLeft w:val="0"/>
          <w:marRight w:val="0"/>
          <w:marTop w:val="0"/>
          <w:marBottom w:val="0"/>
          <w:divBdr>
            <w:top w:val="none" w:sz="0" w:space="0" w:color="auto"/>
            <w:left w:val="none" w:sz="0" w:space="0" w:color="auto"/>
            <w:bottom w:val="none" w:sz="0" w:space="0" w:color="auto"/>
            <w:right w:val="none" w:sz="0" w:space="0" w:color="auto"/>
          </w:divBdr>
        </w:div>
        <w:div w:id="1694307069">
          <w:marLeft w:val="0"/>
          <w:marRight w:val="0"/>
          <w:marTop w:val="0"/>
          <w:marBottom w:val="0"/>
          <w:divBdr>
            <w:top w:val="none" w:sz="0" w:space="0" w:color="auto"/>
            <w:left w:val="none" w:sz="0" w:space="0" w:color="auto"/>
            <w:bottom w:val="none" w:sz="0" w:space="0" w:color="auto"/>
            <w:right w:val="none" w:sz="0" w:space="0" w:color="auto"/>
          </w:divBdr>
        </w:div>
        <w:div w:id="1888372041">
          <w:marLeft w:val="0"/>
          <w:marRight w:val="0"/>
          <w:marTop w:val="0"/>
          <w:marBottom w:val="0"/>
          <w:divBdr>
            <w:top w:val="none" w:sz="0" w:space="0" w:color="auto"/>
            <w:left w:val="none" w:sz="0" w:space="0" w:color="auto"/>
            <w:bottom w:val="none" w:sz="0" w:space="0" w:color="auto"/>
            <w:right w:val="none" w:sz="0" w:space="0" w:color="auto"/>
          </w:divBdr>
        </w:div>
        <w:div w:id="547959266">
          <w:marLeft w:val="0"/>
          <w:marRight w:val="0"/>
          <w:marTop w:val="0"/>
          <w:marBottom w:val="0"/>
          <w:divBdr>
            <w:top w:val="none" w:sz="0" w:space="0" w:color="auto"/>
            <w:left w:val="none" w:sz="0" w:space="0" w:color="auto"/>
            <w:bottom w:val="none" w:sz="0" w:space="0" w:color="auto"/>
            <w:right w:val="none" w:sz="0" w:space="0" w:color="auto"/>
          </w:divBdr>
        </w:div>
        <w:div w:id="1274361678">
          <w:marLeft w:val="0"/>
          <w:marRight w:val="0"/>
          <w:marTop w:val="0"/>
          <w:marBottom w:val="0"/>
          <w:divBdr>
            <w:top w:val="none" w:sz="0" w:space="0" w:color="auto"/>
            <w:left w:val="none" w:sz="0" w:space="0" w:color="auto"/>
            <w:bottom w:val="none" w:sz="0" w:space="0" w:color="auto"/>
            <w:right w:val="none" w:sz="0" w:space="0" w:color="auto"/>
          </w:divBdr>
        </w:div>
        <w:div w:id="1221329549">
          <w:marLeft w:val="0"/>
          <w:marRight w:val="0"/>
          <w:marTop w:val="0"/>
          <w:marBottom w:val="0"/>
          <w:divBdr>
            <w:top w:val="none" w:sz="0" w:space="0" w:color="auto"/>
            <w:left w:val="none" w:sz="0" w:space="0" w:color="auto"/>
            <w:bottom w:val="none" w:sz="0" w:space="0" w:color="auto"/>
            <w:right w:val="none" w:sz="0" w:space="0" w:color="auto"/>
          </w:divBdr>
        </w:div>
        <w:div w:id="1586300988">
          <w:marLeft w:val="0"/>
          <w:marRight w:val="0"/>
          <w:marTop w:val="0"/>
          <w:marBottom w:val="0"/>
          <w:divBdr>
            <w:top w:val="none" w:sz="0" w:space="0" w:color="auto"/>
            <w:left w:val="none" w:sz="0" w:space="0" w:color="auto"/>
            <w:bottom w:val="none" w:sz="0" w:space="0" w:color="auto"/>
            <w:right w:val="none" w:sz="0" w:space="0" w:color="auto"/>
          </w:divBdr>
        </w:div>
        <w:div w:id="1759137503">
          <w:marLeft w:val="0"/>
          <w:marRight w:val="0"/>
          <w:marTop w:val="0"/>
          <w:marBottom w:val="0"/>
          <w:divBdr>
            <w:top w:val="none" w:sz="0" w:space="0" w:color="auto"/>
            <w:left w:val="none" w:sz="0" w:space="0" w:color="auto"/>
            <w:bottom w:val="none" w:sz="0" w:space="0" w:color="auto"/>
            <w:right w:val="none" w:sz="0" w:space="0" w:color="auto"/>
          </w:divBdr>
        </w:div>
        <w:div w:id="1782334816">
          <w:marLeft w:val="0"/>
          <w:marRight w:val="0"/>
          <w:marTop w:val="0"/>
          <w:marBottom w:val="0"/>
          <w:divBdr>
            <w:top w:val="none" w:sz="0" w:space="0" w:color="auto"/>
            <w:left w:val="none" w:sz="0" w:space="0" w:color="auto"/>
            <w:bottom w:val="none" w:sz="0" w:space="0" w:color="auto"/>
            <w:right w:val="none" w:sz="0" w:space="0" w:color="auto"/>
          </w:divBdr>
        </w:div>
        <w:div w:id="516504676">
          <w:marLeft w:val="0"/>
          <w:marRight w:val="0"/>
          <w:marTop w:val="0"/>
          <w:marBottom w:val="0"/>
          <w:divBdr>
            <w:top w:val="none" w:sz="0" w:space="0" w:color="auto"/>
            <w:left w:val="none" w:sz="0" w:space="0" w:color="auto"/>
            <w:bottom w:val="none" w:sz="0" w:space="0" w:color="auto"/>
            <w:right w:val="none" w:sz="0" w:space="0" w:color="auto"/>
          </w:divBdr>
        </w:div>
        <w:div w:id="1778405579">
          <w:marLeft w:val="0"/>
          <w:marRight w:val="0"/>
          <w:marTop w:val="0"/>
          <w:marBottom w:val="0"/>
          <w:divBdr>
            <w:top w:val="none" w:sz="0" w:space="0" w:color="auto"/>
            <w:left w:val="none" w:sz="0" w:space="0" w:color="auto"/>
            <w:bottom w:val="none" w:sz="0" w:space="0" w:color="auto"/>
            <w:right w:val="none" w:sz="0" w:space="0" w:color="auto"/>
          </w:divBdr>
        </w:div>
        <w:div w:id="284581659">
          <w:marLeft w:val="0"/>
          <w:marRight w:val="0"/>
          <w:marTop w:val="0"/>
          <w:marBottom w:val="0"/>
          <w:divBdr>
            <w:top w:val="none" w:sz="0" w:space="0" w:color="auto"/>
            <w:left w:val="none" w:sz="0" w:space="0" w:color="auto"/>
            <w:bottom w:val="none" w:sz="0" w:space="0" w:color="auto"/>
            <w:right w:val="none" w:sz="0" w:space="0" w:color="auto"/>
          </w:divBdr>
        </w:div>
        <w:div w:id="769277938">
          <w:marLeft w:val="0"/>
          <w:marRight w:val="0"/>
          <w:marTop w:val="0"/>
          <w:marBottom w:val="0"/>
          <w:divBdr>
            <w:top w:val="none" w:sz="0" w:space="0" w:color="auto"/>
            <w:left w:val="none" w:sz="0" w:space="0" w:color="auto"/>
            <w:bottom w:val="none" w:sz="0" w:space="0" w:color="auto"/>
            <w:right w:val="none" w:sz="0" w:space="0" w:color="auto"/>
          </w:divBdr>
        </w:div>
        <w:div w:id="977615336">
          <w:marLeft w:val="0"/>
          <w:marRight w:val="0"/>
          <w:marTop w:val="0"/>
          <w:marBottom w:val="0"/>
          <w:divBdr>
            <w:top w:val="none" w:sz="0" w:space="0" w:color="auto"/>
            <w:left w:val="none" w:sz="0" w:space="0" w:color="auto"/>
            <w:bottom w:val="none" w:sz="0" w:space="0" w:color="auto"/>
            <w:right w:val="none" w:sz="0" w:space="0" w:color="auto"/>
          </w:divBdr>
        </w:div>
        <w:div w:id="198665945">
          <w:marLeft w:val="0"/>
          <w:marRight w:val="0"/>
          <w:marTop w:val="0"/>
          <w:marBottom w:val="0"/>
          <w:divBdr>
            <w:top w:val="none" w:sz="0" w:space="0" w:color="auto"/>
            <w:left w:val="none" w:sz="0" w:space="0" w:color="auto"/>
            <w:bottom w:val="none" w:sz="0" w:space="0" w:color="auto"/>
            <w:right w:val="none" w:sz="0" w:space="0" w:color="auto"/>
          </w:divBdr>
        </w:div>
        <w:div w:id="847449908">
          <w:marLeft w:val="0"/>
          <w:marRight w:val="0"/>
          <w:marTop w:val="0"/>
          <w:marBottom w:val="0"/>
          <w:divBdr>
            <w:top w:val="none" w:sz="0" w:space="0" w:color="auto"/>
            <w:left w:val="none" w:sz="0" w:space="0" w:color="auto"/>
            <w:bottom w:val="none" w:sz="0" w:space="0" w:color="auto"/>
            <w:right w:val="none" w:sz="0" w:space="0" w:color="auto"/>
          </w:divBdr>
        </w:div>
        <w:div w:id="1079328179">
          <w:marLeft w:val="0"/>
          <w:marRight w:val="0"/>
          <w:marTop w:val="0"/>
          <w:marBottom w:val="0"/>
          <w:divBdr>
            <w:top w:val="none" w:sz="0" w:space="0" w:color="auto"/>
            <w:left w:val="none" w:sz="0" w:space="0" w:color="auto"/>
            <w:bottom w:val="none" w:sz="0" w:space="0" w:color="auto"/>
            <w:right w:val="none" w:sz="0" w:space="0" w:color="auto"/>
          </w:divBdr>
        </w:div>
        <w:div w:id="586042575">
          <w:marLeft w:val="0"/>
          <w:marRight w:val="0"/>
          <w:marTop w:val="0"/>
          <w:marBottom w:val="0"/>
          <w:divBdr>
            <w:top w:val="none" w:sz="0" w:space="0" w:color="auto"/>
            <w:left w:val="none" w:sz="0" w:space="0" w:color="auto"/>
            <w:bottom w:val="none" w:sz="0" w:space="0" w:color="auto"/>
            <w:right w:val="none" w:sz="0" w:space="0" w:color="auto"/>
          </w:divBdr>
        </w:div>
        <w:div w:id="1191067448">
          <w:marLeft w:val="0"/>
          <w:marRight w:val="0"/>
          <w:marTop w:val="0"/>
          <w:marBottom w:val="0"/>
          <w:divBdr>
            <w:top w:val="none" w:sz="0" w:space="0" w:color="auto"/>
            <w:left w:val="none" w:sz="0" w:space="0" w:color="auto"/>
            <w:bottom w:val="none" w:sz="0" w:space="0" w:color="auto"/>
            <w:right w:val="none" w:sz="0" w:space="0" w:color="auto"/>
          </w:divBdr>
        </w:div>
        <w:div w:id="1358502117">
          <w:marLeft w:val="0"/>
          <w:marRight w:val="0"/>
          <w:marTop w:val="0"/>
          <w:marBottom w:val="0"/>
          <w:divBdr>
            <w:top w:val="none" w:sz="0" w:space="0" w:color="auto"/>
            <w:left w:val="none" w:sz="0" w:space="0" w:color="auto"/>
            <w:bottom w:val="none" w:sz="0" w:space="0" w:color="auto"/>
            <w:right w:val="none" w:sz="0" w:space="0" w:color="auto"/>
          </w:divBdr>
        </w:div>
        <w:div w:id="675498726">
          <w:marLeft w:val="0"/>
          <w:marRight w:val="0"/>
          <w:marTop w:val="0"/>
          <w:marBottom w:val="0"/>
          <w:divBdr>
            <w:top w:val="none" w:sz="0" w:space="0" w:color="auto"/>
            <w:left w:val="none" w:sz="0" w:space="0" w:color="auto"/>
            <w:bottom w:val="none" w:sz="0" w:space="0" w:color="auto"/>
            <w:right w:val="none" w:sz="0" w:space="0" w:color="auto"/>
          </w:divBdr>
        </w:div>
        <w:div w:id="1866867326">
          <w:marLeft w:val="0"/>
          <w:marRight w:val="0"/>
          <w:marTop w:val="0"/>
          <w:marBottom w:val="0"/>
          <w:divBdr>
            <w:top w:val="none" w:sz="0" w:space="0" w:color="auto"/>
            <w:left w:val="none" w:sz="0" w:space="0" w:color="auto"/>
            <w:bottom w:val="none" w:sz="0" w:space="0" w:color="auto"/>
            <w:right w:val="none" w:sz="0" w:space="0" w:color="auto"/>
          </w:divBdr>
        </w:div>
        <w:div w:id="1132596119">
          <w:marLeft w:val="0"/>
          <w:marRight w:val="0"/>
          <w:marTop w:val="0"/>
          <w:marBottom w:val="0"/>
          <w:divBdr>
            <w:top w:val="none" w:sz="0" w:space="0" w:color="auto"/>
            <w:left w:val="none" w:sz="0" w:space="0" w:color="auto"/>
            <w:bottom w:val="none" w:sz="0" w:space="0" w:color="auto"/>
            <w:right w:val="none" w:sz="0" w:space="0" w:color="auto"/>
          </w:divBdr>
        </w:div>
        <w:div w:id="535196052">
          <w:marLeft w:val="0"/>
          <w:marRight w:val="0"/>
          <w:marTop w:val="0"/>
          <w:marBottom w:val="0"/>
          <w:divBdr>
            <w:top w:val="none" w:sz="0" w:space="0" w:color="auto"/>
            <w:left w:val="none" w:sz="0" w:space="0" w:color="auto"/>
            <w:bottom w:val="none" w:sz="0" w:space="0" w:color="auto"/>
            <w:right w:val="none" w:sz="0" w:space="0" w:color="auto"/>
          </w:divBdr>
        </w:div>
        <w:div w:id="1848977951">
          <w:marLeft w:val="0"/>
          <w:marRight w:val="0"/>
          <w:marTop w:val="0"/>
          <w:marBottom w:val="0"/>
          <w:divBdr>
            <w:top w:val="none" w:sz="0" w:space="0" w:color="auto"/>
            <w:left w:val="none" w:sz="0" w:space="0" w:color="auto"/>
            <w:bottom w:val="none" w:sz="0" w:space="0" w:color="auto"/>
            <w:right w:val="none" w:sz="0" w:space="0" w:color="auto"/>
          </w:divBdr>
        </w:div>
        <w:div w:id="172032457">
          <w:marLeft w:val="0"/>
          <w:marRight w:val="0"/>
          <w:marTop w:val="0"/>
          <w:marBottom w:val="0"/>
          <w:divBdr>
            <w:top w:val="none" w:sz="0" w:space="0" w:color="auto"/>
            <w:left w:val="none" w:sz="0" w:space="0" w:color="auto"/>
            <w:bottom w:val="none" w:sz="0" w:space="0" w:color="auto"/>
            <w:right w:val="none" w:sz="0" w:space="0" w:color="auto"/>
          </w:divBdr>
        </w:div>
        <w:div w:id="286664678">
          <w:marLeft w:val="0"/>
          <w:marRight w:val="0"/>
          <w:marTop w:val="0"/>
          <w:marBottom w:val="0"/>
          <w:divBdr>
            <w:top w:val="none" w:sz="0" w:space="0" w:color="auto"/>
            <w:left w:val="none" w:sz="0" w:space="0" w:color="auto"/>
            <w:bottom w:val="none" w:sz="0" w:space="0" w:color="auto"/>
            <w:right w:val="none" w:sz="0" w:space="0" w:color="auto"/>
          </w:divBdr>
        </w:div>
        <w:div w:id="1158615597">
          <w:marLeft w:val="0"/>
          <w:marRight w:val="0"/>
          <w:marTop w:val="0"/>
          <w:marBottom w:val="0"/>
          <w:divBdr>
            <w:top w:val="none" w:sz="0" w:space="0" w:color="auto"/>
            <w:left w:val="none" w:sz="0" w:space="0" w:color="auto"/>
            <w:bottom w:val="none" w:sz="0" w:space="0" w:color="auto"/>
            <w:right w:val="none" w:sz="0" w:space="0" w:color="auto"/>
          </w:divBdr>
        </w:div>
        <w:div w:id="1216283771">
          <w:marLeft w:val="0"/>
          <w:marRight w:val="0"/>
          <w:marTop w:val="0"/>
          <w:marBottom w:val="0"/>
          <w:divBdr>
            <w:top w:val="none" w:sz="0" w:space="0" w:color="auto"/>
            <w:left w:val="none" w:sz="0" w:space="0" w:color="auto"/>
            <w:bottom w:val="none" w:sz="0" w:space="0" w:color="auto"/>
            <w:right w:val="none" w:sz="0" w:space="0" w:color="auto"/>
          </w:divBdr>
        </w:div>
        <w:div w:id="1684699887">
          <w:marLeft w:val="0"/>
          <w:marRight w:val="0"/>
          <w:marTop w:val="0"/>
          <w:marBottom w:val="0"/>
          <w:divBdr>
            <w:top w:val="none" w:sz="0" w:space="0" w:color="auto"/>
            <w:left w:val="none" w:sz="0" w:space="0" w:color="auto"/>
            <w:bottom w:val="none" w:sz="0" w:space="0" w:color="auto"/>
            <w:right w:val="none" w:sz="0" w:space="0" w:color="auto"/>
          </w:divBdr>
        </w:div>
        <w:div w:id="1538733151">
          <w:marLeft w:val="0"/>
          <w:marRight w:val="0"/>
          <w:marTop w:val="0"/>
          <w:marBottom w:val="0"/>
          <w:divBdr>
            <w:top w:val="none" w:sz="0" w:space="0" w:color="auto"/>
            <w:left w:val="none" w:sz="0" w:space="0" w:color="auto"/>
            <w:bottom w:val="none" w:sz="0" w:space="0" w:color="auto"/>
            <w:right w:val="none" w:sz="0" w:space="0" w:color="auto"/>
          </w:divBdr>
        </w:div>
        <w:div w:id="1171143616">
          <w:marLeft w:val="0"/>
          <w:marRight w:val="0"/>
          <w:marTop w:val="0"/>
          <w:marBottom w:val="0"/>
          <w:divBdr>
            <w:top w:val="none" w:sz="0" w:space="0" w:color="auto"/>
            <w:left w:val="none" w:sz="0" w:space="0" w:color="auto"/>
            <w:bottom w:val="none" w:sz="0" w:space="0" w:color="auto"/>
            <w:right w:val="none" w:sz="0" w:space="0" w:color="auto"/>
          </w:divBdr>
        </w:div>
        <w:div w:id="1004013221">
          <w:marLeft w:val="0"/>
          <w:marRight w:val="0"/>
          <w:marTop w:val="0"/>
          <w:marBottom w:val="0"/>
          <w:divBdr>
            <w:top w:val="none" w:sz="0" w:space="0" w:color="auto"/>
            <w:left w:val="none" w:sz="0" w:space="0" w:color="auto"/>
            <w:bottom w:val="none" w:sz="0" w:space="0" w:color="auto"/>
            <w:right w:val="none" w:sz="0" w:space="0" w:color="auto"/>
          </w:divBdr>
        </w:div>
        <w:div w:id="2031954197">
          <w:marLeft w:val="0"/>
          <w:marRight w:val="0"/>
          <w:marTop w:val="0"/>
          <w:marBottom w:val="0"/>
          <w:divBdr>
            <w:top w:val="none" w:sz="0" w:space="0" w:color="auto"/>
            <w:left w:val="none" w:sz="0" w:space="0" w:color="auto"/>
            <w:bottom w:val="none" w:sz="0" w:space="0" w:color="auto"/>
            <w:right w:val="none" w:sz="0" w:space="0" w:color="auto"/>
          </w:divBdr>
        </w:div>
        <w:div w:id="553783668">
          <w:marLeft w:val="0"/>
          <w:marRight w:val="0"/>
          <w:marTop w:val="0"/>
          <w:marBottom w:val="0"/>
          <w:divBdr>
            <w:top w:val="none" w:sz="0" w:space="0" w:color="auto"/>
            <w:left w:val="none" w:sz="0" w:space="0" w:color="auto"/>
            <w:bottom w:val="none" w:sz="0" w:space="0" w:color="auto"/>
            <w:right w:val="none" w:sz="0" w:space="0" w:color="auto"/>
          </w:divBdr>
        </w:div>
        <w:div w:id="478302574">
          <w:marLeft w:val="0"/>
          <w:marRight w:val="0"/>
          <w:marTop w:val="0"/>
          <w:marBottom w:val="0"/>
          <w:divBdr>
            <w:top w:val="none" w:sz="0" w:space="0" w:color="auto"/>
            <w:left w:val="none" w:sz="0" w:space="0" w:color="auto"/>
            <w:bottom w:val="none" w:sz="0" w:space="0" w:color="auto"/>
            <w:right w:val="none" w:sz="0" w:space="0" w:color="auto"/>
          </w:divBdr>
        </w:div>
        <w:div w:id="448742056">
          <w:marLeft w:val="0"/>
          <w:marRight w:val="0"/>
          <w:marTop w:val="0"/>
          <w:marBottom w:val="0"/>
          <w:divBdr>
            <w:top w:val="none" w:sz="0" w:space="0" w:color="auto"/>
            <w:left w:val="none" w:sz="0" w:space="0" w:color="auto"/>
            <w:bottom w:val="none" w:sz="0" w:space="0" w:color="auto"/>
            <w:right w:val="none" w:sz="0" w:space="0" w:color="auto"/>
          </w:divBdr>
        </w:div>
        <w:div w:id="832258000">
          <w:marLeft w:val="0"/>
          <w:marRight w:val="0"/>
          <w:marTop w:val="0"/>
          <w:marBottom w:val="0"/>
          <w:divBdr>
            <w:top w:val="none" w:sz="0" w:space="0" w:color="auto"/>
            <w:left w:val="none" w:sz="0" w:space="0" w:color="auto"/>
            <w:bottom w:val="none" w:sz="0" w:space="0" w:color="auto"/>
            <w:right w:val="none" w:sz="0" w:space="0" w:color="auto"/>
          </w:divBdr>
        </w:div>
        <w:div w:id="399526215">
          <w:marLeft w:val="0"/>
          <w:marRight w:val="0"/>
          <w:marTop w:val="0"/>
          <w:marBottom w:val="0"/>
          <w:divBdr>
            <w:top w:val="none" w:sz="0" w:space="0" w:color="auto"/>
            <w:left w:val="none" w:sz="0" w:space="0" w:color="auto"/>
            <w:bottom w:val="none" w:sz="0" w:space="0" w:color="auto"/>
            <w:right w:val="none" w:sz="0" w:space="0" w:color="auto"/>
          </w:divBdr>
        </w:div>
        <w:div w:id="1098914261">
          <w:marLeft w:val="0"/>
          <w:marRight w:val="0"/>
          <w:marTop w:val="0"/>
          <w:marBottom w:val="0"/>
          <w:divBdr>
            <w:top w:val="none" w:sz="0" w:space="0" w:color="auto"/>
            <w:left w:val="none" w:sz="0" w:space="0" w:color="auto"/>
            <w:bottom w:val="none" w:sz="0" w:space="0" w:color="auto"/>
            <w:right w:val="none" w:sz="0" w:space="0" w:color="auto"/>
          </w:divBdr>
        </w:div>
        <w:div w:id="75908691">
          <w:marLeft w:val="0"/>
          <w:marRight w:val="0"/>
          <w:marTop w:val="0"/>
          <w:marBottom w:val="0"/>
          <w:divBdr>
            <w:top w:val="none" w:sz="0" w:space="0" w:color="auto"/>
            <w:left w:val="none" w:sz="0" w:space="0" w:color="auto"/>
            <w:bottom w:val="none" w:sz="0" w:space="0" w:color="auto"/>
            <w:right w:val="none" w:sz="0" w:space="0" w:color="auto"/>
          </w:divBdr>
        </w:div>
        <w:div w:id="235432239">
          <w:marLeft w:val="0"/>
          <w:marRight w:val="0"/>
          <w:marTop w:val="0"/>
          <w:marBottom w:val="0"/>
          <w:divBdr>
            <w:top w:val="none" w:sz="0" w:space="0" w:color="auto"/>
            <w:left w:val="none" w:sz="0" w:space="0" w:color="auto"/>
            <w:bottom w:val="none" w:sz="0" w:space="0" w:color="auto"/>
            <w:right w:val="none" w:sz="0" w:space="0" w:color="auto"/>
          </w:divBdr>
        </w:div>
        <w:div w:id="1498884179">
          <w:marLeft w:val="0"/>
          <w:marRight w:val="0"/>
          <w:marTop w:val="0"/>
          <w:marBottom w:val="0"/>
          <w:divBdr>
            <w:top w:val="none" w:sz="0" w:space="0" w:color="auto"/>
            <w:left w:val="none" w:sz="0" w:space="0" w:color="auto"/>
            <w:bottom w:val="none" w:sz="0" w:space="0" w:color="auto"/>
            <w:right w:val="none" w:sz="0" w:space="0" w:color="auto"/>
          </w:divBdr>
        </w:div>
        <w:div w:id="2061784538">
          <w:marLeft w:val="0"/>
          <w:marRight w:val="0"/>
          <w:marTop w:val="0"/>
          <w:marBottom w:val="0"/>
          <w:divBdr>
            <w:top w:val="none" w:sz="0" w:space="0" w:color="auto"/>
            <w:left w:val="none" w:sz="0" w:space="0" w:color="auto"/>
            <w:bottom w:val="none" w:sz="0" w:space="0" w:color="auto"/>
            <w:right w:val="none" w:sz="0" w:space="0" w:color="auto"/>
          </w:divBdr>
        </w:div>
        <w:div w:id="606622323">
          <w:marLeft w:val="0"/>
          <w:marRight w:val="0"/>
          <w:marTop w:val="0"/>
          <w:marBottom w:val="0"/>
          <w:divBdr>
            <w:top w:val="none" w:sz="0" w:space="0" w:color="auto"/>
            <w:left w:val="none" w:sz="0" w:space="0" w:color="auto"/>
            <w:bottom w:val="none" w:sz="0" w:space="0" w:color="auto"/>
            <w:right w:val="none" w:sz="0" w:space="0" w:color="auto"/>
          </w:divBdr>
        </w:div>
        <w:div w:id="850949183">
          <w:marLeft w:val="0"/>
          <w:marRight w:val="0"/>
          <w:marTop w:val="0"/>
          <w:marBottom w:val="0"/>
          <w:divBdr>
            <w:top w:val="none" w:sz="0" w:space="0" w:color="auto"/>
            <w:left w:val="none" w:sz="0" w:space="0" w:color="auto"/>
            <w:bottom w:val="none" w:sz="0" w:space="0" w:color="auto"/>
            <w:right w:val="none" w:sz="0" w:space="0" w:color="auto"/>
          </w:divBdr>
        </w:div>
        <w:div w:id="983654415">
          <w:marLeft w:val="0"/>
          <w:marRight w:val="0"/>
          <w:marTop w:val="0"/>
          <w:marBottom w:val="0"/>
          <w:divBdr>
            <w:top w:val="none" w:sz="0" w:space="0" w:color="auto"/>
            <w:left w:val="none" w:sz="0" w:space="0" w:color="auto"/>
            <w:bottom w:val="none" w:sz="0" w:space="0" w:color="auto"/>
            <w:right w:val="none" w:sz="0" w:space="0" w:color="auto"/>
          </w:divBdr>
        </w:div>
        <w:div w:id="1290819592">
          <w:marLeft w:val="0"/>
          <w:marRight w:val="0"/>
          <w:marTop w:val="0"/>
          <w:marBottom w:val="0"/>
          <w:divBdr>
            <w:top w:val="none" w:sz="0" w:space="0" w:color="auto"/>
            <w:left w:val="none" w:sz="0" w:space="0" w:color="auto"/>
            <w:bottom w:val="none" w:sz="0" w:space="0" w:color="auto"/>
            <w:right w:val="none" w:sz="0" w:space="0" w:color="auto"/>
          </w:divBdr>
        </w:div>
        <w:div w:id="1115489294">
          <w:marLeft w:val="0"/>
          <w:marRight w:val="0"/>
          <w:marTop w:val="0"/>
          <w:marBottom w:val="0"/>
          <w:divBdr>
            <w:top w:val="none" w:sz="0" w:space="0" w:color="auto"/>
            <w:left w:val="none" w:sz="0" w:space="0" w:color="auto"/>
            <w:bottom w:val="none" w:sz="0" w:space="0" w:color="auto"/>
            <w:right w:val="none" w:sz="0" w:space="0" w:color="auto"/>
          </w:divBdr>
        </w:div>
        <w:div w:id="416219824">
          <w:marLeft w:val="0"/>
          <w:marRight w:val="0"/>
          <w:marTop w:val="0"/>
          <w:marBottom w:val="0"/>
          <w:divBdr>
            <w:top w:val="none" w:sz="0" w:space="0" w:color="auto"/>
            <w:left w:val="none" w:sz="0" w:space="0" w:color="auto"/>
            <w:bottom w:val="none" w:sz="0" w:space="0" w:color="auto"/>
            <w:right w:val="none" w:sz="0" w:space="0" w:color="auto"/>
          </w:divBdr>
        </w:div>
        <w:div w:id="814418363">
          <w:marLeft w:val="0"/>
          <w:marRight w:val="0"/>
          <w:marTop w:val="0"/>
          <w:marBottom w:val="0"/>
          <w:divBdr>
            <w:top w:val="none" w:sz="0" w:space="0" w:color="auto"/>
            <w:left w:val="none" w:sz="0" w:space="0" w:color="auto"/>
            <w:bottom w:val="none" w:sz="0" w:space="0" w:color="auto"/>
            <w:right w:val="none" w:sz="0" w:space="0" w:color="auto"/>
          </w:divBdr>
        </w:div>
        <w:div w:id="1725593189">
          <w:marLeft w:val="0"/>
          <w:marRight w:val="0"/>
          <w:marTop w:val="0"/>
          <w:marBottom w:val="0"/>
          <w:divBdr>
            <w:top w:val="none" w:sz="0" w:space="0" w:color="auto"/>
            <w:left w:val="none" w:sz="0" w:space="0" w:color="auto"/>
            <w:bottom w:val="none" w:sz="0" w:space="0" w:color="auto"/>
            <w:right w:val="none" w:sz="0" w:space="0" w:color="auto"/>
          </w:divBdr>
        </w:div>
        <w:div w:id="726412417">
          <w:marLeft w:val="0"/>
          <w:marRight w:val="0"/>
          <w:marTop w:val="0"/>
          <w:marBottom w:val="0"/>
          <w:divBdr>
            <w:top w:val="none" w:sz="0" w:space="0" w:color="auto"/>
            <w:left w:val="none" w:sz="0" w:space="0" w:color="auto"/>
            <w:bottom w:val="none" w:sz="0" w:space="0" w:color="auto"/>
            <w:right w:val="none" w:sz="0" w:space="0" w:color="auto"/>
          </w:divBdr>
        </w:div>
        <w:div w:id="1991901848">
          <w:marLeft w:val="0"/>
          <w:marRight w:val="0"/>
          <w:marTop w:val="0"/>
          <w:marBottom w:val="0"/>
          <w:divBdr>
            <w:top w:val="none" w:sz="0" w:space="0" w:color="auto"/>
            <w:left w:val="none" w:sz="0" w:space="0" w:color="auto"/>
            <w:bottom w:val="none" w:sz="0" w:space="0" w:color="auto"/>
            <w:right w:val="none" w:sz="0" w:space="0" w:color="auto"/>
          </w:divBdr>
        </w:div>
        <w:div w:id="181097015">
          <w:marLeft w:val="0"/>
          <w:marRight w:val="0"/>
          <w:marTop w:val="0"/>
          <w:marBottom w:val="0"/>
          <w:divBdr>
            <w:top w:val="none" w:sz="0" w:space="0" w:color="auto"/>
            <w:left w:val="none" w:sz="0" w:space="0" w:color="auto"/>
            <w:bottom w:val="none" w:sz="0" w:space="0" w:color="auto"/>
            <w:right w:val="none" w:sz="0" w:space="0" w:color="auto"/>
          </w:divBdr>
        </w:div>
        <w:div w:id="492765523">
          <w:marLeft w:val="0"/>
          <w:marRight w:val="0"/>
          <w:marTop w:val="0"/>
          <w:marBottom w:val="0"/>
          <w:divBdr>
            <w:top w:val="none" w:sz="0" w:space="0" w:color="auto"/>
            <w:left w:val="none" w:sz="0" w:space="0" w:color="auto"/>
            <w:bottom w:val="none" w:sz="0" w:space="0" w:color="auto"/>
            <w:right w:val="none" w:sz="0" w:space="0" w:color="auto"/>
          </w:divBdr>
        </w:div>
        <w:div w:id="1182937739">
          <w:marLeft w:val="0"/>
          <w:marRight w:val="0"/>
          <w:marTop w:val="0"/>
          <w:marBottom w:val="0"/>
          <w:divBdr>
            <w:top w:val="none" w:sz="0" w:space="0" w:color="auto"/>
            <w:left w:val="none" w:sz="0" w:space="0" w:color="auto"/>
            <w:bottom w:val="none" w:sz="0" w:space="0" w:color="auto"/>
            <w:right w:val="none" w:sz="0" w:space="0" w:color="auto"/>
          </w:divBdr>
        </w:div>
        <w:div w:id="166019451">
          <w:marLeft w:val="0"/>
          <w:marRight w:val="0"/>
          <w:marTop w:val="0"/>
          <w:marBottom w:val="0"/>
          <w:divBdr>
            <w:top w:val="none" w:sz="0" w:space="0" w:color="auto"/>
            <w:left w:val="none" w:sz="0" w:space="0" w:color="auto"/>
            <w:bottom w:val="none" w:sz="0" w:space="0" w:color="auto"/>
            <w:right w:val="none" w:sz="0" w:space="0" w:color="auto"/>
          </w:divBdr>
        </w:div>
        <w:div w:id="775640590">
          <w:marLeft w:val="0"/>
          <w:marRight w:val="0"/>
          <w:marTop w:val="0"/>
          <w:marBottom w:val="0"/>
          <w:divBdr>
            <w:top w:val="none" w:sz="0" w:space="0" w:color="auto"/>
            <w:left w:val="none" w:sz="0" w:space="0" w:color="auto"/>
            <w:bottom w:val="none" w:sz="0" w:space="0" w:color="auto"/>
            <w:right w:val="none" w:sz="0" w:space="0" w:color="auto"/>
          </w:divBdr>
        </w:div>
        <w:div w:id="10449818">
          <w:marLeft w:val="0"/>
          <w:marRight w:val="0"/>
          <w:marTop w:val="0"/>
          <w:marBottom w:val="0"/>
          <w:divBdr>
            <w:top w:val="none" w:sz="0" w:space="0" w:color="auto"/>
            <w:left w:val="none" w:sz="0" w:space="0" w:color="auto"/>
            <w:bottom w:val="none" w:sz="0" w:space="0" w:color="auto"/>
            <w:right w:val="none" w:sz="0" w:space="0" w:color="auto"/>
          </w:divBdr>
        </w:div>
        <w:div w:id="2080443546">
          <w:marLeft w:val="0"/>
          <w:marRight w:val="0"/>
          <w:marTop w:val="0"/>
          <w:marBottom w:val="0"/>
          <w:divBdr>
            <w:top w:val="none" w:sz="0" w:space="0" w:color="auto"/>
            <w:left w:val="none" w:sz="0" w:space="0" w:color="auto"/>
            <w:bottom w:val="none" w:sz="0" w:space="0" w:color="auto"/>
            <w:right w:val="none" w:sz="0" w:space="0" w:color="auto"/>
          </w:divBdr>
        </w:div>
        <w:div w:id="13309201">
          <w:marLeft w:val="0"/>
          <w:marRight w:val="0"/>
          <w:marTop w:val="0"/>
          <w:marBottom w:val="0"/>
          <w:divBdr>
            <w:top w:val="none" w:sz="0" w:space="0" w:color="auto"/>
            <w:left w:val="none" w:sz="0" w:space="0" w:color="auto"/>
            <w:bottom w:val="none" w:sz="0" w:space="0" w:color="auto"/>
            <w:right w:val="none" w:sz="0" w:space="0" w:color="auto"/>
          </w:divBdr>
        </w:div>
        <w:div w:id="1064139981">
          <w:marLeft w:val="0"/>
          <w:marRight w:val="0"/>
          <w:marTop w:val="0"/>
          <w:marBottom w:val="0"/>
          <w:divBdr>
            <w:top w:val="none" w:sz="0" w:space="0" w:color="auto"/>
            <w:left w:val="none" w:sz="0" w:space="0" w:color="auto"/>
            <w:bottom w:val="none" w:sz="0" w:space="0" w:color="auto"/>
            <w:right w:val="none" w:sz="0" w:space="0" w:color="auto"/>
          </w:divBdr>
        </w:div>
        <w:div w:id="2068333028">
          <w:marLeft w:val="0"/>
          <w:marRight w:val="0"/>
          <w:marTop w:val="0"/>
          <w:marBottom w:val="0"/>
          <w:divBdr>
            <w:top w:val="none" w:sz="0" w:space="0" w:color="auto"/>
            <w:left w:val="none" w:sz="0" w:space="0" w:color="auto"/>
            <w:bottom w:val="none" w:sz="0" w:space="0" w:color="auto"/>
            <w:right w:val="none" w:sz="0" w:space="0" w:color="auto"/>
          </w:divBdr>
        </w:div>
        <w:div w:id="1745830829">
          <w:marLeft w:val="0"/>
          <w:marRight w:val="0"/>
          <w:marTop w:val="0"/>
          <w:marBottom w:val="0"/>
          <w:divBdr>
            <w:top w:val="none" w:sz="0" w:space="0" w:color="auto"/>
            <w:left w:val="none" w:sz="0" w:space="0" w:color="auto"/>
            <w:bottom w:val="none" w:sz="0" w:space="0" w:color="auto"/>
            <w:right w:val="none" w:sz="0" w:space="0" w:color="auto"/>
          </w:divBdr>
        </w:div>
        <w:div w:id="1560240626">
          <w:marLeft w:val="0"/>
          <w:marRight w:val="0"/>
          <w:marTop w:val="0"/>
          <w:marBottom w:val="0"/>
          <w:divBdr>
            <w:top w:val="none" w:sz="0" w:space="0" w:color="auto"/>
            <w:left w:val="none" w:sz="0" w:space="0" w:color="auto"/>
            <w:bottom w:val="none" w:sz="0" w:space="0" w:color="auto"/>
            <w:right w:val="none" w:sz="0" w:space="0" w:color="auto"/>
          </w:divBdr>
        </w:div>
        <w:div w:id="334914953">
          <w:marLeft w:val="0"/>
          <w:marRight w:val="0"/>
          <w:marTop w:val="0"/>
          <w:marBottom w:val="0"/>
          <w:divBdr>
            <w:top w:val="none" w:sz="0" w:space="0" w:color="auto"/>
            <w:left w:val="none" w:sz="0" w:space="0" w:color="auto"/>
            <w:bottom w:val="none" w:sz="0" w:space="0" w:color="auto"/>
            <w:right w:val="none" w:sz="0" w:space="0" w:color="auto"/>
          </w:divBdr>
        </w:div>
        <w:div w:id="1343169530">
          <w:marLeft w:val="0"/>
          <w:marRight w:val="0"/>
          <w:marTop w:val="0"/>
          <w:marBottom w:val="0"/>
          <w:divBdr>
            <w:top w:val="none" w:sz="0" w:space="0" w:color="auto"/>
            <w:left w:val="none" w:sz="0" w:space="0" w:color="auto"/>
            <w:bottom w:val="none" w:sz="0" w:space="0" w:color="auto"/>
            <w:right w:val="none" w:sz="0" w:space="0" w:color="auto"/>
          </w:divBdr>
        </w:div>
        <w:div w:id="1164930785">
          <w:marLeft w:val="0"/>
          <w:marRight w:val="0"/>
          <w:marTop w:val="0"/>
          <w:marBottom w:val="0"/>
          <w:divBdr>
            <w:top w:val="none" w:sz="0" w:space="0" w:color="auto"/>
            <w:left w:val="none" w:sz="0" w:space="0" w:color="auto"/>
            <w:bottom w:val="none" w:sz="0" w:space="0" w:color="auto"/>
            <w:right w:val="none" w:sz="0" w:space="0" w:color="auto"/>
          </w:divBdr>
        </w:div>
        <w:div w:id="1559895405">
          <w:marLeft w:val="0"/>
          <w:marRight w:val="0"/>
          <w:marTop w:val="0"/>
          <w:marBottom w:val="0"/>
          <w:divBdr>
            <w:top w:val="none" w:sz="0" w:space="0" w:color="auto"/>
            <w:left w:val="none" w:sz="0" w:space="0" w:color="auto"/>
            <w:bottom w:val="none" w:sz="0" w:space="0" w:color="auto"/>
            <w:right w:val="none" w:sz="0" w:space="0" w:color="auto"/>
          </w:divBdr>
        </w:div>
        <w:div w:id="1718897141">
          <w:marLeft w:val="0"/>
          <w:marRight w:val="0"/>
          <w:marTop w:val="0"/>
          <w:marBottom w:val="0"/>
          <w:divBdr>
            <w:top w:val="none" w:sz="0" w:space="0" w:color="auto"/>
            <w:left w:val="none" w:sz="0" w:space="0" w:color="auto"/>
            <w:bottom w:val="none" w:sz="0" w:space="0" w:color="auto"/>
            <w:right w:val="none" w:sz="0" w:space="0" w:color="auto"/>
          </w:divBdr>
        </w:div>
        <w:div w:id="1270626647">
          <w:marLeft w:val="0"/>
          <w:marRight w:val="0"/>
          <w:marTop w:val="0"/>
          <w:marBottom w:val="0"/>
          <w:divBdr>
            <w:top w:val="none" w:sz="0" w:space="0" w:color="auto"/>
            <w:left w:val="none" w:sz="0" w:space="0" w:color="auto"/>
            <w:bottom w:val="none" w:sz="0" w:space="0" w:color="auto"/>
            <w:right w:val="none" w:sz="0" w:space="0" w:color="auto"/>
          </w:divBdr>
        </w:div>
        <w:div w:id="1747454601">
          <w:marLeft w:val="0"/>
          <w:marRight w:val="0"/>
          <w:marTop w:val="0"/>
          <w:marBottom w:val="0"/>
          <w:divBdr>
            <w:top w:val="none" w:sz="0" w:space="0" w:color="auto"/>
            <w:left w:val="none" w:sz="0" w:space="0" w:color="auto"/>
            <w:bottom w:val="none" w:sz="0" w:space="0" w:color="auto"/>
            <w:right w:val="none" w:sz="0" w:space="0" w:color="auto"/>
          </w:divBdr>
        </w:div>
        <w:div w:id="994183474">
          <w:marLeft w:val="0"/>
          <w:marRight w:val="0"/>
          <w:marTop w:val="0"/>
          <w:marBottom w:val="0"/>
          <w:divBdr>
            <w:top w:val="none" w:sz="0" w:space="0" w:color="auto"/>
            <w:left w:val="none" w:sz="0" w:space="0" w:color="auto"/>
            <w:bottom w:val="none" w:sz="0" w:space="0" w:color="auto"/>
            <w:right w:val="none" w:sz="0" w:space="0" w:color="auto"/>
          </w:divBdr>
        </w:div>
        <w:div w:id="1099301058">
          <w:marLeft w:val="0"/>
          <w:marRight w:val="0"/>
          <w:marTop w:val="0"/>
          <w:marBottom w:val="0"/>
          <w:divBdr>
            <w:top w:val="none" w:sz="0" w:space="0" w:color="auto"/>
            <w:left w:val="none" w:sz="0" w:space="0" w:color="auto"/>
            <w:bottom w:val="none" w:sz="0" w:space="0" w:color="auto"/>
            <w:right w:val="none" w:sz="0" w:space="0" w:color="auto"/>
          </w:divBdr>
        </w:div>
        <w:div w:id="173568849">
          <w:marLeft w:val="0"/>
          <w:marRight w:val="0"/>
          <w:marTop w:val="0"/>
          <w:marBottom w:val="0"/>
          <w:divBdr>
            <w:top w:val="none" w:sz="0" w:space="0" w:color="auto"/>
            <w:left w:val="none" w:sz="0" w:space="0" w:color="auto"/>
            <w:bottom w:val="none" w:sz="0" w:space="0" w:color="auto"/>
            <w:right w:val="none" w:sz="0" w:space="0" w:color="auto"/>
          </w:divBdr>
        </w:div>
        <w:div w:id="410007685">
          <w:marLeft w:val="0"/>
          <w:marRight w:val="0"/>
          <w:marTop w:val="0"/>
          <w:marBottom w:val="0"/>
          <w:divBdr>
            <w:top w:val="none" w:sz="0" w:space="0" w:color="auto"/>
            <w:left w:val="none" w:sz="0" w:space="0" w:color="auto"/>
            <w:bottom w:val="none" w:sz="0" w:space="0" w:color="auto"/>
            <w:right w:val="none" w:sz="0" w:space="0" w:color="auto"/>
          </w:divBdr>
        </w:div>
        <w:div w:id="1327436291">
          <w:marLeft w:val="0"/>
          <w:marRight w:val="0"/>
          <w:marTop w:val="0"/>
          <w:marBottom w:val="0"/>
          <w:divBdr>
            <w:top w:val="none" w:sz="0" w:space="0" w:color="auto"/>
            <w:left w:val="none" w:sz="0" w:space="0" w:color="auto"/>
            <w:bottom w:val="none" w:sz="0" w:space="0" w:color="auto"/>
            <w:right w:val="none" w:sz="0" w:space="0" w:color="auto"/>
          </w:divBdr>
        </w:div>
        <w:div w:id="70927954">
          <w:marLeft w:val="0"/>
          <w:marRight w:val="0"/>
          <w:marTop w:val="0"/>
          <w:marBottom w:val="0"/>
          <w:divBdr>
            <w:top w:val="none" w:sz="0" w:space="0" w:color="auto"/>
            <w:left w:val="none" w:sz="0" w:space="0" w:color="auto"/>
            <w:bottom w:val="none" w:sz="0" w:space="0" w:color="auto"/>
            <w:right w:val="none" w:sz="0" w:space="0" w:color="auto"/>
          </w:divBdr>
        </w:div>
        <w:div w:id="1604142843">
          <w:marLeft w:val="0"/>
          <w:marRight w:val="0"/>
          <w:marTop w:val="0"/>
          <w:marBottom w:val="0"/>
          <w:divBdr>
            <w:top w:val="none" w:sz="0" w:space="0" w:color="auto"/>
            <w:left w:val="none" w:sz="0" w:space="0" w:color="auto"/>
            <w:bottom w:val="none" w:sz="0" w:space="0" w:color="auto"/>
            <w:right w:val="none" w:sz="0" w:space="0" w:color="auto"/>
          </w:divBdr>
        </w:div>
        <w:div w:id="453713814">
          <w:marLeft w:val="0"/>
          <w:marRight w:val="0"/>
          <w:marTop w:val="0"/>
          <w:marBottom w:val="0"/>
          <w:divBdr>
            <w:top w:val="none" w:sz="0" w:space="0" w:color="auto"/>
            <w:left w:val="none" w:sz="0" w:space="0" w:color="auto"/>
            <w:bottom w:val="none" w:sz="0" w:space="0" w:color="auto"/>
            <w:right w:val="none" w:sz="0" w:space="0" w:color="auto"/>
          </w:divBdr>
        </w:div>
        <w:div w:id="1012688148">
          <w:marLeft w:val="0"/>
          <w:marRight w:val="0"/>
          <w:marTop w:val="0"/>
          <w:marBottom w:val="0"/>
          <w:divBdr>
            <w:top w:val="none" w:sz="0" w:space="0" w:color="auto"/>
            <w:left w:val="none" w:sz="0" w:space="0" w:color="auto"/>
            <w:bottom w:val="none" w:sz="0" w:space="0" w:color="auto"/>
            <w:right w:val="none" w:sz="0" w:space="0" w:color="auto"/>
          </w:divBdr>
        </w:div>
        <w:div w:id="1538543469">
          <w:marLeft w:val="0"/>
          <w:marRight w:val="0"/>
          <w:marTop w:val="0"/>
          <w:marBottom w:val="0"/>
          <w:divBdr>
            <w:top w:val="none" w:sz="0" w:space="0" w:color="auto"/>
            <w:left w:val="none" w:sz="0" w:space="0" w:color="auto"/>
            <w:bottom w:val="none" w:sz="0" w:space="0" w:color="auto"/>
            <w:right w:val="none" w:sz="0" w:space="0" w:color="auto"/>
          </w:divBdr>
        </w:div>
        <w:div w:id="571431419">
          <w:marLeft w:val="0"/>
          <w:marRight w:val="0"/>
          <w:marTop w:val="0"/>
          <w:marBottom w:val="0"/>
          <w:divBdr>
            <w:top w:val="none" w:sz="0" w:space="0" w:color="auto"/>
            <w:left w:val="none" w:sz="0" w:space="0" w:color="auto"/>
            <w:bottom w:val="none" w:sz="0" w:space="0" w:color="auto"/>
            <w:right w:val="none" w:sz="0" w:space="0" w:color="auto"/>
          </w:divBdr>
        </w:div>
        <w:div w:id="242449286">
          <w:marLeft w:val="0"/>
          <w:marRight w:val="0"/>
          <w:marTop w:val="0"/>
          <w:marBottom w:val="0"/>
          <w:divBdr>
            <w:top w:val="none" w:sz="0" w:space="0" w:color="auto"/>
            <w:left w:val="none" w:sz="0" w:space="0" w:color="auto"/>
            <w:bottom w:val="none" w:sz="0" w:space="0" w:color="auto"/>
            <w:right w:val="none" w:sz="0" w:space="0" w:color="auto"/>
          </w:divBdr>
        </w:div>
        <w:div w:id="1938168944">
          <w:marLeft w:val="0"/>
          <w:marRight w:val="0"/>
          <w:marTop w:val="0"/>
          <w:marBottom w:val="0"/>
          <w:divBdr>
            <w:top w:val="none" w:sz="0" w:space="0" w:color="auto"/>
            <w:left w:val="none" w:sz="0" w:space="0" w:color="auto"/>
            <w:bottom w:val="none" w:sz="0" w:space="0" w:color="auto"/>
            <w:right w:val="none" w:sz="0" w:space="0" w:color="auto"/>
          </w:divBdr>
        </w:div>
        <w:div w:id="2133670101">
          <w:marLeft w:val="0"/>
          <w:marRight w:val="0"/>
          <w:marTop w:val="0"/>
          <w:marBottom w:val="0"/>
          <w:divBdr>
            <w:top w:val="none" w:sz="0" w:space="0" w:color="auto"/>
            <w:left w:val="none" w:sz="0" w:space="0" w:color="auto"/>
            <w:bottom w:val="none" w:sz="0" w:space="0" w:color="auto"/>
            <w:right w:val="none" w:sz="0" w:space="0" w:color="auto"/>
          </w:divBdr>
        </w:div>
        <w:div w:id="1496726379">
          <w:marLeft w:val="0"/>
          <w:marRight w:val="0"/>
          <w:marTop w:val="0"/>
          <w:marBottom w:val="0"/>
          <w:divBdr>
            <w:top w:val="none" w:sz="0" w:space="0" w:color="auto"/>
            <w:left w:val="none" w:sz="0" w:space="0" w:color="auto"/>
            <w:bottom w:val="none" w:sz="0" w:space="0" w:color="auto"/>
            <w:right w:val="none" w:sz="0" w:space="0" w:color="auto"/>
          </w:divBdr>
        </w:div>
        <w:div w:id="133641005">
          <w:marLeft w:val="0"/>
          <w:marRight w:val="0"/>
          <w:marTop w:val="0"/>
          <w:marBottom w:val="0"/>
          <w:divBdr>
            <w:top w:val="none" w:sz="0" w:space="0" w:color="auto"/>
            <w:left w:val="none" w:sz="0" w:space="0" w:color="auto"/>
            <w:bottom w:val="none" w:sz="0" w:space="0" w:color="auto"/>
            <w:right w:val="none" w:sz="0" w:space="0" w:color="auto"/>
          </w:divBdr>
        </w:div>
        <w:div w:id="1525315972">
          <w:marLeft w:val="0"/>
          <w:marRight w:val="0"/>
          <w:marTop w:val="0"/>
          <w:marBottom w:val="0"/>
          <w:divBdr>
            <w:top w:val="none" w:sz="0" w:space="0" w:color="auto"/>
            <w:left w:val="none" w:sz="0" w:space="0" w:color="auto"/>
            <w:bottom w:val="none" w:sz="0" w:space="0" w:color="auto"/>
            <w:right w:val="none" w:sz="0" w:space="0" w:color="auto"/>
          </w:divBdr>
        </w:div>
        <w:div w:id="1910799164">
          <w:marLeft w:val="0"/>
          <w:marRight w:val="0"/>
          <w:marTop w:val="0"/>
          <w:marBottom w:val="0"/>
          <w:divBdr>
            <w:top w:val="none" w:sz="0" w:space="0" w:color="auto"/>
            <w:left w:val="none" w:sz="0" w:space="0" w:color="auto"/>
            <w:bottom w:val="none" w:sz="0" w:space="0" w:color="auto"/>
            <w:right w:val="none" w:sz="0" w:space="0" w:color="auto"/>
          </w:divBdr>
        </w:div>
        <w:div w:id="1447695513">
          <w:marLeft w:val="0"/>
          <w:marRight w:val="0"/>
          <w:marTop w:val="0"/>
          <w:marBottom w:val="0"/>
          <w:divBdr>
            <w:top w:val="none" w:sz="0" w:space="0" w:color="auto"/>
            <w:left w:val="none" w:sz="0" w:space="0" w:color="auto"/>
            <w:bottom w:val="none" w:sz="0" w:space="0" w:color="auto"/>
            <w:right w:val="none" w:sz="0" w:space="0" w:color="auto"/>
          </w:divBdr>
        </w:div>
        <w:div w:id="1098332745">
          <w:marLeft w:val="0"/>
          <w:marRight w:val="0"/>
          <w:marTop w:val="0"/>
          <w:marBottom w:val="0"/>
          <w:divBdr>
            <w:top w:val="none" w:sz="0" w:space="0" w:color="auto"/>
            <w:left w:val="none" w:sz="0" w:space="0" w:color="auto"/>
            <w:bottom w:val="none" w:sz="0" w:space="0" w:color="auto"/>
            <w:right w:val="none" w:sz="0" w:space="0" w:color="auto"/>
          </w:divBdr>
        </w:div>
        <w:div w:id="549994063">
          <w:marLeft w:val="0"/>
          <w:marRight w:val="0"/>
          <w:marTop w:val="0"/>
          <w:marBottom w:val="0"/>
          <w:divBdr>
            <w:top w:val="none" w:sz="0" w:space="0" w:color="auto"/>
            <w:left w:val="none" w:sz="0" w:space="0" w:color="auto"/>
            <w:bottom w:val="none" w:sz="0" w:space="0" w:color="auto"/>
            <w:right w:val="none" w:sz="0" w:space="0" w:color="auto"/>
          </w:divBdr>
        </w:div>
        <w:div w:id="2004383982">
          <w:marLeft w:val="0"/>
          <w:marRight w:val="0"/>
          <w:marTop w:val="0"/>
          <w:marBottom w:val="0"/>
          <w:divBdr>
            <w:top w:val="none" w:sz="0" w:space="0" w:color="auto"/>
            <w:left w:val="none" w:sz="0" w:space="0" w:color="auto"/>
            <w:bottom w:val="none" w:sz="0" w:space="0" w:color="auto"/>
            <w:right w:val="none" w:sz="0" w:space="0" w:color="auto"/>
          </w:divBdr>
        </w:div>
        <w:div w:id="1885478476">
          <w:marLeft w:val="0"/>
          <w:marRight w:val="0"/>
          <w:marTop w:val="0"/>
          <w:marBottom w:val="0"/>
          <w:divBdr>
            <w:top w:val="none" w:sz="0" w:space="0" w:color="auto"/>
            <w:left w:val="none" w:sz="0" w:space="0" w:color="auto"/>
            <w:bottom w:val="none" w:sz="0" w:space="0" w:color="auto"/>
            <w:right w:val="none" w:sz="0" w:space="0" w:color="auto"/>
          </w:divBdr>
        </w:div>
        <w:div w:id="1512523500">
          <w:marLeft w:val="0"/>
          <w:marRight w:val="0"/>
          <w:marTop w:val="0"/>
          <w:marBottom w:val="0"/>
          <w:divBdr>
            <w:top w:val="none" w:sz="0" w:space="0" w:color="auto"/>
            <w:left w:val="none" w:sz="0" w:space="0" w:color="auto"/>
            <w:bottom w:val="none" w:sz="0" w:space="0" w:color="auto"/>
            <w:right w:val="none" w:sz="0" w:space="0" w:color="auto"/>
          </w:divBdr>
        </w:div>
        <w:div w:id="1739787084">
          <w:marLeft w:val="0"/>
          <w:marRight w:val="0"/>
          <w:marTop w:val="0"/>
          <w:marBottom w:val="0"/>
          <w:divBdr>
            <w:top w:val="none" w:sz="0" w:space="0" w:color="auto"/>
            <w:left w:val="none" w:sz="0" w:space="0" w:color="auto"/>
            <w:bottom w:val="none" w:sz="0" w:space="0" w:color="auto"/>
            <w:right w:val="none" w:sz="0" w:space="0" w:color="auto"/>
          </w:divBdr>
        </w:div>
        <w:div w:id="1606646487">
          <w:marLeft w:val="0"/>
          <w:marRight w:val="0"/>
          <w:marTop w:val="0"/>
          <w:marBottom w:val="0"/>
          <w:divBdr>
            <w:top w:val="none" w:sz="0" w:space="0" w:color="auto"/>
            <w:left w:val="none" w:sz="0" w:space="0" w:color="auto"/>
            <w:bottom w:val="none" w:sz="0" w:space="0" w:color="auto"/>
            <w:right w:val="none" w:sz="0" w:space="0" w:color="auto"/>
          </w:divBdr>
        </w:div>
        <w:div w:id="792986400">
          <w:marLeft w:val="0"/>
          <w:marRight w:val="0"/>
          <w:marTop w:val="0"/>
          <w:marBottom w:val="0"/>
          <w:divBdr>
            <w:top w:val="none" w:sz="0" w:space="0" w:color="auto"/>
            <w:left w:val="none" w:sz="0" w:space="0" w:color="auto"/>
            <w:bottom w:val="none" w:sz="0" w:space="0" w:color="auto"/>
            <w:right w:val="none" w:sz="0" w:space="0" w:color="auto"/>
          </w:divBdr>
        </w:div>
        <w:div w:id="1690721729">
          <w:marLeft w:val="0"/>
          <w:marRight w:val="0"/>
          <w:marTop w:val="0"/>
          <w:marBottom w:val="0"/>
          <w:divBdr>
            <w:top w:val="none" w:sz="0" w:space="0" w:color="auto"/>
            <w:left w:val="none" w:sz="0" w:space="0" w:color="auto"/>
            <w:bottom w:val="none" w:sz="0" w:space="0" w:color="auto"/>
            <w:right w:val="none" w:sz="0" w:space="0" w:color="auto"/>
          </w:divBdr>
        </w:div>
        <w:div w:id="1476029847">
          <w:marLeft w:val="0"/>
          <w:marRight w:val="0"/>
          <w:marTop w:val="0"/>
          <w:marBottom w:val="0"/>
          <w:divBdr>
            <w:top w:val="none" w:sz="0" w:space="0" w:color="auto"/>
            <w:left w:val="none" w:sz="0" w:space="0" w:color="auto"/>
            <w:bottom w:val="none" w:sz="0" w:space="0" w:color="auto"/>
            <w:right w:val="none" w:sz="0" w:space="0" w:color="auto"/>
          </w:divBdr>
        </w:div>
        <w:div w:id="1720780381">
          <w:marLeft w:val="0"/>
          <w:marRight w:val="0"/>
          <w:marTop w:val="0"/>
          <w:marBottom w:val="0"/>
          <w:divBdr>
            <w:top w:val="none" w:sz="0" w:space="0" w:color="auto"/>
            <w:left w:val="none" w:sz="0" w:space="0" w:color="auto"/>
            <w:bottom w:val="none" w:sz="0" w:space="0" w:color="auto"/>
            <w:right w:val="none" w:sz="0" w:space="0" w:color="auto"/>
          </w:divBdr>
        </w:div>
        <w:div w:id="522398440">
          <w:marLeft w:val="0"/>
          <w:marRight w:val="0"/>
          <w:marTop w:val="0"/>
          <w:marBottom w:val="0"/>
          <w:divBdr>
            <w:top w:val="none" w:sz="0" w:space="0" w:color="auto"/>
            <w:left w:val="none" w:sz="0" w:space="0" w:color="auto"/>
            <w:bottom w:val="none" w:sz="0" w:space="0" w:color="auto"/>
            <w:right w:val="none" w:sz="0" w:space="0" w:color="auto"/>
          </w:divBdr>
        </w:div>
        <w:div w:id="510872517">
          <w:marLeft w:val="0"/>
          <w:marRight w:val="0"/>
          <w:marTop w:val="0"/>
          <w:marBottom w:val="0"/>
          <w:divBdr>
            <w:top w:val="none" w:sz="0" w:space="0" w:color="auto"/>
            <w:left w:val="none" w:sz="0" w:space="0" w:color="auto"/>
            <w:bottom w:val="none" w:sz="0" w:space="0" w:color="auto"/>
            <w:right w:val="none" w:sz="0" w:space="0" w:color="auto"/>
          </w:divBdr>
        </w:div>
        <w:div w:id="1668628792">
          <w:marLeft w:val="0"/>
          <w:marRight w:val="0"/>
          <w:marTop w:val="0"/>
          <w:marBottom w:val="0"/>
          <w:divBdr>
            <w:top w:val="none" w:sz="0" w:space="0" w:color="auto"/>
            <w:left w:val="none" w:sz="0" w:space="0" w:color="auto"/>
            <w:bottom w:val="none" w:sz="0" w:space="0" w:color="auto"/>
            <w:right w:val="none" w:sz="0" w:space="0" w:color="auto"/>
          </w:divBdr>
        </w:div>
        <w:div w:id="698353719">
          <w:marLeft w:val="0"/>
          <w:marRight w:val="0"/>
          <w:marTop w:val="0"/>
          <w:marBottom w:val="0"/>
          <w:divBdr>
            <w:top w:val="none" w:sz="0" w:space="0" w:color="auto"/>
            <w:left w:val="none" w:sz="0" w:space="0" w:color="auto"/>
            <w:bottom w:val="none" w:sz="0" w:space="0" w:color="auto"/>
            <w:right w:val="none" w:sz="0" w:space="0" w:color="auto"/>
          </w:divBdr>
        </w:div>
        <w:div w:id="1033186542">
          <w:marLeft w:val="0"/>
          <w:marRight w:val="0"/>
          <w:marTop w:val="0"/>
          <w:marBottom w:val="0"/>
          <w:divBdr>
            <w:top w:val="none" w:sz="0" w:space="0" w:color="auto"/>
            <w:left w:val="none" w:sz="0" w:space="0" w:color="auto"/>
            <w:bottom w:val="none" w:sz="0" w:space="0" w:color="auto"/>
            <w:right w:val="none" w:sz="0" w:space="0" w:color="auto"/>
          </w:divBdr>
        </w:div>
        <w:div w:id="686060442">
          <w:marLeft w:val="0"/>
          <w:marRight w:val="0"/>
          <w:marTop w:val="0"/>
          <w:marBottom w:val="0"/>
          <w:divBdr>
            <w:top w:val="none" w:sz="0" w:space="0" w:color="auto"/>
            <w:left w:val="none" w:sz="0" w:space="0" w:color="auto"/>
            <w:bottom w:val="none" w:sz="0" w:space="0" w:color="auto"/>
            <w:right w:val="none" w:sz="0" w:space="0" w:color="auto"/>
          </w:divBdr>
        </w:div>
        <w:div w:id="2133478645">
          <w:marLeft w:val="0"/>
          <w:marRight w:val="0"/>
          <w:marTop w:val="0"/>
          <w:marBottom w:val="0"/>
          <w:divBdr>
            <w:top w:val="none" w:sz="0" w:space="0" w:color="auto"/>
            <w:left w:val="none" w:sz="0" w:space="0" w:color="auto"/>
            <w:bottom w:val="none" w:sz="0" w:space="0" w:color="auto"/>
            <w:right w:val="none" w:sz="0" w:space="0" w:color="auto"/>
          </w:divBdr>
        </w:div>
        <w:div w:id="1706907224">
          <w:marLeft w:val="0"/>
          <w:marRight w:val="0"/>
          <w:marTop w:val="0"/>
          <w:marBottom w:val="0"/>
          <w:divBdr>
            <w:top w:val="none" w:sz="0" w:space="0" w:color="auto"/>
            <w:left w:val="none" w:sz="0" w:space="0" w:color="auto"/>
            <w:bottom w:val="none" w:sz="0" w:space="0" w:color="auto"/>
            <w:right w:val="none" w:sz="0" w:space="0" w:color="auto"/>
          </w:divBdr>
        </w:div>
        <w:div w:id="475607115">
          <w:marLeft w:val="0"/>
          <w:marRight w:val="0"/>
          <w:marTop w:val="0"/>
          <w:marBottom w:val="0"/>
          <w:divBdr>
            <w:top w:val="none" w:sz="0" w:space="0" w:color="auto"/>
            <w:left w:val="none" w:sz="0" w:space="0" w:color="auto"/>
            <w:bottom w:val="none" w:sz="0" w:space="0" w:color="auto"/>
            <w:right w:val="none" w:sz="0" w:space="0" w:color="auto"/>
          </w:divBdr>
        </w:div>
        <w:div w:id="1236862110">
          <w:marLeft w:val="0"/>
          <w:marRight w:val="0"/>
          <w:marTop w:val="0"/>
          <w:marBottom w:val="0"/>
          <w:divBdr>
            <w:top w:val="none" w:sz="0" w:space="0" w:color="auto"/>
            <w:left w:val="none" w:sz="0" w:space="0" w:color="auto"/>
            <w:bottom w:val="none" w:sz="0" w:space="0" w:color="auto"/>
            <w:right w:val="none" w:sz="0" w:space="0" w:color="auto"/>
          </w:divBdr>
        </w:div>
        <w:div w:id="965086677">
          <w:marLeft w:val="0"/>
          <w:marRight w:val="0"/>
          <w:marTop w:val="0"/>
          <w:marBottom w:val="0"/>
          <w:divBdr>
            <w:top w:val="none" w:sz="0" w:space="0" w:color="auto"/>
            <w:left w:val="none" w:sz="0" w:space="0" w:color="auto"/>
            <w:bottom w:val="none" w:sz="0" w:space="0" w:color="auto"/>
            <w:right w:val="none" w:sz="0" w:space="0" w:color="auto"/>
          </w:divBdr>
        </w:div>
        <w:div w:id="764349678">
          <w:marLeft w:val="0"/>
          <w:marRight w:val="0"/>
          <w:marTop w:val="0"/>
          <w:marBottom w:val="0"/>
          <w:divBdr>
            <w:top w:val="none" w:sz="0" w:space="0" w:color="auto"/>
            <w:left w:val="none" w:sz="0" w:space="0" w:color="auto"/>
            <w:bottom w:val="none" w:sz="0" w:space="0" w:color="auto"/>
            <w:right w:val="none" w:sz="0" w:space="0" w:color="auto"/>
          </w:divBdr>
        </w:div>
        <w:div w:id="472137953">
          <w:marLeft w:val="0"/>
          <w:marRight w:val="0"/>
          <w:marTop w:val="0"/>
          <w:marBottom w:val="0"/>
          <w:divBdr>
            <w:top w:val="none" w:sz="0" w:space="0" w:color="auto"/>
            <w:left w:val="none" w:sz="0" w:space="0" w:color="auto"/>
            <w:bottom w:val="none" w:sz="0" w:space="0" w:color="auto"/>
            <w:right w:val="none" w:sz="0" w:space="0" w:color="auto"/>
          </w:divBdr>
        </w:div>
        <w:div w:id="587346628">
          <w:marLeft w:val="0"/>
          <w:marRight w:val="0"/>
          <w:marTop w:val="0"/>
          <w:marBottom w:val="0"/>
          <w:divBdr>
            <w:top w:val="none" w:sz="0" w:space="0" w:color="auto"/>
            <w:left w:val="none" w:sz="0" w:space="0" w:color="auto"/>
            <w:bottom w:val="none" w:sz="0" w:space="0" w:color="auto"/>
            <w:right w:val="none" w:sz="0" w:space="0" w:color="auto"/>
          </w:divBdr>
        </w:div>
        <w:div w:id="370804332">
          <w:marLeft w:val="0"/>
          <w:marRight w:val="0"/>
          <w:marTop w:val="0"/>
          <w:marBottom w:val="0"/>
          <w:divBdr>
            <w:top w:val="none" w:sz="0" w:space="0" w:color="auto"/>
            <w:left w:val="none" w:sz="0" w:space="0" w:color="auto"/>
            <w:bottom w:val="none" w:sz="0" w:space="0" w:color="auto"/>
            <w:right w:val="none" w:sz="0" w:space="0" w:color="auto"/>
          </w:divBdr>
        </w:div>
        <w:div w:id="1720276702">
          <w:marLeft w:val="0"/>
          <w:marRight w:val="0"/>
          <w:marTop w:val="0"/>
          <w:marBottom w:val="0"/>
          <w:divBdr>
            <w:top w:val="none" w:sz="0" w:space="0" w:color="auto"/>
            <w:left w:val="none" w:sz="0" w:space="0" w:color="auto"/>
            <w:bottom w:val="none" w:sz="0" w:space="0" w:color="auto"/>
            <w:right w:val="none" w:sz="0" w:space="0" w:color="auto"/>
          </w:divBdr>
        </w:div>
        <w:div w:id="867524766">
          <w:marLeft w:val="0"/>
          <w:marRight w:val="0"/>
          <w:marTop w:val="0"/>
          <w:marBottom w:val="0"/>
          <w:divBdr>
            <w:top w:val="none" w:sz="0" w:space="0" w:color="auto"/>
            <w:left w:val="none" w:sz="0" w:space="0" w:color="auto"/>
            <w:bottom w:val="none" w:sz="0" w:space="0" w:color="auto"/>
            <w:right w:val="none" w:sz="0" w:space="0" w:color="auto"/>
          </w:divBdr>
        </w:div>
        <w:div w:id="980353123">
          <w:marLeft w:val="0"/>
          <w:marRight w:val="0"/>
          <w:marTop w:val="0"/>
          <w:marBottom w:val="0"/>
          <w:divBdr>
            <w:top w:val="none" w:sz="0" w:space="0" w:color="auto"/>
            <w:left w:val="none" w:sz="0" w:space="0" w:color="auto"/>
            <w:bottom w:val="none" w:sz="0" w:space="0" w:color="auto"/>
            <w:right w:val="none" w:sz="0" w:space="0" w:color="auto"/>
          </w:divBdr>
        </w:div>
        <w:div w:id="1365399596">
          <w:marLeft w:val="0"/>
          <w:marRight w:val="0"/>
          <w:marTop w:val="0"/>
          <w:marBottom w:val="0"/>
          <w:divBdr>
            <w:top w:val="none" w:sz="0" w:space="0" w:color="auto"/>
            <w:left w:val="none" w:sz="0" w:space="0" w:color="auto"/>
            <w:bottom w:val="none" w:sz="0" w:space="0" w:color="auto"/>
            <w:right w:val="none" w:sz="0" w:space="0" w:color="auto"/>
          </w:divBdr>
        </w:div>
        <w:div w:id="889225191">
          <w:marLeft w:val="0"/>
          <w:marRight w:val="0"/>
          <w:marTop w:val="0"/>
          <w:marBottom w:val="0"/>
          <w:divBdr>
            <w:top w:val="none" w:sz="0" w:space="0" w:color="auto"/>
            <w:left w:val="none" w:sz="0" w:space="0" w:color="auto"/>
            <w:bottom w:val="none" w:sz="0" w:space="0" w:color="auto"/>
            <w:right w:val="none" w:sz="0" w:space="0" w:color="auto"/>
          </w:divBdr>
        </w:div>
        <w:div w:id="2016419661">
          <w:marLeft w:val="0"/>
          <w:marRight w:val="0"/>
          <w:marTop w:val="0"/>
          <w:marBottom w:val="0"/>
          <w:divBdr>
            <w:top w:val="none" w:sz="0" w:space="0" w:color="auto"/>
            <w:left w:val="none" w:sz="0" w:space="0" w:color="auto"/>
            <w:bottom w:val="none" w:sz="0" w:space="0" w:color="auto"/>
            <w:right w:val="none" w:sz="0" w:space="0" w:color="auto"/>
          </w:divBdr>
        </w:div>
        <w:div w:id="1666010008">
          <w:marLeft w:val="0"/>
          <w:marRight w:val="0"/>
          <w:marTop w:val="0"/>
          <w:marBottom w:val="0"/>
          <w:divBdr>
            <w:top w:val="none" w:sz="0" w:space="0" w:color="auto"/>
            <w:left w:val="none" w:sz="0" w:space="0" w:color="auto"/>
            <w:bottom w:val="none" w:sz="0" w:space="0" w:color="auto"/>
            <w:right w:val="none" w:sz="0" w:space="0" w:color="auto"/>
          </w:divBdr>
        </w:div>
        <w:div w:id="365721524">
          <w:marLeft w:val="0"/>
          <w:marRight w:val="0"/>
          <w:marTop w:val="0"/>
          <w:marBottom w:val="0"/>
          <w:divBdr>
            <w:top w:val="none" w:sz="0" w:space="0" w:color="auto"/>
            <w:left w:val="none" w:sz="0" w:space="0" w:color="auto"/>
            <w:bottom w:val="none" w:sz="0" w:space="0" w:color="auto"/>
            <w:right w:val="none" w:sz="0" w:space="0" w:color="auto"/>
          </w:divBdr>
        </w:div>
        <w:div w:id="1488549590">
          <w:marLeft w:val="0"/>
          <w:marRight w:val="0"/>
          <w:marTop w:val="0"/>
          <w:marBottom w:val="0"/>
          <w:divBdr>
            <w:top w:val="none" w:sz="0" w:space="0" w:color="auto"/>
            <w:left w:val="none" w:sz="0" w:space="0" w:color="auto"/>
            <w:bottom w:val="none" w:sz="0" w:space="0" w:color="auto"/>
            <w:right w:val="none" w:sz="0" w:space="0" w:color="auto"/>
          </w:divBdr>
        </w:div>
        <w:div w:id="652561768">
          <w:marLeft w:val="0"/>
          <w:marRight w:val="0"/>
          <w:marTop w:val="0"/>
          <w:marBottom w:val="0"/>
          <w:divBdr>
            <w:top w:val="none" w:sz="0" w:space="0" w:color="auto"/>
            <w:left w:val="none" w:sz="0" w:space="0" w:color="auto"/>
            <w:bottom w:val="none" w:sz="0" w:space="0" w:color="auto"/>
            <w:right w:val="none" w:sz="0" w:space="0" w:color="auto"/>
          </w:divBdr>
        </w:div>
        <w:div w:id="743842128">
          <w:marLeft w:val="0"/>
          <w:marRight w:val="0"/>
          <w:marTop w:val="0"/>
          <w:marBottom w:val="0"/>
          <w:divBdr>
            <w:top w:val="none" w:sz="0" w:space="0" w:color="auto"/>
            <w:left w:val="none" w:sz="0" w:space="0" w:color="auto"/>
            <w:bottom w:val="none" w:sz="0" w:space="0" w:color="auto"/>
            <w:right w:val="none" w:sz="0" w:space="0" w:color="auto"/>
          </w:divBdr>
        </w:div>
        <w:div w:id="2095784177">
          <w:marLeft w:val="0"/>
          <w:marRight w:val="0"/>
          <w:marTop w:val="0"/>
          <w:marBottom w:val="0"/>
          <w:divBdr>
            <w:top w:val="none" w:sz="0" w:space="0" w:color="auto"/>
            <w:left w:val="none" w:sz="0" w:space="0" w:color="auto"/>
            <w:bottom w:val="none" w:sz="0" w:space="0" w:color="auto"/>
            <w:right w:val="none" w:sz="0" w:space="0" w:color="auto"/>
          </w:divBdr>
        </w:div>
        <w:div w:id="1525095494">
          <w:marLeft w:val="0"/>
          <w:marRight w:val="0"/>
          <w:marTop w:val="0"/>
          <w:marBottom w:val="0"/>
          <w:divBdr>
            <w:top w:val="none" w:sz="0" w:space="0" w:color="auto"/>
            <w:left w:val="none" w:sz="0" w:space="0" w:color="auto"/>
            <w:bottom w:val="none" w:sz="0" w:space="0" w:color="auto"/>
            <w:right w:val="none" w:sz="0" w:space="0" w:color="auto"/>
          </w:divBdr>
        </w:div>
        <w:div w:id="1170366904">
          <w:marLeft w:val="0"/>
          <w:marRight w:val="0"/>
          <w:marTop w:val="0"/>
          <w:marBottom w:val="0"/>
          <w:divBdr>
            <w:top w:val="none" w:sz="0" w:space="0" w:color="auto"/>
            <w:left w:val="none" w:sz="0" w:space="0" w:color="auto"/>
            <w:bottom w:val="none" w:sz="0" w:space="0" w:color="auto"/>
            <w:right w:val="none" w:sz="0" w:space="0" w:color="auto"/>
          </w:divBdr>
        </w:div>
        <w:div w:id="50737553">
          <w:marLeft w:val="0"/>
          <w:marRight w:val="0"/>
          <w:marTop w:val="0"/>
          <w:marBottom w:val="0"/>
          <w:divBdr>
            <w:top w:val="none" w:sz="0" w:space="0" w:color="auto"/>
            <w:left w:val="none" w:sz="0" w:space="0" w:color="auto"/>
            <w:bottom w:val="none" w:sz="0" w:space="0" w:color="auto"/>
            <w:right w:val="none" w:sz="0" w:space="0" w:color="auto"/>
          </w:divBdr>
        </w:div>
        <w:div w:id="421683187">
          <w:marLeft w:val="0"/>
          <w:marRight w:val="0"/>
          <w:marTop w:val="0"/>
          <w:marBottom w:val="0"/>
          <w:divBdr>
            <w:top w:val="none" w:sz="0" w:space="0" w:color="auto"/>
            <w:left w:val="none" w:sz="0" w:space="0" w:color="auto"/>
            <w:bottom w:val="none" w:sz="0" w:space="0" w:color="auto"/>
            <w:right w:val="none" w:sz="0" w:space="0" w:color="auto"/>
          </w:divBdr>
        </w:div>
        <w:div w:id="260574158">
          <w:marLeft w:val="0"/>
          <w:marRight w:val="0"/>
          <w:marTop w:val="0"/>
          <w:marBottom w:val="0"/>
          <w:divBdr>
            <w:top w:val="none" w:sz="0" w:space="0" w:color="auto"/>
            <w:left w:val="none" w:sz="0" w:space="0" w:color="auto"/>
            <w:bottom w:val="none" w:sz="0" w:space="0" w:color="auto"/>
            <w:right w:val="none" w:sz="0" w:space="0" w:color="auto"/>
          </w:divBdr>
        </w:div>
        <w:div w:id="2013337334">
          <w:marLeft w:val="0"/>
          <w:marRight w:val="0"/>
          <w:marTop w:val="0"/>
          <w:marBottom w:val="0"/>
          <w:divBdr>
            <w:top w:val="none" w:sz="0" w:space="0" w:color="auto"/>
            <w:left w:val="none" w:sz="0" w:space="0" w:color="auto"/>
            <w:bottom w:val="none" w:sz="0" w:space="0" w:color="auto"/>
            <w:right w:val="none" w:sz="0" w:space="0" w:color="auto"/>
          </w:divBdr>
        </w:div>
        <w:div w:id="2014868055">
          <w:marLeft w:val="0"/>
          <w:marRight w:val="0"/>
          <w:marTop w:val="0"/>
          <w:marBottom w:val="0"/>
          <w:divBdr>
            <w:top w:val="none" w:sz="0" w:space="0" w:color="auto"/>
            <w:left w:val="none" w:sz="0" w:space="0" w:color="auto"/>
            <w:bottom w:val="none" w:sz="0" w:space="0" w:color="auto"/>
            <w:right w:val="none" w:sz="0" w:space="0" w:color="auto"/>
          </w:divBdr>
        </w:div>
        <w:div w:id="358891603">
          <w:marLeft w:val="0"/>
          <w:marRight w:val="0"/>
          <w:marTop w:val="0"/>
          <w:marBottom w:val="0"/>
          <w:divBdr>
            <w:top w:val="none" w:sz="0" w:space="0" w:color="auto"/>
            <w:left w:val="none" w:sz="0" w:space="0" w:color="auto"/>
            <w:bottom w:val="none" w:sz="0" w:space="0" w:color="auto"/>
            <w:right w:val="none" w:sz="0" w:space="0" w:color="auto"/>
          </w:divBdr>
        </w:div>
        <w:div w:id="1351637532">
          <w:marLeft w:val="0"/>
          <w:marRight w:val="0"/>
          <w:marTop w:val="0"/>
          <w:marBottom w:val="0"/>
          <w:divBdr>
            <w:top w:val="none" w:sz="0" w:space="0" w:color="auto"/>
            <w:left w:val="none" w:sz="0" w:space="0" w:color="auto"/>
            <w:bottom w:val="none" w:sz="0" w:space="0" w:color="auto"/>
            <w:right w:val="none" w:sz="0" w:space="0" w:color="auto"/>
          </w:divBdr>
        </w:div>
        <w:div w:id="2114398248">
          <w:marLeft w:val="0"/>
          <w:marRight w:val="0"/>
          <w:marTop w:val="0"/>
          <w:marBottom w:val="0"/>
          <w:divBdr>
            <w:top w:val="none" w:sz="0" w:space="0" w:color="auto"/>
            <w:left w:val="none" w:sz="0" w:space="0" w:color="auto"/>
            <w:bottom w:val="none" w:sz="0" w:space="0" w:color="auto"/>
            <w:right w:val="none" w:sz="0" w:space="0" w:color="auto"/>
          </w:divBdr>
        </w:div>
        <w:div w:id="246578682">
          <w:marLeft w:val="0"/>
          <w:marRight w:val="0"/>
          <w:marTop w:val="0"/>
          <w:marBottom w:val="0"/>
          <w:divBdr>
            <w:top w:val="none" w:sz="0" w:space="0" w:color="auto"/>
            <w:left w:val="none" w:sz="0" w:space="0" w:color="auto"/>
            <w:bottom w:val="none" w:sz="0" w:space="0" w:color="auto"/>
            <w:right w:val="none" w:sz="0" w:space="0" w:color="auto"/>
          </w:divBdr>
        </w:div>
        <w:div w:id="138349701">
          <w:marLeft w:val="0"/>
          <w:marRight w:val="0"/>
          <w:marTop w:val="0"/>
          <w:marBottom w:val="0"/>
          <w:divBdr>
            <w:top w:val="none" w:sz="0" w:space="0" w:color="auto"/>
            <w:left w:val="none" w:sz="0" w:space="0" w:color="auto"/>
            <w:bottom w:val="none" w:sz="0" w:space="0" w:color="auto"/>
            <w:right w:val="none" w:sz="0" w:space="0" w:color="auto"/>
          </w:divBdr>
        </w:div>
        <w:div w:id="1346206300">
          <w:marLeft w:val="0"/>
          <w:marRight w:val="0"/>
          <w:marTop w:val="0"/>
          <w:marBottom w:val="0"/>
          <w:divBdr>
            <w:top w:val="none" w:sz="0" w:space="0" w:color="auto"/>
            <w:left w:val="none" w:sz="0" w:space="0" w:color="auto"/>
            <w:bottom w:val="none" w:sz="0" w:space="0" w:color="auto"/>
            <w:right w:val="none" w:sz="0" w:space="0" w:color="auto"/>
          </w:divBdr>
        </w:div>
        <w:div w:id="1206798695">
          <w:marLeft w:val="0"/>
          <w:marRight w:val="0"/>
          <w:marTop w:val="0"/>
          <w:marBottom w:val="0"/>
          <w:divBdr>
            <w:top w:val="none" w:sz="0" w:space="0" w:color="auto"/>
            <w:left w:val="none" w:sz="0" w:space="0" w:color="auto"/>
            <w:bottom w:val="none" w:sz="0" w:space="0" w:color="auto"/>
            <w:right w:val="none" w:sz="0" w:space="0" w:color="auto"/>
          </w:divBdr>
        </w:div>
        <w:div w:id="391583531">
          <w:marLeft w:val="0"/>
          <w:marRight w:val="0"/>
          <w:marTop w:val="0"/>
          <w:marBottom w:val="0"/>
          <w:divBdr>
            <w:top w:val="none" w:sz="0" w:space="0" w:color="auto"/>
            <w:left w:val="none" w:sz="0" w:space="0" w:color="auto"/>
            <w:bottom w:val="none" w:sz="0" w:space="0" w:color="auto"/>
            <w:right w:val="none" w:sz="0" w:space="0" w:color="auto"/>
          </w:divBdr>
        </w:div>
        <w:div w:id="1771121441">
          <w:marLeft w:val="0"/>
          <w:marRight w:val="0"/>
          <w:marTop w:val="0"/>
          <w:marBottom w:val="0"/>
          <w:divBdr>
            <w:top w:val="none" w:sz="0" w:space="0" w:color="auto"/>
            <w:left w:val="none" w:sz="0" w:space="0" w:color="auto"/>
            <w:bottom w:val="none" w:sz="0" w:space="0" w:color="auto"/>
            <w:right w:val="none" w:sz="0" w:space="0" w:color="auto"/>
          </w:divBdr>
        </w:div>
        <w:div w:id="386495916">
          <w:marLeft w:val="0"/>
          <w:marRight w:val="0"/>
          <w:marTop w:val="0"/>
          <w:marBottom w:val="0"/>
          <w:divBdr>
            <w:top w:val="none" w:sz="0" w:space="0" w:color="auto"/>
            <w:left w:val="none" w:sz="0" w:space="0" w:color="auto"/>
            <w:bottom w:val="none" w:sz="0" w:space="0" w:color="auto"/>
            <w:right w:val="none" w:sz="0" w:space="0" w:color="auto"/>
          </w:divBdr>
        </w:div>
        <w:div w:id="1935741674">
          <w:marLeft w:val="0"/>
          <w:marRight w:val="0"/>
          <w:marTop w:val="0"/>
          <w:marBottom w:val="0"/>
          <w:divBdr>
            <w:top w:val="none" w:sz="0" w:space="0" w:color="auto"/>
            <w:left w:val="none" w:sz="0" w:space="0" w:color="auto"/>
            <w:bottom w:val="none" w:sz="0" w:space="0" w:color="auto"/>
            <w:right w:val="none" w:sz="0" w:space="0" w:color="auto"/>
          </w:divBdr>
        </w:div>
        <w:div w:id="883294985">
          <w:marLeft w:val="0"/>
          <w:marRight w:val="0"/>
          <w:marTop w:val="0"/>
          <w:marBottom w:val="0"/>
          <w:divBdr>
            <w:top w:val="none" w:sz="0" w:space="0" w:color="auto"/>
            <w:left w:val="none" w:sz="0" w:space="0" w:color="auto"/>
            <w:bottom w:val="none" w:sz="0" w:space="0" w:color="auto"/>
            <w:right w:val="none" w:sz="0" w:space="0" w:color="auto"/>
          </w:divBdr>
        </w:div>
        <w:div w:id="1913852668">
          <w:marLeft w:val="0"/>
          <w:marRight w:val="0"/>
          <w:marTop w:val="0"/>
          <w:marBottom w:val="0"/>
          <w:divBdr>
            <w:top w:val="none" w:sz="0" w:space="0" w:color="auto"/>
            <w:left w:val="none" w:sz="0" w:space="0" w:color="auto"/>
            <w:bottom w:val="none" w:sz="0" w:space="0" w:color="auto"/>
            <w:right w:val="none" w:sz="0" w:space="0" w:color="auto"/>
          </w:divBdr>
        </w:div>
        <w:div w:id="1326668607">
          <w:marLeft w:val="0"/>
          <w:marRight w:val="0"/>
          <w:marTop w:val="0"/>
          <w:marBottom w:val="0"/>
          <w:divBdr>
            <w:top w:val="none" w:sz="0" w:space="0" w:color="auto"/>
            <w:left w:val="none" w:sz="0" w:space="0" w:color="auto"/>
            <w:bottom w:val="none" w:sz="0" w:space="0" w:color="auto"/>
            <w:right w:val="none" w:sz="0" w:space="0" w:color="auto"/>
          </w:divBdr>
        </w:div>
        <w:div w:id="718019153">
          <w:marLeft w:val="0"/>
          <w:marRight w:val="0"/>
          <w:marTop w:val="0"/>
          <w:marBottom w:val="0"/>
          <w:divBdr>
            <w:top w:val="none" w:sz="0" w:space="0" w:color="auto"/>
            <w:left w:val="none" w:sz="0" w:space="0" w:color="auto"/>
            <w:bottom w:val="none" w:sz="0" w:space="0" w:color="auto"/>
            <w:right w:val="none" w:sz="0" w:space="0" w:color="auto"/>
          </w:divBdr>
        </w:div>
        <w:div w:id="414476707">
          <w:marLeft w:val="0"/>
          <w:marRight w:val="0"/>
          <w:marTop w:val="0"/>
          <w:marBottom w:val="0"/>
          <w:divBdr>
            <w:top w:val="none" w:sz="0" w:space="0" w:color="auto"/>
            <w:left w:val="none" w:sz="0" w:space="0" w:color="auto"/>
            <w:bottom w:val="none" w:sz="0" w:space="0" w:color="auto"/>
            <w:right w:val="none" w:sz="0" w:space="0" w:color="auto"/>
          </w:divBdr>
        </w:div>
        <w:div w:id="1214269841">
          <w:marLeft w:val="0"/>
          <w:marRight w:val="0"/>
          <w:marTop w:val="0"/>
          <w:marBottom w:val="0"/>
          <w:divBdr>
            <w:top w:val="none" w:sz="0" w:space="0" w:color="auto"/>
            <w:left w:val="none" w:sz="0" w:space="0" w:color="auto"/>
            <w:bottom w:val="none" w:sz="0" w:space="0" w:color="auto"/>
            <w:right w:val="none" w:sz="0" w:space="0" w:color="auto"/>
          </w:divBdr>
        </w:div>
        <w:div w:id="1748532500">
          <w:marLeft w:val="0"/>
          <w:marRight w:val="0"/>
          <w:marTop w:val="0"/>
          <w:marBottom w:val="0"/>
          <w:divBdr>
            <w:top w:val="none" w:sz="0" w:space="0" w:color="auto"/>
            <w:left w:val="none" w:sz="0" w:space="0" w:color="auto"/>
            <w:bottom w:val="none" w:sz="0" w:space="0" w:color="auto"/>
            <w:right w:val="none" w:sz="0" w:space="0" w:color="auto"/>
          </w:divBdr>
        </w:div>
        <w:div w:id="126314641">
          <w:marLeft w:val="0"/>
          <w:marRight w:val="0"/>
          <w:marTop w:val="0"/>
          <w:marBottom w:val="0"/>
          <w:divBdr>
            <w:top w:val="none" w:sz="0" w:space="0" w:color="auto"/>
            <w:left w:val="none" w:sz="0" w:space="0" w:color="auto"/>
            <w:bottom w:val="none" w:sz="0" w:space="0" w:color="auto"/>
            <w:right w:val="none" w:sz="0" w:space="0" w:color="auto"/>
          </w:divBdr>
        </w:div>
        <w:div w:id="436948449">
          <w:marLeft w:val="0"/>
          <w:marRight w:val="0"/>
          <w:marTop w:val="0"/>
          <w:marBottom w:val="0"/>
          <w:divBdr>
            <w:top w:val="none" w:sz="0" w:space="0" w:color="auto"/>
            <w:left w:val="none" w:sz="0" w:space="0" w:color="auto"/>
            <w:bottom w:val="none" w:sz="0" w:space="0" w:color="auto"/>
            <w:right w:val="none" w:sz="0" w:space="0" w:color="auto"/>
          </w:divBdr>
        </w:div>
        <w:div w:id="1525173654">
          <w:marLeft w:val="0"/>
          <w:marRight w:val="0"/>
          <w:marTop w:val="0"/>
          <w:marBottom w:val="0"/>
          <w:divBdr>
            <w:top w:val="none" w:sz="0" w:space="0" w:color="auto"/>
            <w:left w:val="none" w:sz="0" w:space="0" w:color="auto"/>
            <w:bottom w:val="none" w:sz="0" w:space="0" w:color="auto"/>
            <w:right w:val="none" w:sz="0" w:space="0" w:color="auto"/>
          </w:divBdr>
        </w:div>
        <w:div w:id="517545696">
          <w:marLeft w:val="0"/>
          <w:marRight w:val="0"/>
          <w:marTop w:val="0"/>
          <w:marBottom w:val="0"/>
          <w:divBdr>
            <w:top w:val="none" w:sz="0" w:space="0" w:color="auto"/>
            <w:left w:val="none" w:sz="0" w:space="0" w:color="auto"/>
            <w:bottom w:val="none" w:sz="0" w:space="0" w:color="auto"/>
            <w:right w:val="none" w:sz="0" w:space="0" w:color="auto"/>
          </w:divBdr>
        </w:div>
        <w:div w:id="347100605">
          <w:marLeft w:val="0"/>
          <w:marRight w:val="0"/>
          <w:marTop w:val="0"/>
          <w:marBottom w:val="0"/>
          <w:divBdr>
            <w:top w:val="none" w:sz="0" w:space="0" w:color="auto"/>
            <w:left w:val="none" w:sz="0" w:space="0" w:color="auto"/>
            <w:bottom w:val="none" w:sz="0" w:space="0" w:color="auto"/>
            <w:right w:val="none" w:sz="0" w:space="0" w:color="auto"/>
          </w:divBdr>
        </w:div>
        <w:div w:id="1232353279">
          <w:marLeft w:val="0"/>
          <w:marRight w:val="0"/>
          <w:marTop w:val="0"/>
          <w:marBottom w:val="0"/>
          <w:divBdr>
            <w:top w:val="none" w:sz="0" w:space="0" w:color="auto"/>
            <w:left w:val="none" w:sz="0" w:space="0" w:color="auto"/>
            <w:bottom w:val="none" w:sz="0" w:space="0" w:color="auto"/>
            <w:right w:val="none" w:sz="0" w:space="0" w:color="auto"/>
          </w:divBdr>
        </w:div>
        <w:div w:id="1130124618">
          <w:marLeft w:val="0"/>
          <w:marRight w:val="0"/>
          <w:marTop w:val="0"/>
          <w:marBottom w:val="0"/>
          <w:divBdr>
            <w:top w:val="none" w:sz="0" w:space="0" w:color="auto"/>
            <w:left w:val="none" w:sz="0" w:space="0" w:color="auto"/>
            <w:bottom w:val="none" w:sz="0" w:space="0" w:color="auto"/>
            <w:right w:val="none" w:sz="0" w:space="0" w:color="auto"/>
          </w:divBdr>
        </w:div>
        <w:div w:id="480578914">
          <w:marLeft w:val="0"/>
          <w:marRight w:val="0"/>
          <w:marTop w:val="0"/>
          <w:marBottom w:val="0"/>
          <w:divBdr>
            <w:top w:val="none" w:sz="0" w:space="0" w:color="auto"/>
            <w:left w:val="none" w:sz="0" w:space="0" w:color="auto"/>
            <w:bottom w:val="none" w:sz="0" w:space="0" w:color="auto"/>
            <w:right w:val="none" w:sz="0" w:space="0" w:color="auto"/>
          </w:divBdr>
        </w:div>
        <w:div w:id="1633440584">
          <w:marLeft w:val="0"/>
          <w:marRight w:val="0"/>
          <w:marTop w:val="0"/>
          <w:marBottom w:val="0"/>
          <w:divBdr>
            <w:top w:val="none" w:sz="0" w:space="0" w:color="auto"/>
            <w:left w:val="none" w:sz="0" w:space="0" w:color="auto"/>
            <w:bottom w:val="none" w:sz="0" w:space="0" w:color="auto"/>
            <w:right w:val="none" w:sz="0" w:space="0" w:color="auto"/>
          </w:divBdr>
        </w:div>
        <w:div w:id="532882187">
          <w:marLeft w:val="0"/>
          <w:marRight w:val="0"/>
          <w:marTop w:val="0"/>
          <w:marBottom w:val="0"/>
          <w:divBdr>
            <w:top w:val="none" w:sz="0" w:space="0" w:color="auto"/>
            <w:left w:val="none" w:sz="0" w:space="0" w:color="auto"/>
            <w:bottom w:val="none" w:sz="0" w:space="0" w:color="auto"/>
            <w:right w:val="none" w:sz="0" w:space="0" w:color="auto"/>
          </w:divBdr>
        </w:div>
        <w:div w:id="2083867712">
          <w:marLeft w:val="0"/>
          <w:marRight w:val="0"/>
          <w:marTop w:val="0"/>
          <w:marBottom w:val="0"/>
          <w:divBdr>
            <w:top w:val="none" w:sz="0" w:space="0" w:color="auto"/>
            <w:left w:val="none" w:sz="0" w:space="0" w:color="auto"/>
            <w:bottom w:val="none" w:sz="0" w:space="0" w:color="auto"/>
            <w:right w:val="none" w:sz="0" w:space="0" w:color="auto"/>
          </w:divBdr>
        </w:div>
        <w:div w:id="1452478127">
          <w:marLeft w:val="0"/>
          <w:marRight w:val="0"/>
          <w:marTop w:val="0"/>
          <w:marBottom w:val="0"/>
          <w:divBdr>
            <w:top w:val="none" w:sz="0" w:space="0" w:color="auto"/>
            <w:left w:val="none" w:sz="0" w:space="0" w:color="auto"/>
            <w:bottom w:val="none" w:sz="0" w:space="0" w:color="auto"/>
            <w:right w:val="none" w:sz="0" w:space="0" w:color="auto"/>
          </w:divBdr>
        </w:div>
        <w:div w:id="1547376458">
          <w:marLeft w:val="0"/>
          <w:marRight w:val="0"/>
          <w:marTop w:val="0"/>
          <w:marBottom w:val="0"/>
          <w:divBdr>
            <w:top w:val="none" w:sz="0" w:space="0" w:color="auto"/>
            <w:left w:val="none" w:sz="0" w:space="0" w:color="auto"/>
            <w:bottom w:val="none" w:sz="0" w:space="0" w:color="auto"/>
            <w:right w:val="none" w:sz="0" w:space="0" w:color="auto"/>
          </w:divBdr>
        </w:div>
        <w:div w:id="120420961">
          <w:marLeft w:val="0"/>
          <w:marRight w:val="0"/>
          <w:marTop w:val="0"/>
          <w:marBottom w:val="0"/>
          <w:divBdr>
            <w:top w:val="none" w:sz="0" w:space="0" w:color="auto"/>
            <w:left w:val="none" w:sz="0" w:space="0" w:color="auto"/>
            <w:bottom w:val="none" w:sz="0" w:space="0" w:color="auto"/>
            <w:right w:val="none" w:sz="0" w:space="0" w:color="auto"/>
          </w:divBdr>
        </w:div>
        <w:div w:id="1978756233">
          <w:marLeft w:val="0"/>
          <w:marRight w:val="0"/>
          <w:marTop w:val="0"/>
          <w:marBottom w:val="0"/>
          <w:divBdr>
            <w:top w:val="none" w:sz="0" w:space="0" w:color="auto"/>
            <w:left w:val="none" w:sz="0" w:space="0" w:color="auto"/>
            <w:bottom w:val="none" w:sz="0" w:space="0" w:color="auto"/>
            <w:right w:val="none" w:sz="0" w:space="0" w:color="auto"/>
          </w:divBdr>
        </w:div>
        <w:div w:id="1549101368">
          <w:marLeft w:val="0"/>
          <w:marRight w:val="0"/>
          <w:marTop w:val="0"/>
          <w:marBottom w:val="0"/>
          <w:divBdr>
            <w:top w:val="none" w:sz="0" w:space="0" w:color="auto"/>
            <w:left w:val="none" w:sz="0" w:space="0" w:color="auto"/>
            <w:bottom w:val="none" w:sz="0" w:space="0" w:color="auto"/>
            <w:right w:val="none" w:sz="0" w:space="0" w:color="auto"/>
          </w:divBdr>
        </w:div>
        <w:div w:id="864444465">
          <w:marLeft w:val="0"/>
          <w:marRight w:val="0"/>
          <w:marTop w:val="0"/>
          <w:marBottom w:val="0"/>
          <w:divBdr>
            <w:top w:val="none" w:sz="0" w:space="0" w:color="auto"/>
            <w:left w:val="none" w:sz="0" w:space="0" w:color="auto"/>
            <w:bottom w:val="none" w:sz="0" w:space="0" w:color="auto"/>
            <w:right w:val="none" w:sz="0" w:space="0" w:color="auto"/>
          </w:divBdr>
        </w:div>
        <w:div w:id="1449619045">
          <w:marLeft w:val="0"/>
          <w:marRight w:val="0"/>
          <w:marTop w:val="0"/>
          <w:marBottom w:val="0"/>
          <w:divBdr>
            <w:top w:val="none" w:sz="0" w:space="0" w:color="auto"/>
            <w:left w:val="none" w:sz="0" w:space="0" w:color="auto"/>
            <w:bottom w:val="none" w:sz="0" w:space="0" w:color="auto"/>
            <w:right w:val="none" w:sz="0" w:space="0" w:color="auto"/>
          </w:divBdr>
        </w:div>
        <w:div w:id="1416172286">
          <w:marLeft w:val="0"/>
          <w:marRight w:val="0"/>
          <w:marTop w:val="0"/>
          <w:marBottom w:val="0"/>
          <w:divBdr>
            <w:top w:val="none" w:sz="0" w:space="0" w:color="auto"/>
            <w:left w:val="none" w:sz="0" w:space="0" w:color="auto"/>
            <w:bottom w:val="none" w:sz="0" w:space="0" w:color="auto"/>
            <w:right w:val="none" w:sz="0" w:space="0" w:color="auto"/>
          </w:divBdr>
        </w:div>
        <w:div w:id="398286550">
          <w:marLeft w:val="0"/>
          <w:marRight w:val="0"/>
          <w:marTop w:val="0"/>
          <w:marBottom w:val="0"/>
          <w:divBdr>
            <w:top w:val="none" w:sz="0" w:space="0" w:color="auto"/>
            <w:left w:val="none" w:sz="0" w:space="0" w:color="auto"/>
            <w:bottom w:val="none" w:sz="0" w:space="0" w:color="auto"/>
            <w:right w:val="none" w:sz="0" w:space="0" w:color="auto"/>
          </w:divBdr>
        </w:div>
        <w:div w:id="1827234875">
          <w:marLeft w:val="0"/>
          <w:marRight w:val="0"/>
          <w:marTop w:val="0"/>
          <w:marBottom w:val="0"/>
          <w:divBdr>
            <w:top w:val="none" w:sz="0" w:space="0" w:color="auto"/>
            <w:left w:val="none" w:sz="0" w:space="0" w:color="auto"/>
            <w:bottom w:val="none" w:sz="0" w:space="0" w:color="auto"/>
            <w:right w:val="none" w:sz="0" w:space="0" w:color="auto"/>
          </w:divBdr>
        </w:div>
        <w:div w:id="1297951567">
          <w:marLeft w:val="0"/>
          <w:marRight w:val="0"/>
          <w:marTop w:val="0"/>
          <w:marBottom w:val="0"/>
          <w:divBdr>
            <w:top w:val="none" w:sz="0" w:space="0" w:color="auto"/>
            <w:left w:val="none" w:sz="0" w:space="0" w:color="auto"/>
            <w:bottom w:val="none" w:sz="0" w:space="0" w:color="auto"/>
            <w:right w:val="none" w:sz="0" w:space="0" w:color="auto"/>
          </w:divBdr>
        </w:div>
        <w:div w:id="351301093">
          <w:marLeft w:val="0"/>
          <w:marRight w:val="0"/>
          <w:marTop w:val="0"/>
          <w:marBottom w:val="0"/>
          <w:divBdr>
            <w:top w:val="none" w:sz="0" w:space="0" w:color="auto"/>
            <w:left w:val="none" w:sz="0" w:space="0" w:color="auto"/>
            <w:bottom w:val="none" w:sz="0" w:space="0" w:color="auto"/>
            <w:right w:val="none" w:sz="0" w:space="0" w:color="auto"/>
          </w:divBdr>
        </w:div>
        <w:div w:id="590893979">
          <w:marLeft w:val="0"/>
          <w:marRight w:val="0"/>
          <w:marTop w:val="0"/>
          <w:marBottom w:val="0"/>
          <w:divBdr>
            <w:top w:val="none" w:sz="0" w:space="0" w:color="auto"/>
            <w:left w:val="none" w:sz="0" w:space="0" w:color="auto"/>
            <w:bottom w:val="none" w:sz="0" w:space="0" w:color="auto"/>
            <w:right w:val="none" w:sz="0" w:space="0" w:color="auto"/>
          </w:divBdr>
        </w:div>
        <w:div w:id="106781726">
          <w:marLeft w:val="0"/>
          <w:marRight w:val="0"/>
          <w:marTop w:val="0"/>
          <w:marBottom w:val="0"/>
          <w:divBdr>
            <w:top w:val="none" w:sz="0" w:space="0" w:color="auto"/>
            <w:left w:val="none" w:sz="0" w:space="0" w:color="auto"/>
            <w:bottom w:val="none" w:sz="0" w:space="0" w:color="auto"/>
            <w:right w:val="none" w:sz="0" w:space="0" w:color="auto"/>
          </w:divBdr>
        </w:div>
        <w:div w:id="181211280">
          <w:marLeft w:val="0"/>
          <w:marRight w:val="0"/>
          <w:marTop w:val="0"/>
          <w:marBottom w:val="0"/>
          <w:divBdr>
            <w:top w:val="none" w:sz="0" w:space="0" w:color="auto"/>
            <w:left w:val="none" w:sz="0" w:space="0" w:color="auto"/>
            <w:bottom w:val="none" w:sz="0" w:space="0" w:color="auto"/>
            <w:right w:val="none" w:sz="0" w:space="0" w:color="auto"/>
          </w:divBdr>
        </w:div>
        <w:div w:id="2030644908">
          <w:marLeft w:val="0"/>
          <w:marRight w:val="0"/>
          <w:marTop w:val="0"/>
          <w:marBottom w:val="0"/>
          <w:divBdr>
            <w:top w:val="none" w:sz="0" w:space="0" w:color="auto"/>
            <w:left w:val="none" w:sz="0" w:space="0" w:color="auto"/>
            <w:bottom w:val="none" w:sz="0" w:space="0" w:color="auto"/>
            <w:right w:val="none" w:sz="0" w:space="0" w:color="auto"/>
          </w:divBdr>
        </w:div>
      </w:divsChild>
    </w:div>
    <w:div w:id="62064262">
      <w:bodyDiv w:val="1"/>
      <w:marLeft w:val="0"/>
      <w:marRight w:val="0"/>
      <w:marTop w:val="0"/>
      <w:marBottom w:val="0"/>
      <w:divBdr>
        <w:top w:val="none" w:sz="0" w:space="0" w:color="auto"/>
        <w:left w:val="none" w:sz="0" w:space="0" w:color="auto"/>
        <w:bottom w:val="none" w:sz="0" w:space="0" w:color="auto"/>
        <w:right w:val="none" w:sz="0" w:space="0" w:color="auto"/>
      </w:divBdr>
    </w:div>
    <w:div w:id="73746047">
      <w:bodyDiv w:val="1"/>
      <w:marLeft w:val="0"/>
      <w:marRight w:val="0"/>
      <w:marTop w:val="0"/>
      <w:marBottom w:val="0"/>
      <w:divBdr>
        <w:top w:val="none" w:sz="0" w:space="0" w:color="auto"/>
        <w:left w:val="none" w:sz="0" w:space="0" w:color="auto"/>
        <w:bottom w:val="none" w:sz="0" w:space="0" w:color="auto"/>
        <w:right w:val="none" w:sz="0" w:space="0" w:color="auto"/>
      </w:divBdr>
    </w:div>
    <w:div w:id="118576035">
      <w:bodyDiv w:val="1"/>
      <w:marLeft w:val="0"/>
      <w:marRight w:val="0"/>
      <w:marTop w:val="0"/>
      <w:marBottom w:val="0"/>
      <w:divBdr>
        <w:top w:val="none" w:sz="0" w:space="0" w:color="auto"/>
        <w:left w:val="none" w:sz="0" w:space="0" w:color="auto"/>
        <w:bottom w:val="none" w:sz="0" w:space="0" w:color="auto"/>
        <w:right w:val="none" w:sz="0" w:space="0" w:color="auto"/>
      </w:divBdr>
    </w:div>
    <w:div w:id="163471617">
      <w:bodyDiv w:val="1"/>
      <w:marLeft w:val="0"/>
      <w:marRight w:val="0"/>
      <w:marTop w:val="0"/>
      <w:marBottom w:val="0"/>
      <w:divBdr>
        <w:top w:val="none" w:sz="0" w:space="0" w:color="auto"/>
        <w:left w:val="none" w:sz="0" w:space="0" w:color="auto"/>
        <w:bottom w:val="none" w:sz="0" w:space="0" w:color="auto"/>
        <w:right w:val="none" w:sz="0" w:space="0" w:color="auto"/>
      </w:divBdr>
    </w:div>
    <w:div w:id="183179846">
      <w:bodyDiv w:val="1"/>
      <w:marLeft w:val="0"/>
      <w:marRight w:val="0"/>
      <w:marTop w:val="0"/>
      <w:marBottom w:val="0"/>
      <w:divBdr>
        <w:top w:val="none" w:sz="0" w:space="0" w:color="auto"/>
        <w:left w:val="none" w:sz="0" w:space="0" w:color="auto"/>
        <w:bottom w:val="none" w:sz="0" w:space="0" w:color="auto"/>
        <w:right w:val="none" w:sz="0" w:space="0" w:color="auto"/>
      </w:divBdr>
    </w:div>
    <w:div w:id="190918305">
      <w:bodyDiv w:val="1"/>
      <w:marLeft w:val="0"/>
      <w:marRight w:val="0"/>
      <w:marTop w:val="0"/>
      <w:marBottom w:val="0"/>
      <w:divBdr>
        <w:top w:val="none" w:sz="0" w:space="0" w:color="auto"/>
        <w:left w:val="none" w:sz="0" w:space="0" w:color="auto"/>
        <w:bottom w:val="none" w:sz="0" w:space="0" w:color="auto"/>
        <w:right w:val="none" w:sz="0" w:space="0" w:color="auto"/>
      </w:divBdr>
    </w:div>
    <w:div w:id="202140218">
      <w:bodyDiv w:val="1"/>
      <w:marLeft w:val="0"/>
      <w:marRight w:val="0"/>
      <w:marTop w:val="0"/>
      <w:marBottom w:val="0"/>
      <w:divBdr>
        <w:top w:val="none" w:sz="0" w:space="0" w:color="auto"/>
        <w:left w:val="none" w:sz="0" w:space="0" w:color="auto"/>
        <w:bottom w:val="none" w:sz="0" w:space="0" w:color="auto"/>
        <w:right w:val="none" w:sz="0" w:space="0" w:color="auto"/>
      </w:divBdr>
      <w:divsChild>
        <w:div w:id="1660764748">
          <w:marLeft w:val="0"/>
          <w:marRight w:val="0"/>
          <w:marTop w:val="0"/>
          <w:marBottom w:val="0"/>
          <w:divBdr>
            <w:top w:val="none" w:sz="0" w:space="0" w:color="auto"/>
            <w:left w:val="none" w:sz="0" w:space="0" w:color="auto"/>
            <w:bottom w:val="none" w:sz="0" w:space="0" w:color="auto"/>
            <w:right w:val="none" w:sz="0" w:space="0" w:color="auto"/>
          </w:divBdr>
        </w:div>
      </w:divsChild>
    </w:div>
    <w:div w:id="259529713">
      <w:bodyDiv w:val="1"/>
      <w:marLeft w:val="0"/>
      <w:marRight w:val="0"/>
      <w:marTop w:val="0"/>
      <w:marBottom w:val="0"/>
      <w:divBdr>
        <w:top w:val="none" w:sz="0" w:space="0" w:color="auto"/>
        <w:left w:val="none" w:sz="0" w:space="0" w:color="auto"/>
        <w:bottom w:val="none" w:sz="0" w:space="0" w:color="auto"/>
        <w:right w:val="none" w:sz="0" w:space="0" w:color="auto"/>
      </w:divBdr>
    </w:div>
    <w:div w:id="264923273">
      <w:bodyDiv w:val="1"/>
      <w:marLeft w:val="0"/>
      <w:marRight w:val="0"/>
      <w:marTop w:val="0"/>
      <w:marBottom w:val="0"/>
      <w:divBdr>
        <w:top w:val="none" w:sz="0" w:space="0" w:color="auto"/>
        <w:left w:val="none" w:sz="0" w:space="0" w:color="auto"/>
        <w:bottom w:val="none" w:sz="0" w:space="0" w:color="auto"/>
        <w:right w:val="none" w:sz="0" w:space="0" w:color="auto"/>
      </w:divBdr>
    </w:div>
    <w:div w:id="274947292">
      <w:bodyDiv w:val="1"/>
      <w:marLeft w:val="0"/>
      <w:marRight w:val="0"/>
      <w:marTop w:val="0"/>
      <w:marBottom w:val="0"/>
      <w:divBdr>
        <w:top w:val="none" w:sz="0" w:space="0" w:color="auto"/>
        <w:left w:val="none" w:sz="0" w:space="0" w:color="auto"/>
        <w:bottom w:val="none" w:sz="0" w:space="0" w:color="auto"/>
        <w:right w:val="none" w:sz="0" w:space="0" w:color="auto"/>
      </w:divBdr>
    </w:div>
    <w:div w:id="285425917">
      <w:bodyDiv w:val="1"/>
      <w:marLeft w:val="0"/>
      <w:marRight w:val="0"/>
      <w:marTop w:val="0"/>
      <w:marBottom w:val="0"/>
      <w:divBdr>
        <w:top w:val="none" w:sz="0" w:space="0" w:color="auto"/>
        <w:left w:val="none" w:sz="0" w:space="0" w:color="auto"/>
        <w:bottom w:val="none" w:sz="0" w:space="0" w:color="auto"/>
        <w:right w:val="none" w:sz="0" w:space="0" w:color="auto"/>
      </w:divBdr>
      <w:divsChild>
        <w:div w:id="173498778">
          <w:marLeft w:val="0"/>
          <w:marRight w:val="0"/>
          <w:marTop w:val="0"/>
          <w:marBottom w:val="0"/>
          <w:divBdr>
            <w:top w:val="none" w:sz="0" w:space="0" w:color="auto"/>
            <w:left w:val="none" w:sz="0" w:space="0" w:color="auto"/>
            <w:bottom w:val="none" w:sz="0" w:space="0" w:color="auto"/>
            <w:right w:val="none" w:sz="0" w:space="0" w:color="auto"/>
          </w:divBdr>
        </w:div>
        <w:div w:id="1859926923">
          <w:marLeft w:val="0"/>
          <w:marRight w:val="0"/>
          <w:marTop w:val="0"/>
          <w:marBottom w:val="0"/>
          <w:divBdr>
            <w:top w:val="none" w:sz="0" w:space="0" w:color="auto"/>
            <w:left w:val="none" w:sz="0" w:space="0" w:color="auto"/>
            <w:bottom w:val="none" w:sz="0" w:space="0" w:color="auto"/>
            <w:right w:val="none" w:sz="0" w:space="0" w:color="auto"/>
          </w:divBdr>
        </w:div>
        <w:div w:id="1301808901">
          <w:marLeft w:val="0"/>
          <w:marRight w:val="0"/>
          <w:marTop w:val="0"/>
          <w:marBottom w:val="0"/>
          <w:divBdr>
            <w:top w:val="none" w:sz="0" w:space="0" w:color="auto"/>
            <w:left w:val="none" w:sz="0" w:space="0" w:color="auto"/>
            <w:bottom w:val="none" w:sz="0" w:space="0" w:color="auto"/>
            <w:right w:val="none" w:sz="0" w:space="0" w:color="auto"/>
          </w:divBdr>
        </w:div>
        <w:div w:id="1364208653">
          <w:marLeft w:val="0"/>
          <w:marRight w:val="0"/>
          <w:marTop w:val="0"/>
          <w:marBottom w:val="0"/>
          <w:divBdr>
            <w:top w:val="none" w:sz="0" w:space="0" w:color="auto"/>
            <w:left w:val="none" w:sz="0" w:space="0" w:color="auto"/>
            <w:bottom w:val="none" w:sz="0" w:space="0" w:color="auto"/>
            <w:right w:val="none" w:sz="0" w:space="0" w:color="auto"/>
          </w:divBdr>
        </w:div>
        <w:div w:id="34237505">
          <w:marLeft w:val="0"/>
          <w:marRight w:val="0"/>
          <w:marTop w:val="0"/>
          <w:marBottom w:val="0"/>
          <w:divBdr>
            <w:top w:val="none" w:sz="0" w:space="0" w:color="auto"/>
            <w:left w:val="none" w:sz="0" w:space="0" w:color="auto"/>
            <w:bottom w:val="none" w:sz="0" w:space="0" w:color="auto"/>
            <w:right w:val="none" w:sz="0" w:space="0" w:color="auto"/>
          </w:divBdr>
        </w:div>
        <w:div w:id="683290589">
          <w:marLeft w:val="0"/>
          <w:marRight w:val="0"/>
          <w:marTop w:val="0"/>
          <w:marBottom w:val="0"/>
          <w:divBdr>
            <w:top w:val="none" w:sz="0" w:space="0" w:color="auto"/>
            <w:left w:val="none" w:sz="0" w:space="0" w:color="auto"/>
            <w:bottom w:val="none" w:sz="0" w:space="0" w:color="auto"/>
            <w:right w:val="none" w:sz="0" w:space="0" w:color="auto"/>
          </w:divBdr>
        </w:div>
        <w:div w:id="1412776305">
          <w:marLeft w:val="0"/>
          <w:marRight w:val="0"/>
          <w:marTop w:val="0"/>
          <w:marBottom w:val="0"/>
          <w:divBdr>
            <w:top w:val="none" w:sz="0" w:space="0" w:color="auto"/>
            <w:left w:val="none" w:sz="0" w:space="0" w:color="auto"/>
            <w:bottom w:val="none" w:sz="0" w:space="0" w:color="auto"/>
            <w:right w:val="none" w:sz="0" w:space="0" w:color="auto"/>
          </w:divBdr>
        </w:div>
        <w:div w:id="428552633">
          <w:marLeft w:val="0"/>
          <w:marRight w:val="0"/>
          <w:marTop w:val="0"/>
          <w:marBottom w:val="0"/>
          <w:divBdr>
            <w:top w:val="none" w:sz="0" w:space="0" w:color="auto"/>
            <w:left w:val="none" w:sz="0" w:space="0" w:color="auto"/>
            <w:bottom w:val="none" w:sz="0" w:space="0" w:color="auto"/>
            <w:right w:val="none" w:sz="0" w:space="0" w:color="auto"/>
          </w:divBdr>
        </w:div>
        <w:div w:id="805779139">
          <w:marLeft w:val="0"/>
          <w:marRight w:val="0"/>
          <w:marTop w:val="0"/>
          <w:marBottom w:val="0"/>
          <w:divBdr>
            <w:top w:val="none" w:sz="0" w:space="0" w:color="auto"/>
            <w:left w:val="none" w:sz="0" w:space="0" w:color="auto"/>
            <w:bottom w:val="none" w:sz="0" w:space="0" w:color="auto"/>
            <w:right w:val="none" w:sz="0" w:space="0" w:color="auto"/>
          </w:divBdr>
        </w:div>
        <w:div w:id="1812475100">
          <w:marLeft w:val="0"/>
          <w:marRight w:val="0"/>
          <w:marTop w:val="0"/>
          <w:marBottom w:val="0"/>
          <w:divBdr>
            <w:top w:val="none" w:sz="0" w:space="0" w:color="auto"/>
            <w:left w:val="none" w:sz="0" w:space="0" w:color="auto"/>
            <w:bottom w:val="none" w:sz="0" w:space="0" w:color="auto"/>
            <w:right w:val="none" w:sz="0" w:space="0" w:color="auto"/>
          </w:divBdr>
        </w:div>
        <w:div w:id="2019307707">
          <w:marLeft w:val="0"/>
          <w:marRight w:val="0"/>
          <w:marTop w:val="0"/>
          <w:marBottom w:val="0"/>
          <w:divBdr>
            <w:top w:val="none" w:sz="0" w:space="0" w:color="auto"/>
            <w:left w:val="none" w:sz="0" w:space="0" w:color="auto"/>
            <w:bottom w:val="none" w:sz="0" w:space="0" w:color="auto"/>
            <w:right w:val="none" w:sz="0" w:space="0" w:color="auto"/>
          </w:divBdr>
        </w:div>
        <w:div w:id="316229667">
          <w:marLeft w:val="0"/>
          <w:marRight w:val="0"/>
          <w:marTop w:val="0"/>
          <w:marBottom w:val="0"/>
          <w:divBdr>
            <w:top w:val="none" w:sz="0" w:space="0" w:color="auto"/>
            <w:left w:val="none" w:sz="0" w:space="0" w:color="auto"/>
            <w:bottom w:val="none" w:sz="0" w:space="0" w:color="auto"/>
            <w:right w:val="none" w:sz="0" w:space="0" w:color="auto"/>
          </w:divBdr>
        </w:div>
        <w:div w:id="1985236883">
          <w:marLeft w:val="0"/>
          <w:marRight w:val="0"/>
          <w:marTop w:val="0"/>
          <w:marBottom w:val="0"/>
          <w:divBdr>
            <w:top w:val="none" w:sz="0" w:space="0" w:color="auto"/>
            <w:left w:val="none" w:sz="0" w:space="0" w:color="auto"/>
            <w:bottom w:val="none" w:sz="0" w:space="0" w:color="auto"/>
            <w:right w:val="none" w:sz="0" w:space="0" w:color="auto"/>
          </w:divBdr>
        </w:div>
        <w:div w:id="1399815694">
          <w:marLeft w:val="0"/>
          <w:marRight w:val="0"/>
          <w:marTop w:val="0"/>
          <w:marBottom w:val="0"/>
          <w:divBdr>
            <w:top w:val="none" w:sz="0" w:space="0" w:color="auto"/>
            <w:left w:val="none" w:sz="0" w:space="0" w:color="auto"/>
            <w:bottom w:val="none" w:sz="0" w:space="0" w:color="auto"/>
            <w:right w:val="none" w:sz="0" w:space="0" w:color="auto"/>
          </w:divBdr>
        </w:div>
        <w:div w:id="2079326968">
          <w:marLeft w:val="0"/>
          <w:marRight w:val="0"/>
          <w:marTop w:val="0"/>
          <w:marBottom w:val="0"/>
          <w:divBdr>
            <w:top w:val="none" w:sz="0" w:space="0" w:color="auto"/>
            <w:left w:val="none" w:sz="0" w:space="0" w:color="auto"/>
            <w:bottom w:val="none" w:sz="0" w:space="0" w:color="auto"/>
            <w:right w:val="none" w:sz="0" w:space="0" w:color="auto"/>
          </w:divBdr>
        </w:div>
        <w:div w:id="2115056575">
          <w:marLeft w:val="0"/>
          <w:marRight w:val="0"/>
          <w:marTop w:val="0"/>
          <w:marBottom w:val="0"/>
          <w:divBdr>
            <w:top w:val="none" w:sz="0" w:space="0" w:color="auto"/>
            <w:left w:val="none" w:sz="0" w:space="0" w:color="auto"/>
            <w:bottom w:val="none" w:sz="0" w:space="0" w:color="auto"/>
            <w:right w:val="none" w:sz="0" w:space="0" w:color="auto"/>
          </w:divBdr>
        </w:div>
        <w:div w:id="978655749">
          <w:marLeft w:val="0"/>
          <w:marRight w:val="0"/>
          <w:marTop w:val="0"/>
          <w:marBottom w:val="0"/>
          <w:divBdr>
            <w:top w:val="none" w:sz="0" w:space="0" w:color="auto"/>
            <w:left w:val="none" w:sz="0" w:space="0" w:color="auto"/>
            <w:bottom w:val="none" w:sz="0" w:space="0" w:color="auto"/>
            <w:right w:val="none" w:sz="0" w:space="0" w:color="auto"/>
          </w:divBdr>
        </w:div>
        <w:div w:id="990210312">
          <w:marLeft w:val="0"/>
          <w:marRight w:val="0"/>
          <w:marTop w:val="0"/>
          <w:marBottom w:val="0"/>
          <w:divBdr>
            <w:top w:val="none" w:sz="0" w:space="0" w:color="auto"/>
            <w:left w:val="none" w:sz="0" w:space="0" w:color="auto"/>
            <w:bottom w:val="none" w:sz="0" w:space="0" w:color="auto"/>
            <w:right w:val="none" w:sz="0" w:space="0" w:color="auto"/>
          </w:divBdr>
        </w:div>
        <w:div w:id="124395184">
          <w:marLeft w:val="0"/>
          <w:marRight w:val="0"/>
          <w:marTop w:val="0"/>
          <w:marBottom w:val="0"/>
          <w:divBdr>
            <w:top w:val="none" w:sz="0" w:space="0" w:color="auto"/>
            <w:left w:val="none" w:sz="0" w:space="0" w:color="auto"/>
            <w:bottom w:val="none" w:sz="0" w:space="0" w:color="auto"/>
            <w:right w:val="none" w:sz="0" w:space="0" w:color="auto"/>
          </w:divBdr>
        </w:div>
        <w:div w:id="1356733880">
          <w:marLeft w:val="0"/>
          <w:marRight w:val="0"/>
          <w:marTop w:val="0"/>
          <w:marBottom w:val="0"/>
          <w:divBdr>
            <w:top w:val="none" w:sz="0" w:space="0" w:color="auto"/>
            <w:left w:val="none" w:sz="0" w:space="0" w:color="auto"/>
            <w:bottom w:val="none" w:sz="0" w:space="0" w:color="auto"/>
            <w:right w:val="none" w:sz="0" w:space="0" w:color="auto"/>
          </w:divBdr>
        </w:div>
        <w:div w:id="583150515">
          <w:marLeft w:val="0"/>
          <w:marRight w:val="0"/>
          <w:marTop w:val="0"/>
          <w:marBottom w:val="0"/>
          <w:divBdr>
            <w:top w:val="none" w:sz="0" w:space="0" w:color="auto"/>
            <w:left w:val="none" w:sz="0" w:space="0" w:color="auto"/>
            <w:bottom w:val="none" w:sz="0" w:space="0" w:color="auto"/>
            <w:right w:val="none" w:sz="0" w:space="0" w:color="auto"/>
          </w:divBdr>
        </w:div>
        <w:div w:id="213784532">
          <w:marLeft w:val="0"/>
          <w:marRight w:val="0"/>
          <w:marTop w:val="0"/>
          <w:marBottom w:val="0"/>
          <w:divBdr>
            <w:top w:val="none" w:sz="0" w:space="0" w:color="auto"/>
            <w:left w:val="none" w:sz="0" w:space="0" w:color="auto"/>
            <w:bottom w:val="none" w:sz="0" w:space="0" w:color="auto"/>
            <w:right w:val="none" w:sz="0" w:space="0" w:color="auto"/>
          </w:divBdr>
        </w:div>
        <w:div w:id="675575164">
          <w:marLeft w:val="0"/>
          <w:marRight w:val="0"/>
          <w:marTop w:val="0"/>
          <w:marBottom w:val="0"/>
          <w:divBdr>
            <w:top w:val="none" w:sz="0" w:space="0" w:color="auto"/>
            <w:left w:val="none" w:sz="0" w:space="0" w:color="auto"/>
            <w:bottom w:val="none" w:sz="0" w:space="0" w:color="auto"/>
            <w:right w:val="none" w:sz="0" w:space="0" w:color="auto"/>
          </w:divBdr>
        </w:div>
        <w:div w:id="1023703446">
          <w:marLeft w:val="0"/>
          <w:marRight w:val="0"/>
          <w:marTop w:val="0"/>
          <w:marBottom w:val="0"/>
          <w:divBdr>
            <w:top w:val="none" w:sz="0" w:space="0" w:color="auto"/>
            <w:left w:val="none" w:sz="0" w:space="0" w:color="auto"/>
            <w:bottom w:val="none" w:sz="0" w:space="0" w:color="auto"/>
            <w:right w:val="none" w:sz="0" w:space="0" w:color="auto"/>
          </w:divBdr>
        </w:div>
        <w:div w:id="233512904">
          <w:marLeft w:val="0"/>
          <w:marRight w:val="0"/>
          <w:marTop w:val="0"/>
          <w:marBottom w:val="0"/>
          <w:divBdr>
            <w:top w:val="none" w:sz="0" w:space="0" w:color="auto"/>
            <w:left w:val="none" w:sz="0" w:space="0" w:color="auto"/>
            <w:bottom w:val="none" w:sz="0" w:space="0" w:color="auto"/>
            <w:right w:val="none" w:sz="0" w:space="0" w:color="auto"/>
          </w:divBdr>
        </w:div>
        <w:div w:id="1011877665">
          <w:marLeft w:val="0"/>
          <w:marRight w:val="0"/>
          <w:marTop w:val="0"/>
          <w:marBottom w:val="0"/>
          <w:divBdr>
            <w:top w:val="none" w:sz="0" w:space="0" w:color="auto"/>
            <w:left w:val="none" w:sz="0" w:space="0" w:color="auto"/>
            <w:bottom w:val="none" w:sz="0" w:space="0" w:color="auto"/>
            <w:right w:val="none" w:sz="0" w:space="0" w:color="auto"/>
          </w:divBdr>
        </w:div>
        <w:div w:id="2044137733">
          <w:marLeft w:val="0"/>
          <w:marRight w:val="0"/>
          <w:marTop w:val="0"/>
          <w:marBottom w:val="0"/>
          <w:divBdr>
            <w:top w:val="none" w:sz="0" w:space="0" w:color="auto"/>
            <w:left w:val="none" w:sz="0" w:space="0" w:color="auto"/>
            <w:bottom w:val="none" w:sz="0" w:space="0" w:color="auto"/>
            <w:right w:val="none" w:sz="0" w:space="0" w:color="auto"/>
          </w:divBdr>
        </w:div>
        <w:div w:id="1880120997">
          <w:marLeft w:val="0"/>
          <w:marRight w:val="0"/>
          <w:marTop w:val="0"/>
          <w:marBottom w:val="0"/>
          <w:divBdr>
            <w:top w:val="none" w:sz="0" w:space="0" w:color="auto"/>
            <w:left w:val="none" w:sz="0" w:space="0" w:color="auto"/>
            <w:bottom w:val="none" w:sz="0" w:space="0" w:color="auto"/>
            <w:right w:val="none" w:sz="0" w:space="0" w:color="auto"/>
          </w:divBdr>
        </w:div>
        <w:div w:id="1914503905">
          <w:marLeft w:val="0"/>
          <w:marRight w:val="0"/>
          <w:marTop w:val="0"/>
          <w:marBottom w:val="0"/>
          <w:divBdr>
            <w:top w:val="none" w:sz="0" w:space="0" w:color="auto"/>
            <w:left w:val="none" w:sz="0" w:space="0" w:color="auto"/>
            <w:bottom w:val="none" w:sz="0" w:space="0" w:color="auto"/>
            <w:right w:val="none" w:sz="0" w:space="0" w:color="auto"/>
          </w:divBdr>
        </w:div>
        <w:div w:id="132480066">
          <w:marLeft w:val="0"/>
          <w:marRight w:val="0"/>
          <w:marTop w:val="0"/>
          <w:marBottom w:val="0"/>
          <w:divBdr>
            <w:top w:val="none" w:sz="0" w:space="0" w:color="auto"/>
            <w:left w:val="none" w:sz="0" w:space="0" w:color="auto"/>
            <w:bottom w:val="none" w:sz="0" w:space="0" w:color="auto"/>
            <w:right w:val="none" w:sz="0" w:space="0" w:color="auto"/>
          </w:divBdr>
        </w:div>
        <w:div w:id="544949246">
          <w:marLeft w:val="0"/>
          <w:marRight w:val="0"/>
          <w:marTop w:val="0"/>
          <w:marBottom w:val="0"/>
          <w:divBdr>
            <w:top w:val="none" w:sz="0" w:space="0" w:color="auto"/>
            <w:left w:val="none" w:sz="0" w:space="0" w:color="auto"/>
            <w:bottom w:val="none" w:sz="0" w:space="0" w:color="auto"/>
            <w:right w:val="none" w:sz="0" w:space="0" w:color="auto"/>
          </w:divBdr>
        </w:div>
        <w:div w:id="2045324931">
          <w:marLeft w:val="0"/>
          <w:marRight w:val="0"/>
          <w:marTop w:val="0"/>
          <w:marBottom w:val="0"/>
          <w:divBdr>
            <w:top w:val="none" w:sz="0" w:space="0" w:color="auto"/>
            <w:left w:val="none" w:sz="0" w:space="0" w:color="auto"/>
            <w:bottom w:val="none" w:sz="0" w:space="0" w:color="auto"/>
            <w:right w:val="none" w:sz="0" w:space="0" w:color="auto"/>
          </w:divBdr>
        </w:div>
        <w:div w:id="2052337969">
          <w:marLeft w:val="0"/>
          <w:marRight w:val="0"/>
          <w:marTop w:val="0"/>
          <w:marBottom w:val="0"/>
          <w:divBdr>
            <w:top w:val="none" w:sz="0" w:space="0" w:color="auto"/>
            <w:left w:val="none" w:sz="0" w:space="0" w:color="auto"/>
            <w:bottom w:val="none" w:sz="0" w:space="0" w:color="auto"/>
            <w:right w:val="none" w:sz="0" w:space="0" w:color="auto"/>
          </w:divBdr>
        </w:div>
        <w:div w:id="782503997">
          <w:marLeft w:val="0"/>
          <w:marRight w:val="0"/>
          <w:marTop w:val="0"/>
          <w:marBottom w:val="0"/>
          <w:divBdr>
            <w:top w:val="none" w:sz="0" w:space="0" w:color="auto"/>
            <w:left w:val="none" w:sz="0" w:space="0" w:color="auto"/>
            <w:bottom w:val="none" w:sz="0" w:space="0" w:color="auto"/>
            <w:right w:val="none" w:sz="0" w:space="0" w:color="auto"/>
          </w:divBdr>
        </w:div>
        <w:div w:id="181944041">
          <w:marLeft w:val="0"/>
          <w:marRight w:val="0"/>
          <w:marTop w:val="0"/>
          <w:marBottom w:val="0"/>
          <w:divBdr>
            <w:top w:val="none" w:sz="0" w:space="0" w:color="auto"/>
            <w:left w:val="none" w:sz="0" w:space="0" w:color="auto"/>
            <w:bottom w:val="none" w:sz="0" w:space="0" w:color="auto"/>
            <w:right w:val="none" w:sz="0" w:space="0" w:color="auto"/>
          </w:divBdr>
        </w:div>
        <w:div w:id="153372774">
          <w:marLeft w:val="0"/>
          <w:marRight w:val="0"/>
          <w:marTop w:val="0"/>
          <w:marBottom w:val="0"/>
          <w:divBdr>
            <w:top w:val="none" w:sz="0" w:space="0" w:color="auto"/>
            <w:left w:val="none" w:sz="0" w:space="0" w:color="auto"/>
            <w:bottom w:val="none" w:sz="0" w:space="0" w:color="auto"/>
            <w:right w:val="none" w:sz="0" w:space="0" w:color="auto"/>
          </w:divBdr>
        </w:div>
        <w:div w:id="374669537">
          <w:marLeft w:val="0"/>
          <w:marRight w:val="0"/>
          <w:marTop w:val="0"/>
          <w:marBottom w:val="0"/>
          <w:divBdr>
            <w:top w:val="none" w:sz="0" w:space="0" w:color="auto"/>
            <w:left w:val="none" w:sz="0" w:space="0" w:color="auto"/>
            <w:bottom w:val="none" w:sz="0" w:space="0" w:color="auto"/>
            <w:right w:val="none" w:sz="0" w:space="0" w:color="auto"/>
          </w:divBdr>
        </w:div>
        <w:div w:id="1244026737">
          <w:marLeft w:val="0"/>
          <w:marRight w:val="0"/>
          <w:marTop w:val="0"/>
          <w:marBottom w:val="0"/>
          <w:divBdr>
            <w:top w:val="none" w:sz="0" w:space="0" w:color="auto"/>
            <w:left w:val="none" w:sz="0" w:space="0" w:color="auto"/>
            <w:bottom w:val="none" w:sz="0" w:space="0" w:color="auto"/>
            <w:right w:val="none" w:sz="0" w:space="0" w:color="auto"/>
          </w:divBdr>
        </w:div>
        <w:div w:id="743793144">
          <w:marLeft w:val="0"/>
          <w:marRight w:val="0"/>
          <w:marTop w:val="0"/>
          <w:marBottom w:val="0"/>
          <w:divBdr>
            <w:top w:val="none" w:sz="0" w:space="0" w:color="auto"/>
            <w:left w:val="none" w:sz="0" w:space="0" w:color="auto"/>
            <w:bottom w:val="none" w:sz="0" w:space="0" w:color="auto"/>
            <w:right w:val="none" w:sz="0" w:space="0" w:color="auto"/>
          </w:divBdr>
        </w:div>
        <w:div w:id="221907554">
          <w:marLeft w:val="0"/>
          <w:marRight w:val="0"/>
          <w:marTop w:val="0"/>
          <w:marBottom w:val="0"/>
          <w:divBdr>
            <w:top w:val="none" w:sz="0" w:space="0" w:color="auto"/>
            <w:left w:val="none" w:sz="0" w:space="0" w:color="auto"/>
            <w:bottom w:val="none" w:sz="0" w:space="0" w:color="auto"/>
            <w:right w:val="none" w:sz="0" w:space="0" w:color="auto"/>
          </w:divBdr>
        </w:div>
        <w:div w:id="1566990892">
          <w:marLeft w:val="0"/>
          <w:marRight w:val="0"/>
          <w:marTop w:val="0"/>
          <w:marBottom w:val="0"/>
          <w:divBdr>
            <w:top w:val="none" w:sz="0" w:space="0" w:color="auto"/>
            <w:left w:val="none" w:sz="0" w:space="0" w:color="auto"/>
            <w:bottom w:val="none" w:sz="0" w:space="0" w:color="auto"/>
            <w:right w:val="none" w:sz="0" w:space="0" w:color="auto"/>
          </w:divBdr>
        </w:div>
        <w:div w:id="1203635122">
          <w:marLeft w:val="0"/>
          <w:marRight w:val="0"/>
          <w:marTop w:val="0"/>
          <w:marBottom w:val="0"/>
          <w:divBdr>
            <w:top w:val="none" w:sz="0" w:space="0" w:color="auto"/>
            <w:left w:val="none" w:sz="0" w:space="0" w:color="auto"/>
            <w:bottom w:val="none" w:sz="0" w:space="0" w:color="auto"/>
            <w:right w:val="none" w:sz="0" w:space="0" w:color="auto"/>
          </w:divBdr>
        </w:div>
        <w:div w:id="986662472">
          <w:marLeft w:val="0"/>
          <w:marRight w:val="0"/>
          <w:marTop w:val="0"/>
          <w:marBottom w:val="0"/>
          <w:divBdr>
            <w:top w:val="none" w:sz="0" w:space="0" w:color="auto"/>
            <w:left w:val="none" w:sz="0" w:space="0" w:color="auto"/>
            <w:bottom w:val="none" w:sz="0" w:space="0" w:color="auto"/>
            <w:right w:val="none" w:sz="0" w:space="0" w:color="auto"/>
          </w:divBdr>
        </w:div>
        <w:div w:id="1515345331">
          <w:marLeft w:val="0"/>
          <w:marRight w:val="0"/>
          <w:marTop w:val="0"/>
          <w:marBottom w:val="0"/>
          <w:divBdr>
            <w:top w:val="none" w:sz="0" w:space="0" w:color="auto"/>
            <w:left w:val="none" w:sz="0" w:space="0" w:color="auto"/>
            <w:bottom w:val="none" w:sz="0" w:space="0" w:color="auto"/>
            <w:right w:val="none" w:sz="0" w:space="0" w:color="auto"/>
          </w:divBdr>
        </w:div>
        <w:div w:id="1727138947">
          <w:marLeft w:val="0"/>
          <w:marRight w:val="0"/>
          <w:marTop w:val="0"/>
          <w:marBottom w:val="0"/>
          <w:divBdr>
            <w:top w:val="none" w:sz="0" w:space="0" w:color="auto"/>
            <w:left w:val="none" w:sz="0" w:space="0" w:color="auto"/>
            <w:bottom w:val="none" w:sz="0" w:space="0" w:color="auto"/>
            <w:right w:val="none" w:sz="0" w:space="0" w:color="auto"/>
          </w:divBdr>
        </w:div>
        <w:div w:id="405147219">
          <w:marLeft w:val="0"/>
          <w:marRight w:val="0"/>
          <w:marTop w:val="0"/>
          <w:marBottom w:val="0"/>
          <w:divBdr>
            <w:top w:val="none" w:sz="0" w:space="0" w:color="auto"/>
            <w:left w:val="none" w:sz="0" w:space="0" w:color="auto"/>
            <w:bottom w:val="none" w:sz="0" w:space="0" w:color="auto"/>
            <w:right w:val="none" w:sz="0" w:space="0" w:color="auto"/>
          </w:divBdr>
        </w:div>
        <w:div w:id="580994292">
          <w:marLeft w:val="0"/>
          <w:marRight w:val="0"/>
          <w:marTop w:val="0"/>
          <w:marBottom w:val="0"/>
          <w:divBdr>
            <w:top w:val="none" w:sz="0" w:space="0" w:color="auto"/>
            <w:left w:val="none" w:sz="0" w:space="0" w:color="auto"/>
            <w:bottom w:val="none" w:sz="0" w:space="0" w:color="auto"/>
            <w:right w:val="none" w:sz="0" w:space="0" w:color="auto"/>
          </w:divBdr>
        </w:div>
        <w:div w:id="1358508282">
          <w:marLeft w:val="0"/>
          <w:marRight w:val="0"/>
          <w:marTop w:val="0"/>
          <w:marBottom w:val="0"/>
          <w:divBdr>
            <w:top w:val="none" w:sz="0" w:space="0" w:color="auto"/>
            <w:left w:val="none" w:sz="0" w:space="0" w:color="auto"/>
            <w:bottom w:val="none" w:sz="0" w:space="0" w:color="auto"/>
            <w:right w:val="none" w:sz="0" w:space="0" w:color="auto"/>
          </w:divBdr>
        </w:div>
        <w:div w:id="1942377450">
          <w:marLeft w:val="0"/>
          <w:marRight w:val="0"/>
          <w:marTop w:val="0"/>
          <w:marBottom w:val="0"/>
          <w:divBdr>
            <w:top w:val="none" w:sz="0" w:space="0" w:color="auto"/>
            <w:left w:val="none" w:sz="0" w:space="0" w:color="auto"/>
            <w:bottom w:val="none" w:sz="0" w:space="0" w:color="auto"/>
            <w:right w:val="none" w:sz="0" w:space="0" w:color="auto"/>
          </w:divBdr>
        </w:div>
        <w:div w:id="1527676167">
          <w:marLeft w:val="0"/>
          <w:marRight w:val="0"/>
          <w:marTop w:val="0"/>
          <w:marBottom w:val="0"/>
          <w:divBdr>
            <w:top w:val="none" w:sz="0" w:space="0" w:color="auto"/>
            <w:left w:val="none" w:sz="0" w:space="0" w:color="auto"/>
            <w:bottom w:val="none" w:sz="0" w:space="0" w:color="auto"/>
            <w:right w:val="none" w:sz="0" w:space="0" w:color="auto"/>
          </w:divBdr>
        </w:div>
        <w:div w:id="372273227">
          <w:marLeft w:val="0"/>
          <w:marRight w:val="0"/>
          <w:marTop w:val="0"/>
          <w:marBottom w:val="0"/>
          <w:divBdr>
            <w:top w:val="none" w:sz="0" w:space="0" w:color="auto"/>
            <w:left w:val="none" w:sz="0" w:space="0" w:color="auto"/>
            <w:bottom w:val="none" w:sz="0" w:space="0" w:color="auto"/>
            <w:right w:val="none" w:sz="0" w:space="0" w:color="auto"/>
          </w:divBdr>
        </w:div>
        <w:div w:id="323896082">
          <w:marLeft w:val="0"/>
          <w:marRight w:val="0"/>
          <w:marTop w:val="0"/>
          <w:marBottom w:val="0"/>
          <w:divBdr>
            <w:top w:val="none" w:sz="0" w:space="0" w:color="auto"/>
            <w:left w:val="none" w:sz="0" w:space="0" w:color="auto"/>
            <w:bottom w:val="none" w:sz="0" w:space="0" w:color="auto"/>
            <w:right w:val="none" w:sz="0" w:space="0" w:color="auto"/>
          </w:divBdr>
        </w:div>
        <w:div w:id="699089668">
          <w:marLeft w:val="0"/>
          <w:marRight w:val="0"/>
          <w:marTop w:val="0"/>
          <w:marBottom w:val="0"/>
          <w:divBdr>
            <w:top w:val="none" w:sz="0" w:space="0" w:color="auto"/>
            <w:left w:val="none" w:sz="0" w:space="0" w:color="auto"/>
            <w:bottom w:val="none" w:sz="0" w:space="0" w:color="auto"/>
            <w:right w:val="none" w:sz="0" w:space="0" w:color="auto"/>
          </w:divBdr>
        </w:div>
        <w:div w:id="274289972">
          <w:marLeft w:val="0"/>
          <w:marRight w:val="0"/>
          <w:marTop w:val="0"/>
          <w:marBottom w:val="0"/>
          <w:divBdr>
            <w:top w:val="none" w:sz="0" w:space="0" w:color="auto"/>
            <w:left w:val="none" w:sz="0" w:space="0" w:color="auto"/>
            <w:bottom w:val="none" w:sz="0" w:space="0" w:color="auto"/>
            <w:right w:val="none" w:sz="0" w:space="0" w:color="auto"/>
          </w:divBdr>
        </w:div>
        <w:div w:id="1262184923">
          <w:marLeft w:val="0"/>
          <w:marRight w:val="0"/>
          <w:marTop w:val="0"/>
          <w:marBottom w:val="0"/>
          <w:divBdr>
            <w:top w:val="none" w:sz="0" w:space="0" w:color="auto"/>
            <w:left w:val="none" w:sz="0" w:space="0" w:color="auto"/>
            <w:bottom w:val="none" w:sz="0" w:space="0" w:color="auto"/>
            <w:right w:val="none" w:sz="0" w:space="0" w:color="auto"/>
          </w:divBdr>
        </w:div>
        <w:div w:id="494150307">
          <w:marLeft w:val="0"/>
          <w:marRight w:val="0"/>
          <w:marTop w:val="0"/>
          <w:marBottom w:val="0"/>
          <w:divBdr>
            <w:top w:val="none" w:sz="0" w:space="0" w:color="auto"/>
            <w:left w:val="none" w:sz="0" w:space="0" w:color="auto"/>
            <w:bottom w:val="none" w:sz="0" w:space="0" w:color="auto"/>
            <w:right w:val="none" w:sz="0" w:space="0" w:color="auto"/>
          </w:divBdr>
        </w:div>
        <w:div w:id="1803158917">
          <w:marLeft w:val="0"/>
          <w:marRight w:val="0"/>
          <w:marTop w:val="0"/>
          <w:marBottom w:val="0"/>
          <w:divBdr>
            <w:top w:val="none" w:sz="0" w:space="0" w:color="auto"/>
            <w:left w:val="none" w:sz="0" w:space="0" w:color="auto"/>
            <w:bottom w:val="none" w:sz="0" w:space="0" w:color="auto"/>
            <w:right w:val="none" w:sz="0" w:space="0" w:color="auto"/>
          </w:divBdr>
        </w:div>
        <w:div w:id="1239250873">
          <w:marLeft w:val="0"/>
          <w:marRight w:val="0"/>
          <w:marTop w:val="0"/>
          <w:marBottom w:val="0"/>
          <w:divBdr>
            <w:top w:val="none" w:sz="0" w:space="0" w:color="auto"/>
            <w:left w:val="none" w:sz="0" w:space="0" w:color="auto"/>
            <w:bottom w:val="none" w:sz="0" w:space="0" w:color="auto"/>
            <w:right w:val="none" w:sz="0" w:space="0" w:color="auto"/>
          </w:divBdr>
        </w:div>
        <w:div w:id="810171147">
          <w:marLeft w:val="0"/>
          <w:marRight w:val="0"/>
          <w:marTop w:val="0"/>
          <w:marBottom w:val="0"/>
          <w:divBdr>
            <w:top w:val="none" w:sz="0" w:space="0" w:color="auto"/>
            <w:left w:val="none" w:sz="0" w:space="0" w:color="auto"/>
            <w:bottom w:val="none" w:sz="0" w:space="0" w:color="auto"/>
            <w:right w:val="none" w:sz="0" w:space="0" w:color="auto"/>
          </w:divBdr>
        </w:div>
        <w:div w:id="623972376">
          <w:marLeft w:val="0"/>
          <w:marRight w:val="0"/>
          <w:marTop w:val="0"/>
          <w:marBottom w:val="0"/>
          <w:divBdr>
            <w:top w:val="none" w:sz="0" w:space="0" w:color="auto"/>
            <w:left w:val="none" w:sz="0" w:space="0" w:color="auto"/>
            <w:bottom w:val="none" w:sz="0" w:space="0" w:color="auto"/>
            <w:right w:val="none" w:sz="0" w:space="0" w:color="auto"/>
          </w:divBdr>
        </w:div>
        <w:div w:id="1913615835">
          <w:marLeft w:val="0"/>
          <w:marRight w:val="0"/>
          <w:marTop w:val="0"/>
          <w:marBottom w:val="0"/>
          <w:divBdr>
            <w:top w:val="none" w:sz="0" w:space="0" w:color="auto"/>
            <w:left w:val="none" w:sz="0" w:space="0" w:color="auto"/>
            <w:bottom w:val="none" w:sz="0" w:space="0" w:color="auto"/>
            <w:right w:val="none" w:sz="0" w:space="0" w:color="auto"/>
          </w:divBdr>
        </w:div>
        <w:div w:id="1954749973">
          <w:marLeft w:val="0"/>
          <w:marRight w:val="0"/>
          <w:marTop w:val="0"/>
          <w:marBottom w:val="0"/>
          <w:divBdr>
            <w:top w:val="none" w:sz="0" w:space="0" w:color="auto"/>
            <w:left w:val="none" w:sz="0" w:space="0" w:color="auto"/>
            <w:bottom w:val="none" w:sz="0" w:space="0" w:color="auto"/>
            <w:right w:val="none" w:sz="0" w:space="0" w:color="auto"/>
          </w:divBdr>
        </w:div>
        <w:div w:id="497774058">
          <w:marLeft w:val="0"/>
          <w:marRight w:val="0"/>
          <w:marTop w:val="0"/>
          <w:marBottom w:val="0"/>
          <w:divBdr>
            <w:top w:val="none" w:sz="0" w:space="0" w:color="auto"/>
            <w:left w:val="none" w:sz="0" w:space="0" w:color="auto"/>
            <w:bottom w:val="none" w:sz="0" w:space="0" w:color="auto"/>
            <w:right w:val="none" w:sz="0" w:space="0" w:color="auto"/>
          </w:divBdr>
        </w:div>
        <w:div w:id="1387683941">
          <w:marLeft w:val="0"/>
          <w:marRight w:val="0"/>
          <w:marTop w:val="0"/>
          <w:marBottom w:val="0"/>
          <w:divBdr>
            <w:top w:val="none" w:sz="0" w:space="0" w:color="auto"/>
            <w:left w:val="none" w:sz="0" w:space="0" w:color="auto"/>
            <w:bottom w:val="none" w:sz="0" w:space="0" w:color="auto"/>
            <w:right w:val="none" w:sz="0" w:space="0" w:color="auto"/>
          </w:divBdr>
        </w:div>
        <w:div w:id="733772865">
          <w:marLeft w:val="0"/>
          <w:marRight w:val="0"/>
          <w:marTop w:val="0"/>
          <w:marBottom w:val="0"/>
          <w:divBdr>
            <w:top w:val="none" w:sz="0" w:space="0" w:color="auto"/>
            <w:left w:val="none" w:sz="0" w:space="0" w:color="auto"/>
            <w:bottom w:val="none" w:sz="0" w:space="0" w:color="auto"/>
            <w:right w:val="none" w:sz="0" w:space="0" w:color="auto"/>
          </w:divBdr>
        </w:div>
        <w:div w:id="15664917">
          <w:marLeft w:val="0"/>
          <w:marRight w:val="0"/>
          <w:marTop w:val="0"/>
          <w:marBottom w:val="0"/>
          <w:divBdr>
            <w:top w:val="none" w:sz="0" w:space="0" w:color="auto"/>
            <w:left w:val="none" w:sz="0" w:space="0" w:color="auto"/>
            <w:bottom w:val="none" w:sz="0" w:space="0" w:color="auto"/>
            <w:right w:val="none" w:sz="0" w:space="0" w:color="auto"/>
          </w:divBdr>
        </w:div>
        <w:div w:id="1099566334">
          <w:marLeft w:val="0"/>
          <w:marRight w:val="0"/>
          <w:marTop w:val="0"/>
          <w:marBottom w:val="0"/>
          <w:divBdr>
            <w:top w:val="none" w:sz="0" w:space="0" w:color="auto"/>
            <w:left w:val="none" w:sz="0" w:space="0" w:color="auto"/>
            <w:bottom w:val="none" w:sz="0" w:space="0" w:color="auto"/>
            <w:right w:val="none" w:sz="0" w:space="0" w:color="auto"/>
          </w:divBdr>
        </w:div>
        <w:div w:id="2090468266">
          <w:marLeft w:val="0"/>
          <w:marRight w:val="0"/>
          <w:marTop w:val="0"/>
          <w:marBottom w:val="0"/>
          <w:divBdr>
            <w:top w:val="none" w:sz="0" w:space="0" w:color="auto"/>
            <w:left w:val="none" w:sz="0" w:space="0" w:color="auto"/>
            <w:bottom w:val="none" w:sz="0" w:space="0" w:color="auto"/>
            <w:right w:val="none" w:sz="0" w:space="0" w:color="auto"/>
          </w:divBdr>
        </w:div>
        <w:div w:id="461853027">
          <w:marLeft w:val="0"/>
          <w:marRight w:val="0"/>
          <w:marTop w:val="0"/>
          <w:marBottom w:val="0"/>
          <w:divBdr>
            <w:top w:val="none" w:sz="0" w:space="0" w:color="auto"/>
            <w:left w:val="none" w:sz="0" w:space="0" w:color="auto"/>
            <w:bottom w:val="none" w:sz="0" w:space="0" w:color="auto"/>
            <w:right w:val="none" w:sz="0" w:space="0" w:color="auto"/>
          </w:divBdr>
        </w:div>
        <w:div w:id="1943144503">
          <w:marLeft w:val="0"/>
          <w:marRight w:val="0"/>
          <w:marTop w:val="0"/>
          <w:marBottom w:val="0"/>
          <w:divBdr>
            <w:top w:val="none" w:sz="0" w:space="0" w:color="auto"/>
            <w:left w:val="none" w:sz="0" w:space="0" w:color="auto"/>
            <w:bottom w:val="none" w:sz="0" w:space="0" w:color="auto"/>
            <w:right w:val="none" w:sz="0" w:space="0" w:color="auto"/>
          </w:divBdr>
        </w:div>
        <w:div w:id="957837974">
          <w:marLeft w:val="0"/>
          <w:marRight w:val="0"/>
          <w:marTop w:val="0"/>
          <w:marBottom w:val="0"/>
          <w:divBdr>
            <w:top w:val="none" w:sz="0" w:space="0" w:color="auto"/>
            <w:left w:val="none" w:sz="0" w:space="0" w:color="auto"/>
            <w:bottom w:val="none" w:sz="0" w:space="0" w:color="auto"/>
            <w:right w:val="none" w:sz="0" w:space="0" w:color="auto"/>
          </w:divBdr>
        </w:div>
        <w:div w:id="567422427">
          <w:marLeft w:val="0"/>
          <w:marRight w:val="0"/>
          <w:marTop w:val="0"/>
          <w:marBottom w:val="0"/>
          <w:divBdr>
            <w:top w:val="none" w:sz="0" w:space="0" w:color="auto"/>
            <w:left w:val="none" w:sz="0" w:space="0" w:color="auto"/>
            <w:bottom w:val="none" w:sz="0" w:space="0" w:color="auto"/>
            <w:right w:val="none" w:sz="0" w:space="0" w:color="auto"/>
          </w:divBdr>
        </w:div>
        <w:div w:id="1120415503">
          <w:marLeft w:val="0"/>
          <w:marRight w:val="0"/>
          <w:marTop w:val="0"/>
          <w:marBottom w:val="0"/>
          <w:divBdr>
            <w:top w:val="none" w:sz="0" w:space="0" w:color="auto"/>
            <w:left w:val="none" w:sz="0" w:space="0" w:color="auto"/>
            <w:bottom w:val="none" w:sz="0" w:space="0" w:color="auto"/>
            <w:right w:val="none" w:sz="0" w:space="0" w:color="auto"/>
          </w:divBdr>
        </w:div>
        <w:div w:id="1906526758">
          <w:marLeft w:val="0"/>
          <w:marRight w:val="0"/>
          <w:marTop w:val="0"/>
          <w:marBottom w:val="0"/>
          <w:divBdr>
            <w:top w:val="none" w:sz="0" w:space="0" w:color="auto"/>
            <w:left w:val="none" w:sz="0" w:space="0" w:color="auto"/>
            <w:bottom w:val="none" w:sz="0" w:space="0" w:color="auto"/>
            <w:right w:val="none" w:sz="0" w:space="0" w:color="auto"/>
          </w:divBdr>
        </w:div>
        <w:div w:id="1126855670">
          <w:marLeft w:val="0"/>
          <w:marRight w:val="0"/>
          <w:marTop w:val="0"/>
          <w:marBottom w:val="0"/>
          <w:divBdr>
            <w:top w:val="none" w:sz="0" w:space="0" w:color="auto"/>
            <w:left w:val="none" w:sz="0" w:space="0" w:color="auto"/>
            <w:bottom w:val="none" w:sz="0" w:space="0" w:color="auto"/>
            <w:right w:val="none" w:sz="0" w:space="0" w:color="auto"/>
          </w:divBdr>
        </w:div>
        <w:div w:id="1356343382">
          <w:marLeft w:val="0"/>
          <w:marRight w:val="0"/>
          <w:marTop w:val="0"/>
          <w:marBottom w:val="0"/>
          <w:divBdr>
            <w:top w:val="none" w:sz="0" w:space="0" w:color="auto"/>
            <w:left w:val="none" w:sz="0" w:space="0" w:color="auto"/>
            <w:bottom w:val="none" w:sz="0" w:space="0" w:color="auto"/>
            <w:right w:val="none" w:sz="0" w:space="0" w:color="auto"/>
          </w:divBdr>
        </w:div>
        <w:div w:id="145241357">
          <w:marLeft w:val="0"/>
          <w:marRight w:val="0"/>
          <w:marTop w:val="0"/>
          <w:marBottom w:val="0"/>
          <w:divBdr>
            <w:top w:val="none" w:sz="0" w:space="0" w:color="auto"/>
            <w:left w:val="none" w:sz="0" w:space="0" w:color="auto"/>
            <w:bottom w:val="none" w:sz="0" w:space="0" w:color="auto"/>
            <w:right w:val="none" w:sz="0" w:space="0" w:color="auto"/>
          </w:divBdr>
        </w:div>
        <w:div w:id="1184592858">
          <w:marLeft w:val="0"/>
          <w:marRight w:val="0"/>
          <w:marTop w:val="0"/>
          <w:marBottom w:val="0"/>
          <w:divBdr>
            <w:top w:val="none" w:sz="0" w:space="0" w:color="auto"/>
            <w:left w:val="none" w:sz="0" w:space="0" w:color="auto"/>
            <w:bottom w:val="none" w:sz="0" w:space="0" w:color="auto"/>
            <w:right w:val="none" w:sz="0" w:space="0" w:color="auto"/>
          </w:divBdr>
        </w:div>
        <w:div w:id="777143747">
          <w:marLeft w:val="0"/>
          <w:marRight w:val="0"/>
          <w:marTop w:val="0"/>
          <w:marBottom w:val="0"/>
          <w:divBdr>
            <w:top w:val="none" w:sz="0" w:space="0" w:color="auto"/>
            <w:left w:val="none" w:sz="0" w:space="0" w:color="auto"/>
            <w:bottom w:val="none" w:sz="0" w:space="0" w:color="auto"/>
            <w:right w:val="none" w:sz="0" w:space="0" w:color="auto"/>
          </w:divBdr>
        </w:div>
        <w:div w:id="1566793469">
          <w:marLeft w:val="0"/>
          <w:marRight w:val="0"/>
          <w:marTop w:val="0"/>
          <w:marBottom w:val="0"/>
          <w:divBdr>
            <w:top w:val="none" w:sz="0" w:space="0" w:color="auto"/>
            <w:left w:val="none" w:sz="0" w:space="0" w:color="auto"/>
            <w:bottom w:val="none" w:sz="0" w:space="0" w:color="auto"/>
            <w:right w:val="none" w:sz="0" w:space="0" w:color="auto"/>
          </w:divBdr>
        </w:div>
        <w:div w:id="1017660630">
          <w:marLeft w:val="0"/>
          <w:marRight w:val="0"/>
          <w:marTop w:val="0"/>
          <w:marBottom w:val="0"/>
          <w:divBdr>
            <w:top w:val="none" w:sz="0" w:space="0" w:color="auto"/>
            <w:left w:val="none" w:sz="0" w:space="0" w:color="auto"/>
            <w:bottom w:val="none" w:sz="0" w:space="0" w:color="auto"/>
            <w:right w:val="none" w:sz="0" w:space="0" w:color="auto"/>
          </w:divBdr>
        </w:div>
        <w:div w:id="1807627559">
          <w:marLeft w:val="0"/>
          <w:marRight w:val="0"/>
          <w:marTop w:val="0"/>
          <w:marBottom w:val="0"/>
          <w:divBdr>
            <w:top w:val="none" w:sz="0" w:space="0" w:color="auto"/>
            <w:left w:val="none" w:sz="0" w:space="0" w:color="auto"/>
            <w:bottom w:val="none" w:sz="0" w:space="0" w:color="auto"/>
            <w:right w:val="none" w:sz="0" w:space="0" w:color="auto"/>
          </w:divBdr>
        </w:div>
        <w:div w:id="908272021">
          <w:marLeft w:val="0"/>
          <w:marRight w:val="0"/>
          <w:marTop w:val="0"/>
          <w:marBottom w:val="0"/>
          <w:divBdr>
            <w:top w:val="none" w:sz="0" w:space="0" w:color="auto"/>
            <w:left w:val="none" w:sz="0" w:space="0" w:color="auto"/>
            <w:bottom w:val="none" w:sz="0" w:space="0" w:color="auto"/>
            <w:right w:val="none" w:sz="0" w:space="0" w:color="auto"/>
          </w:divBdr>
        </w:div>
        <w:div w:id="1343774579">
          <w:marLeft w:val="0"/>
          <w:marRight w:val="0"/>
          <w:marTop w:val="0"/>
          <w:marBottom w:val="0"/>
          <w:divBdr>
            <w:top w:val="none" w:sz="0" w:space="0" w:color="auto"/>
            <w:left w:val="none" w:sz="0" w:space="0" w:color="auto"/>
            <w:bottom w:val="none" w:sz="0" w:space="0" w:color="auto"/>
            <w:right w:val="none" w:sz="0" w:space="0" w:color="auto"/>
          </w:divBdr>
        </w:div>
        <w:div w:id="1522359024">
          <w:marLeft w:val="0"/>
          <w:marRight w:val="0"/>
          <w:marTop w:val="0"/>
          <w:marBottom w:val="0"/>
          <w:divBdr>
            <w:top w:val="none" w:sz="0" w:space="0" w:color="auto"/>
            <w:left w:val="none" w:sz="0" w:space="0" w:color="auto"/>
            <w:bottom w:val="none" w:sz="0" w:space="0" w:color="auto"/>
            <w:right w:val="none" w:sz="0" w:space="0" w:color="auto"/>
          </w:divBdr>
        </w:div>
        <w:div w:id="1332290772">
          <w:marLeft w:val="0"/>
          <w:marRight w:val="0"/>
          <w:marTop w:val="0"/>
          <w:marBottom w:val="0"/>
          <w:divBdr>
            <w:top w:val="none" w:sz="0" w:space="0" w:color="auto"/>
            <w:left w:val="none" w:sz="0" w:space="0" w:color="auto"/>
            <w:bottom w:val="none" w:sz="0" w:space="0" w:color="auto"/>
            <w:right w:val="none" w:sz="0" w:space="0" w:color="auto"/>
          </w:divBdr>
        </w:div>
        <w:div w:id="1508398111">
          <w:marLeft w:val="0"/>
          <w:marRight w:val="0"/>
          <w:marTop w:val="0"/>
          <w:marBottom w:val="0"/>
          <w:divBdr>
            <w:top w:val="none" w:sz="0" w:space="0" w:color="auto"/>
            <w:left w:val="none" w:sz="0" w:space="0" w:color="auto"/>
            <w:bottom w:val="none" w:sz="0" w:space="0" w:color="auto"/>
            <w:right w:val="none" w:sz="0" w:space="0" w:color="auto"/>
          </w:divBdr>
        </w:div>
        <w:div w:id="1257591378">
          <w:marLeft w:val="0"/>
          <w:marRight w:val="0"/>
          <w:marTop w:val="0"/>
          <w:marBottom w:val="0"/>
          <w:divBdr>
            <w:top w:val="none" w:sz="0" w:space="0" w:color="auto"/>
            <w:left w:val="none" w:sz="0" w:space="0" w:color="auto"/>
            <w:bottom w:val="none" w:sz="0" w:space="0" w:color="auto"/>
            <w:right w:val="none" w:sz="0" w:space="0" w:color="auto"/>
          </w:divBdr>
        </w:div>
        <w:div w:id="839348617">
          <w:marLeft w:val="0"/>
          <w:marRight w:val="0"/>
          <w:marTop w:val="0"/>
          <w:marBottom w:val="0"/>
          <w:divBdr>
            <w:top w:val="none" w:sz="0" w:space="0" w:color="auto"/>
            <w:left w:val="none" w:sz="0" w:space="0" w:color="auto"/>
            <w:bottom w:val="none" w:sz="0" w:space="0" w:color="auto"/>
            <w:right w:val="none" w:sz="0" w:space="0" w:color="auto"/>
          </w:divBdr>
        </w:div>
        <w:div w:id="971905521">
          <w:marLeft w:val="0"/>
          <w:marRight w:val="0"/>
          <w:marTop w:val="0"/>
          <w:marBottom w:val="0"/>
          <w:divBdr>
            <w:top w:val="none" w:sz="0" w:space="0" w:color="auto"/>
            <w:left w:val="none" w:sz="0" w:space="0" w:color="auto"/>
            <w:bottom w:val="none" w:sz="0" w:space="0" w:color="auto"/>
            <w:right w:val="none" w:sz="0" w:space="0" w:color="auto"/>
          </w:divBdr>
        </w:div>
        <w:div w:id="1027291113">
          <w:marLeft w:val="0"/>
          <w:marRight w:val="0"/>
          <w:marTop w:val="0"/>
          <w:marBottom w:val="0"/>
          <w:divBdr>
            <w:top w:val="none" w:sz="0" w:space="0" w:color="auto"/>
            <w:left w:val="none" w:sz="0" w:space="0" w:color="auto"/>
            <w:bottom w:val="none" w:sz="0" w:space="0" w:color="auto"/>
            <w:right w:val="none" w:sz="0" w:space="0" w:color="auto"/>
          </w:divBdr>
        </w:div>
        <w:div w:id="240333252">
          <w:marLeft w:val="0"/>
          <w:marRight w:val="0"/>
          <w:marTop w:val="0"/>
          <w:marBottom w:val="0"/>
          <w:divBdr>
            <w:top w:val="none" w:sz="0" w:space="0" w:color="auto"/>
            <w:left w:val="none" w:sz="0" w:space="0" w:color="auto"/>
            <w:bottom w:val="none" w:sz="0" w:space="0" w:color="auto"/>
            <w:right w:val="none" w:sz="0" w:space="0" w:color="auto"/>
          </w:divBdr>
        </w:div>
        <w:div w:id="1192256729">
          <w:marLeft w:val="0"/>
          <w:marRight w:val="0"/>
          <w:marTop w:val="0"/>
          <w:marBottom w:val="0"/>
          <w:divBdr>
            <w:top w:val="none" w:sz="0" w:space="0" w:color="auto"/>
            <w:left w:val="none" w:sz="0" w:space="0" w:color="auto"/>
            <w:bottom w:val="none" w:sz="0" w:space="0" w:color="auto"/>
            <w:right w:val="none" w:sz="0" w:space="0" w:color="auto"/>
          </w:divBdr>
        </w:div>
        <w:div w:id="1903979833">
          <w:marLeft w:val="0"/>
          <w:marRight w:val="0"/>
          <w:marTop w:val="0"/>
          <w:marBottom w:val="0"/>
          <w:divBdr>
            <w:top w:val="none" w:sz="0" w:space="0" w:color="auto"/>
            <w:left w:val="none" w:sz="0" w:space="0" w:color="auto"/>
            <w:bottom w:val="none" w:sz="0" w:space="0" w:color="auto"/>
            <w:right w:val="none" w:sz="0" w:space="0" w:color="auto"/>
          </w:divBdr>
        </w:div>
        <w:div w:id="1589390619">
          <w:marLeft w:val="0"/>
          <w:marRight w:val="0"/>
          <w:marTop w:val="0"/>
          <w:marBottom w:val="0"/>
          <w:divBdr>
            <w:top w:val="none" w:sz="0" w:space="0" w:color="auto"/>
            <w:left w:val="none" w:sz="0" w:space="0" w:color="auto"/>
            <w:bottom w:val="none" w:sz="0" w:space="0" w:color="auto"/>
            <w:right w:val="none" w:sz="0" w:space="0" w:color="auto"/>
          </w:divBdr>
        </w:div>
        <w:div w:id="2143113439">
          <w:marLeft w:val="0"/>
          <w:marRight w:val="0"/>
          <w:marTop w:val="0"/>
          <w:marBottom w:val="0"/>
          <w:divBdr>
            <w:top w:val="none" w:sz="0" w:space="0" w:color="auto"/>
            <w:left w:val="none" w:sz="0" w:space="0" w:color="auto"/>
            <w:bottom w:val="none" w:sz="0" w:space="0" w:color="auto"/>
            <w:right w:val="none" w:sz="0" w:space="0" w:color="auto"/>
          </w:divBdr>
        </w:div>
        <w:div w:id="760832284">
          <w:marLeft w:val="0"/>
          <w:marRight w:val="0"/>
          <w:marTop w:val="0"/>
          <w:marBottom w:val="0"/>
          <w:divBdr>
            <w:top w:val="none" w:sz="0" w:space="0" w:color="auto"/>
            <w:left w:val="none" w:sz="0" w:space="0" w:color="auto"/>
            <w:bottom w:val="none" w:sz="0" w:space="0" w:color="auto"/>
            <w:right w:val="none" w:sz="0" w:space="0" w:color="auto"/>
          </w:divBdr>
        </w:div>
        <w:div w:id="127939556">
          <w:marLeft w:val="0"/>
          <w:marRight w:val="0"/>
          <w:marTop w:val="0"/>
          <w:marBottom w:val="0"/>
          <w:divBdr>
            <w:top w:val="none" w:sz="0" w:space="0" w:color="auto"/>
            <w:left w:val="none" w:sz="0" w:space="0" w:color="auto"/>
            <w:bottom w:val="none" w:sz="0" w:space="0" w:color="auto"/>
            <w:right w:val="none" w:sz="0" w:space="0" w:color="auto"/>
          </w:divBdr>
        </w:div>
        <w:div w:id="1458839753">
          <w:marLeft w:val="0"/>
          <w:marRight w:val="0"/>
          <w:marTop w:val="0"/>
          <w:marBottom w:val="0"/>
          <w:divBdr>
            <w:top w:val="none" w:sz="0" w:space="0" w:color="auto"/>
            <w:left w:val="none" w:sz="0" w:space="0" w:color="auto"/>
            <w:bottom w:val="none" w:sz="0" w:space="0" w:color="auto"/>
            <w:right w:val="none" w:sz="0" w:space="0" w:color="auto"/>
          </w:divBdr>
        </w:div>
        <w:div w:id="1055658697">
          <w:marLeft w:val="0"/>
          <w:marRight w:val="0"/>
          <w:marTop w:val="0"/>
          <w:marBottom w:val="0"/>
          <w:divBdr>
            <w:top w:val="none" w:sz="0" w:space="0" w:color="auto"/>
            <w:left w:val="none" w:sz="0" w:space="0" w:color="auto"/>
            <w:bottom w:val="none" w:sz="0" w:space="0" w:color="auto"/>
            <w:right w:val="none" w:sz="0" w:space="0" w:color="auto"/>
          </w:divBdr>
        </w:div>
        <w:div w:id="904221884">
          <w:marLeft w:val="0"/>
          <w:marRight w:val="0"/>
          <w:marTop w:val="0"/>
          <w:marBottom w:val="0"/>
          <w:divBdr>
            <w:top w:val="none" w:sz="0" w:space="0" w:color="auto"/>
            <w:left w:val="none" w:sz="0" w:space="0" w:color="auto"/>
            <w:bottom w:val="none" w:sz="0" w:space="0" w:color="auto"/>
            <w:right w:val="none" w:sz="0" w:space="0" w:color="auto"/>
          </w:divBdr>
        </w:div>
        <w:div w:id="1568496942">
          <w:marLeft w:val="0"/>
          <w:marRight w:val="0"/>
          <w:marTop w:val="0"/>
          <w:marBottom w:val="0"/>
          <w:divBdr>
            <w:top w:val="none" w:sz="0" w:space="0" w:color="auto"/>
            <w:left w:val="none" w:sz="0" w:space="0" w:color="auto"/>
            <w:bottom w:val="none" w:sz="0" w:space="0" w:color="auto"/>
            <w:right w:val="none" w:sz="0" w:space="0" w:color="auto"/>
          </w:divBdr>
        </w:div>
        <w:div w:id="1261795196">
          <w:marLeft w:val="0"/>
          <w:marRight w:val="0"/>
          <w:marTop w:val="0"/>
          <w:marBottom w:val="0"/>
          <w:divBdr>
            <w:top w:val="none" w:sz="0" w:space="0" w:color="auto"/>
            <w:left w:val="none" w:sz="0" w:space="0" w:color="auto"/>
            <w:bottom w:val="none" w:sz="0" w:space="0" w:color="auto"/>
            <w:right w:val="none" w:sz="0" w:space="0" w:color="auto"/>
          </w:divBdr>
        </w:div>
        <w:div w:id="68966515">
          <w:marLeft w:val="0"/>
          <w:marRight w:val="0"/>
          <w:marTop w:val="0"/>
          <w:marBottom w:val="0"/>
          <w:divBdr>
            <w:top w:val="none" w:sz="0" w:space="0" w:color="auto"/>
            <w:left w:val="none" w:sz="0" w:space="0" w:color="auto"/>
            <w:bottom w:val="none" w:sz="0" w:space="0" w:color="auto"/>
            <w:right w:val="none" w:sz="0" w:space="0" w:color="auto"/>
          </w:divBdr>
        </w:div>
        <w:div w:id="1496337608">
          <w:marLeft w:val="0"/>
          <w:marRight w:val="0"/>
          <w:marTop w:val="0"/>
          <w:marBottom w:val="0"/>
          <w:divBdr>
            <w:top w:val="none" w:sz="0" w:space="0" w:color="auto"/>
            <w:left w:val="none" w:sz="0" w:space="0" w:color="auto"/>
            <w:bottom w:val="none" w:sz="0" w:space="0" w:color="auto"/>
            <w:right w:val="none" w:sz="0" w:space="0" w:color="auto"/>
          </w:divBdr>
        </w:div>
        <w:div w:id="607658917">
          <w:marLeft w:val="0"/>
          <w:marRight w:val="0"/>
          <w:marTop w:val="0"/>
          <w:marBottom w:val="0"/>
          <w:divBdr>
            <w:top w:val="none" w:sz="0" w:space="0" w:color="auto"/>
            <w:left w:val="none" w:sz="0" w:space="0" w:color="auto"/>
            <w:bottom w:val="none" w:sz="0" w:space="0" w:color="auto"/>
            <w:right w:val="none" w:sz="0" w:space="0" w:color="auto"/>
          </w:divBdr>
        </w:div>
        <w:div w:id="303507608">
          <w:marLeft w:val="0"/>
          <w:marRight w:val="0"/>
          <w:marTop w:val="0"/>
          <w:marBottom w:val="0"/>
          <w:divBdr>
            <w:top w:val="none" w:sz="0" w:space="0" w:color="auto"/>
            <w:left w:val="none" w:sz="0" w:space="0" w:color="auto"/>
            <w:bottom w:val="none" w:sz="0" w:space="0" w:color="auto"/>
            <w:right w:val="none" w:sz="0" w:space="0" w:color="auto"/>
          </w:divBdr>
        </w:div>
        <w:div w:id="1419865559">
          <w:marLeft w:val="0"/>
          <w:marRight w:val="0"/>
          <w:marTop w:val="0"/>
          <w:marBottom w:val="0"/>
          <w:divBdr>
            <w:top w:val="none" w:sz="0" w:space="0" w:color="auto"/>
            <w:left w:val="none" w:sz="0" w:space="0" w:color="auto"/>
            <w:bottom w:val="none" w:sz="0" w:space="0" w:color="auto"/>
            <w:right w:val="none" w:sz="0" w:space="0" w:color="auto"/>
          </w:divBdr>
        </w:div>
        <w:div w:id="1923106333">
          <w:marLeft w:val="0"/>
          <w:marRight w:val="0"/>
          <w:marTop w:val="0"/>
          <w:marBottom w:val="0"/>
          <w:divBdr>
            <w:top w:val="none" w:sz="0" w:space="0" w:color="auto"/>
            <w:left w:val="none" w:sz="0" w:space="0" w:color="auto"/>
            <w:bottom w:val="none" w:sz="0" w:space="0" w:color="auto"/>
            <w:right w:val="none" w:sz="0" w:space="0" w:color="auto"/>
          </w:divBdr>
        </w:div>
        <w:div w:id="1346396591">
          <w:marLeft w:val="0"/>
          <w:marRight w:val="0"/>
          <w:marTop w:val="0"/>
          <w:marBottom w:val="0"/>
          <w:divBdr>
            <w:top w:val="none" w:sz="0" w:space="0" w:color="auto"/>
            <w:left w:val="none" w:sz="0" w:space="0" w:color="auto"/>
            <w:bottom w:val="none" w:sz="0" w:space="0" w:color="auto"/>
            <w:right w:val="none" w:sz="0" w:space="0" w:color="auto"/>
          </w:divBdr>
        </w:div>
        <w:div w:id="403912579">
          <w:marLeft w:val="0"/>
          <w:marRight w:val="0"/>
          <w:marTop w:val="0"/>
          <w:marBottom w:val="0"/>
          <w:divBdr>
            <w:top w:val="none" w:sz="0" w:space="0" w:color="auto"/>
            <w:left w:val="none" w:sz="0" w:space="0" w:color="auto"/>
            <w:bottom w:val="none" w:sz="0" w:space="0" w:color="auto"/>
            <w:right w:val="none" w:sz="0" w:space="0" w:color="auto"/>
          </w:divBdr>
        </w:div>
        <w:div w:id="1077946176">
          <w:marLeft w:val="0"/>
          <w:marRight w:val="0"/>
          <w:marTop w:val="0"/>
          <w:marBottom w:val="0"/>
          <w:divBdr>
            <w:top w:val="none" w:sz="0" w:space="0" w:color="auto"/>
            <w:left w:val="none" w:sz="0" w:space="0" w:color="auto"/>
            <w:bottom w:val="none" w:sz="0" w:space="0" w:color="auto"/>
            <w:right w:val="none" w:sz="0" w:space="0" w:color="auto"/>
          </w:divBdr>
        </w:div>
        <w:div w:id="1331643398">
          <w:marLeft w:val="0"/>
          <w:marRight w:val="0"/>
          <w:marTop w:val="0"/>
          <w:marBottom w:val="0"/>
          <w:divBdr>
            <w:top w:val="none" w:sz="0" w:space="0" w:color="auto"/>
            <w:left w:val="none" w:sz="0" w:space="0" w:color="auto"/>
            <w:bottom w:val="none" w:sz="0" w:space="0" w:color="auto"/>
            <w:right w:val="none" w:sz="0" w:space="0" w:color="auto"/>
          </w:divBdr>
        </w:div>
        <w:div w:id="1006903005">
          <w:marLeft w:val="0"/>
          <w:marRight w:val="0"/>
          <w:marTop w:val="0"/>
          <w:marBottom w:val="0"/>
          <w:divBdr>
            <w:top w:val="none" w:sz="0" w:space="0" w:color="auto"/>
            <w:left w:val="none" w:sz="0" w:space="0" w:color="auto"/>
            <w:bottom w:val="none" w:sz="0" w:space="0" w:color="auto"/>
            <w:right w:val="none" w:sz="0" w:space="0" w:color="auto"/>
          </w:divBdr>
        </w:div>
        <w:div w:id="650015761">
          <w:marLeft w:val="0"/>
          <w:marRight w:val="0"/>
          <w:marTop w:val="0"/>
          <w:marBottom w:val="0"/>
          <w:divBdr>
            <w:top w:val="none" w:sz="0" w:space="0" w:color="auto"/>
            <w:left w:val="none" w:sz="0" w:space="0" w:color="auto"/>
            <w:bottom w:val="none" w:sz="0" w:space="0" w:color="auto"/>
            <w:right w:val="none" w:sz="0" w:space="0" w:color="auto"/>
          </w:divBdr>
        </w:div>
        <w:div w:id="1304696648">
          <w:marLeft w:val="0"/>
          <w:marRight w:val="0"/>
          <w:marTop w:val="0"/>
          <w:marBottom w:val="0"/>
          <w:divBdr>
            <w:top w:val="none" w:sz="0" w:space="0" w:color="auto"/>
            <w:left w:val="none" w:sz="0" w:space="0" w:color="auto"/>
            <w:bottom w:val="none" w:sz="0" w:space="0" w:color="auto"/>
            <w:right w:val="none" w:sz="0" w:space="0" w:color="auto"/>
          </w:divBdr>
        </w:div>
        <w:div w:id="816797218">
          <w:marLeft w:val="0"/>
          <w:marRight w:val="0"/>
          <w:marTop w:val="0"/>
          <w:marBottom w:val="0"/>
          <w:divBdr>
            <w:top w:val="none" w:sz="0" w:space="0" w:color="auto"/>
            <w:left w:val="none" w:sz="0" w:space="0" w:color="auto"/>
            <w:bottom w:val="none" w:sz="0" w:space="0" w:color="auto"/>
            <w:right w:val="none" w:sz="0" w:space="0" w:color="auto"/>
          </w:divBdr>
        </w:div>
        <w:div w:id="112599574">
          <w:marLeft w:val="0"/>
          <w:marRight w:val="0"/>
          <w:marTop w:val="0"/>
          <w:marBottom w:val="0"/>
          <w:divBdr>
            <w:top w:val="none" w:sz="0" w:space="0" w:color="auto"/>
            <w:left w:val="none" w:sz="0" w:space="0" w:color="auto"/>
            <w:bottom w:val="none" w:sz="0" w:space="0" w:color="auto"/>
            <w:right w:val="none" w:sz="0" w:space="0" w:color="auto"/>
          </w:divBdr>
        </w:div>
        <w:div w:id="983244118">
          <w:marLeft w:val="0"/>
          <w:marRight w:val="0"/>
          <w:marTop w:val="0"/>
          <w:marBottom w:val="0"/>
          <w:divBdr>
            <w:top w:val="none" w:sz="0" w:space="0" w:color="auto"/>
            <w:left w:val="none" w:sz="0" w:space="0" w:color="auto"/>
            <w:bottom w:val="none" w:sz="0" w:space="0" w:color="auto"/>
            <w:right w:val="none" w:sz="0" w:space="0" w:color="auto"/>
          </w:divBdr>
        </w:div>
        <w:div w:id="2108693813">
          <w:marLeft w:val="0"/>
          <w:marRight w:val="0"/>
          <w:marTop w:val="0"/>
          <w:marBottom w:val="0"/>
          <w:divBdr>
            <w:top w:val="none" w:sz="0" w:space="0" w:color="auto"/>
            <w:left w:val="none" w:sz="0" w:space="0" w:color="auto"/>
            <w:bottom w:val="none" w:sz="0" w:space="0" w:color="auto"/>
            <w:right w:val="none" w:sz="0" w:space="0" w:color="auto"/>
          </w:divBdr>
        </w:div>
        <w:div w:id="444932529">
          <w:marLeft w:val="0"/>
          <w:marRight w:val="0"/>
          <w:marTop w:val="0"/>
          <w:marBottom w:val="0"/>
          <w:divBdr>
            <w:top w:val="none" w:sz="0" w:space="0" w:color="auto"/>
            <w:left w:val="none" w:sz="0" w:space="0" w:color="auto"/>
            <w:bottom w:val="none" w:sz="0" w:space="0" w:color="auto"/>
            <w:right w:val="none" w:sz="0" w:space="0" w:color="auto"/>
          </w:divBdr>
        </w:div>
        <w:div w:id="628167972">
          <w:marLeft w:val="0"/>
          <w:marRight w:val="0"/>
          <w:marTop w:val="0"/>
          <w:marBottom w:val="0"/>
          <w:divBdr>
            <w:top w:val="none" w:sz="0" w:space="0" w:color="auto"/>
            <w:left w:val="none" w:sz="0" w:space="0" w:color="auto"/>
            <w:bottom w:val="none" w:sz="0" w:space="0" w:color="auto"/>
            <w:right w:val="none" w:sz="0" w:space="0" w:color="auto"/>
          </w:divBdr>
        </w:div>
        <w:div w:id="562107071">
          <w:marLeft w:val="0"/>
          <w:marRight w:val="0"/>
          <w:marTop w:val="0"/>
          <w:marBottom w:val="0"/>
          <w:divBdr>
            <w:top w:val="none" w:sz="0" w:space="0" w:color="auto"/>
            <w:left w:val="none" w:sz="0" w:space="0" w:color="auto"/>
            <w:bottom w:val="none" w:sz="0" w:space="0" w:color="auto"/>
            <w:right w:val="none" w:sz="0" w:space="0" w:color="auto"/>
          </w:divBdr>
        </w:div>
        <w:div w:id="643193051">
          <w:marLeft w:val="0"/>
          <w:marRight w:val="0"/>
          <w:marTop w:val="0"/>
          <w:marBottom w:val="0"/>
          <w:divBdr>
            <w:top w:val="none" w:sz="0" w:space="0" w:color="auto"/>
            <w:left w:val="none" w:sz="0" w:space="0" w:color="auto"/>
            <w:bottom w:val="none" w:sz="0" w:space="0" w:color="auto"/>
            <w:right w:val="none" w:sz="0" w:space="0" w:color="auto"/>
          </w:divBdr>
        </w:div>
        <w:div w:id="1892231410">
          <w:marLeft w:val="0"/>
          <w:marRight w:val="0"/>
          <w:marTop w:val="0"/>
          <w:marBottom w:val="0"/>
          <w:divBdr>
            <w:top w:val="none" w:sz="0" w:space="0" w:color="auto"/>
            <w:left w:val="none" w:sz="0" w:space="0" w:color="auto"/>
            <w:bottom w:val="none" w:sz="0" w:space="0" w:color="auto"/>
            <w:right w:val="none" w:sz="0" w:space="0" w:color="auto"/>
          </w:divBdr>
        </w:div>
        <w:div w:id="1313411241">
          <w:marLeft w:val="0"/>
          <w:marRight w:val="0"/>
          <w:marTop w:val="0"/>
          <w:marBottom w:val="0"/>
          <w:divBdr>
            <w:top w:val="none" w:sz="0" w:space="0" w:color="auto"/>
            <w:left w:val="none" w:sz="0" w:space="0" w:color="auto"/>
            <w:bottom w:val="none" w:sz="0" w:space="0" w:color="auto"/>
            <w:right w:val="none" w:sz="0" w:space="0" w:color="auto"/>
          </w:divBdr>
        </w:div>
        <w:div w:id="779036306">
          <w:marLeft w:val="0"/>
          <w:marRight w:val="0"/>
          <w:marTop w:val="0"/>
          <w:marBottom w:val="0"/>
          <w:divBdr>
            <w:top w:val="none" w:sz="0" w:space="0" w:color="auto"/>
            <w:left w:val="none" w:sz="0" w:space="0" w:color="auto"/>
            <w:bottom w:val="none" w:sz="0" w:space="0" w:color="auto"/>
            <w:right w:val="none" w:sz="0" w:space="0" w:color="auto"/>
          </w:divBdr>
        </w:div>
        <w:div w:id="1348751367">
          <w:marLeft w:val="0"/>
          <w:marRight w:val="0"/>
          <w:marTop w:val="0"/>
          <w:marBottom w:val="0"/>
          <w:divBdr>
            <w:top w:val="none" w:sz="0" w:space="0" w:color="auto"/>
            <w:left w:val="none" w:sz="0" w:space="0" w:color="auto"/>
            <w:bottom w:val="none" w:sz="0" w:space="0" w:color="auto"/>
            <w:right w:val="none" w:sz="0" w:space="0" w:color="auto"/>
          </w:divBdr>
        </w:div>
        <w:div w:id="1256748923">
          <w:marLeft w:val="0"/>
          <w:marRight w:val="0"/>
          <w:marTop w:val="0"/>
          <w:marBottom w:val="0"/>
          <w:divBdr>
            <w:top w:val="none" w:sz="0" w:space="0" w:color="auto"/>
            <w:left w:val="none" w:sz="0" w:space="0" w:color="auto"/>
            <w:bottom w:val="none" w:sz="0" w:space="0" w:color="auto"/>
            <w:right w:val="none" w:sz="0" w:space="0" w:color="auto"/>
          </w:divBdr>
        </w:div>
        <w:div w:id="1382097691">
          <w:marLeft w:val="0"/>
          <w:marRight w:val="0"/>
          <w:marTop w:val="0"/>
          <w:marBottom w:val="0"/>
          <w:divBdr>
            <w:top w:val="none" w:sz="0" w:space="0" w:color="auto"/>
            <w:left w:val="none" w:sz="0" w:space="0" w:color="auto"/>
            <w:bottom w:val="none" w:sz="0" w:space="0" w:color="auto"/>
            <w:right w:val="none" w:sz="0" w:space="0" w:color="auto"/>
          </w:divBdr>
        </w:div>
        <w:div w:id="1307779251">
          <w:marLeft w:val="0"/>
          <w:marRight w:val="0"/>
          <w:marTop w:val="0"/>
          <w:marBottom w:val="0"/>
          <w:divBdr>
            <w:top w:val="none" w:sz="0" w:space="0" w:color="auto"/>
            <w:left w:val="none" w:sz="0" w:space="0" w:color="auto"/>
            <w:bottom w:val="none" w:sz="0" w:space="0" w:color="auto"/>
            <w:right w:val="none" w:sz="0" w:space="0" w:color="auto"/>
          </w:divBdr>
        </w:div>
        <w:div w:id="2010668534">
          <w:marLeft w:val="0"/>
          <w:marRight w:val="0"/>
          <w:marTop w:val="0"/>
          <w:marBottom w:val="0"/>
          <w:divBdr>
            <w:top w:val="none" w:sz="0" w:space="0" w:color="auto"/>
            <w:left w:val="none" w:sz="0" w:space="0" w:color="auto"/>
            <w:bottom w:val="none" w:sz="0" w:space="0" w:color="auto"/>
            <w:right w:val="none" w:sz="0" w:space="0" w:color="auto"/>
          </w:divBdr>
        </w:div>
        <w:div w:id="1251086983">
          <w:marLeft w:val="0"/>
          <w:marRight w:val="0"/>
          <w:marTop w:val="0"/>
          <w:marBottom w:val="0"/>
          <w:divBdr>
            <w:top w:val="none" w:sz="0" w:space="0" w:color="auto"/>
            <w:left w:val="none" w:sz="0" w:space="0" w:color="auto"/>
            <w:bottom w:val="none" w:sz="0" w:space="0" w:color="auto"/>
            <w:right w:val="none" w:sz="0" w:space="0" w:color="auto"/>
          </w:divBdr>
        </w:div>
        <w:div w:id="1609968308">
          <w:marLeft w:val="0"/>
          <w:marRight w:val="0"/>
          <w:marTop w:val="0"/>
          <w:marBottom w:val="0"/>
          <w:divBdr>
            <w:top w:val="none" w:sz="0" w:space="0" w:color="auto"/>
            <w:left w:val="none" w:sz="0" w:space="0" w:color="auto"/>
            <w:bottom w:val="none" w:sz="0" w:space="0" w:color="auto"/>
            <w:right w:val="none" w:sz="0" w:space="0" w:color="auto"/>
          </w:divBdr>
        </w:div>
        <w:div w:id="1237399479">
          <w:marLeft w:val="0"/>
          <w:marRight w:val="0"/>
          <w:marTop w:val="0"/>
          <w:marBottom w:val="0"/>
          <w:divBdr>
            <w:top w:val="none" w:sz="0" w:space="0" w:color="auto"/>
            <w:left w:val="none" w:sz="0" w:space="0" w:color="auto"/>
            <w:bottom w:val="none" w:sz="0" w:space="0" w:color="auto"/>
            <w:right w:val="none" w:sz="0" w:space="0" w:color="auto"/>
          </w:divBdr>
        </w:div>
        <w:div w:id="1472846">
          <w:marLeft w:val="0"/>
          <w:marRight w:val="0"/>
          <w:marTop w:val="0"/>
          <w:marBottom w:val="0"/>
          <w:divBdr>
            <w:top w:val="none" w:sz="0" w:space="0" w:color="auto"/>
            <w:left w:val="none" w:sz="0" w:space="0" w:color="auto"/>
            <w:bottom w:val="none" w:sz="0" w:space="0" w:color="auto"/>
            <w:right w:val="none" w:sz="0" w:space="0" w:color="auto"/>
          </w:divBdr>
        </w:div>
        <w:div w:id="1250307748">
          <w:marLeft w:val="0"/>
          <w:marRight w:val="0"/>
          <w:marTop w:val="0"/>
          <w:marBottom w:val="0"/>
          <w:divBdr>
            <w:top w:val="none" w:sz="0" w:space="0" w:color="auto"/>
            <w:left w:val="none" w:sz="0" w:space="0" w:color="auto"/>
            <w:bottom w:val="none" w:sz="0" w:space="0" w:color="auto"/>
            <w:right w:val="none" w:sz="0" w:space="0" w:color="auto"/>
          </w:divBdr>
        </w:div>
        <w:div w:id="1789817692">
          <w:marLeft w:val="0"/>
          <w:marRight w:val="0"/>
          <w:marTop w:val="0"/>
          <w:marBottom w:val="0"/>
          <w:divBdr>
            <w:top w:val="none" w:sz="0" w:space="0" w:color="auto"/>
            <w:left w:val="none" w:sz="0" w:space="0" w:color="auto"/>
            <w:bottom w:val="none" w:sz="0" w:space="0" w:color="auto"/>
            <w:right w:val="none" w:sz="0" w:space="0" w:color="auto"/>
          </w:divBdr>
        </w:div>
        <w:div w:id="827331154">
          <w:marLeft w:val="0"/>
          <w:marRight w:val="0"/>
          <w:marTop w:val="0"/>
          <w:marBottom w:val="0"/>
          <w:divBdr>
            <w:top w:val="none" w:sz="0" w:space="0" w:color="auto"/>
            <w:left w:val="none" w:sz="0" w:space="0" w:color="auto"/>
            <w:bottom w:val="none" w:sz="0" w:space="0" w:color="auto"/>
            <w:right w:val="none" w:sz="0" w:space="0" w:color="auto"/>
          </w:divBdr>
        </w:div>
        <w:div w:id="1918054198">
          <w:marLeft w:val="0"/>
          <w:marRight w:val="0"/>
          <w:marTop w:val="0"/>
          <w:marBottom w:val="0"/>
          <w:divBdr>
            <w:top w:val="none" w:sz="0" w:space="0" w:color="auto"/>
            <w:left w:val="none" w:sz="0" w:space="0" w:color="auto"/>
            <w:bottom w:val="none" w:sz="0" w:space="0" w:color="auto"/>
            <w:right w:val="none" w:sz="0" w:space="0" w:color="auto"/>
          </w:divBdr>
        </w:div>
        <w:div w:id="1194657733">
          <w:marLeft w:val="0"/>
          <w:marRight w:val="0"/>
          <w:marTop w:val="0"/>
          <w:marBottom w:val="0"/>
          <w:divBdr>
            <w:top w:val="none" w:sz="0" w:space="0" w:color="auto"/>
            <w:left w:val="none" w:sz="0" w:space="0" w:color="auto"/>
            <w:bottom w:val="none" w:sz="0" w:space="0" w:color="auto"/>
            <w:right w:val="none" w:sz="0" w:space="0" w:color="auto"/>
          </w:divBdr>
        </w:div>
        <w:div w:id="500240448">
          <w:marLeft w:val="0"/>
          <w:marRight w:val="0"/>
          <w:marTop w:val="0"/>
          <w:marBottom w:val="0"/>
          <w:divBdr>
            <w:top w:val="none" w:sz="0" w:space="0" w:color="auto"/>
            <w:left w:val="none" w:sz="0" w:space="0" w:color="auto"/>
            <w:bottom w:val="none" w:sz="0" w:space="0" w:color="auto"/>
            <w:right w:val="none" w:sz="0" w:space="0" w:color="auto"/>
          </w:divBdr>
        </w:div>
        <w:div w:id="1782067807">
          <w:marLeft w:val="0"/>
          <w:marRight w:val="0"/>
          <w:marTop w:val="0"/>
          <w:marBottom w:val="0"/>
          <w:divBdr>
            <w:top w:val="none" w:sz="0" w:space="0" w:color="auto"/>
            <w:left w:val="none" w:sz="0" w:space="0" w:color="auto"/>
            <w:bottom w:val="none" w:sz="0" w:space="0" w:color="auto"/>
            <w:right w:val="none" w:sz="0" w:space="0" w:color="auto"/>
          </w:divBdr>
        </w:div>
        <w:div w:id="2122455423">
          <w:marLeft w:val="0"/>
          <w:marRight w:val="0"/>
          <w:marTop w:val="0"/>
          <w:marBottom w:val="0"/>
          <w:divBdr>
            <w:top w:val="none" w:sz="0" w:space="0" w:color="auto"/>
            <w:left w:val="none" w:sz="0" w:space="0" w:color="auto"/>
            <w:bottom w:val="none" w:sz="0" w:space="0" w:color="auto"/>
            <w:right w:val="none" w:sz="0" w:space="0" w:color="auto"/>
          </w:divBdr>
        </w:div>
        <w:div w:id="998577830">
          <w:marLeft w:val="0"/>
          <w:marRight w:val="0"/>
          <w:marTop w:val="0"/>
          <w:marBottom w:val="0"/>
          <w:divBdr>
            <w:top w:val="none" w:sz="0" w:space="0" w:color="auto"/>
            <w:left w:val="none" w:sz="0" w:space="0" w:color="auto"/>
            <w:bottom w:val="none" w:sz="0" w:space="0" w:color="auto"/>
            <w:right w:val="none" w:sz="0" w:space="0" w:color="auto"/>
          </w:divBdr>
        </w:div>
        <w:div w:id="1538197100">
          <w:marLeft w:val="0"/>
          <w:marRight w:val="0"/>
          <w:marTop w:val="0"/>
          <w:marBottom w:val="0"/>
          <w:divBdr>
            <w:top w:val="none" w:sz="0" w:space="0" w:color="auto"/>
            <w:left w:val="none" w:sz="0" w:space="0" w:color="auto"/>
            <w:bottom w:val="none" w:sz="0" w:space="0" w:color="auto"/>
            <w:right w:val="none" w:sz="0" w:space="0" w:color="auto"/>
          </w:divBdr>
        </w:div>
        <w:div w:id="1829905164">
          <w:marLeft w:val="0"/>
          <w:marRight w:val="0"/>
          <w:marTop w:val="0"/>
          <w:marBottom w:val="0"/>
          <w:divBdr>
            <w:top w:val="none" w:sz="0" w:space="0" w:color="auto"/>
            <w:left w:val="none" w:sz="0" w:space="0" w:color="auto"/>
            <w:bottom w:val="none" w:sz="0" w:space="0" w:color="auto"/>
            <w:right w:val="none" w:sz="0" w:space="0" w:color="auto"/>
          </w:divBdr>
        </w:div>
        <w:div w:id="494344193">
          <w:marLeft w:val="0"/>
          <w:marRight w:val="0"/>
          <w:marTop w:val="0"/>
          <w:marBottom w:val="0"/>
          <w:divBdr>
            <w:top w:val="none" w:sz="0" w:space="0" w:color="auto"/>
            <w:left w:val="none" w:sz="0" w:space="0" w:color="auto"/>
            <w:bottom w:val="none" w:sz="0" w:space="0" w:color="auto"/>
            <w:right w:val="none" w:sz="0" w:space="0" w:color="auto"/>
          </w:divBdr>
        </w:div>
        <w:div w:id="1664694988">
          <w:marLeft w:val="0"/>
          <w:marRight w:val="0"/>
          <w:marTop w:val="0"/>
          <w:marBottom w:val="0"/>
          <w:divBdr>
            <w:top w:val="none" w:sz="0" w:space="0" w:color="auto"/>
            <w:left w:val="none" w:sz="0" w:space="0" w:color="auto"/>
            <w:bottom w:val="none" w:sz="0" w:space="0" w:color="auto"/>
            <w:right w:val="none" w:sz="0" w:space="0" w:color="auto"/>
          </w:divBdr>
        </w:div>
        <w:div w:id="989361350">
          <w:marLeft w:val="0"/>
          <w:marRight w:val="0"/>
          <w:marTop w:val="0"/>
          <w:marBottom w:val="0"/>
          <w:divBdr>
            <w:top w:val="none" w:sz="0" w:space="0" w:color="auto"/>
            <w:left w:val="none" w:sz="0" w:space="0" w:color="auto"/>
            <w:bottom w:val="none" w:sz="0" w:space="0" w:color="auto"/>
            <w:right w:val="none" w:sz="0" w:space="0" w:color="auto"/>
          </w:divBdr>
        </w:div>
        <w:div w:id="1970353412">
          <w:marLeft w:val="0"/>
          <w:marRight w:val="0"/>
          <w:marTop w:val="0"/>
          <w:marBottom w:val="0"/>
          <w:divBdr>
            <w:top w:val="none" w:sz="0" w:space="0" w:color="auto"/>
            <w:left w:val="none" w:sz="0" w:space="0" w:color="auto"/>
            <w:bottom w:val="none" w:sz="0" w:space="0" w:color="auto"/>
            <w:right w:val="none" w:sz="0" w:space="0" w:color="auto"/>
          </w:divBdr>
        </w:div>
        <w:div w:id="2139910589">
          <w:marLeft w:val="0"/>
          <w:marRight w:val="0"/>
          <w:marTop w:val="0"/>
          <w:marBottom w:val="0"/>
          <w:divBdr>
            <w:top w:val="none" w:sz="0" w:space="0" w:color="auto"/>
            <w:left w:val="none" w:sz="0" w:space="0" w:color="auto"/>
            <w:bottom w:val="none" w:sz="0" w:space="0" w:color="auto"/>
            <w:right w:val="none" w:sz="0" w:space="0" w:color="auto"/>
          </w:divBdr>
        </w:div>
        <w:div w:id="86391342">
          <w:marLeft w:val="0"/>
          <w:marRight w:val="0"/>
          <w:marTop w:val="0"/>
          <w:marBottom w:val="0"/>
          <w:divBdr>
            <w:top w:val="none" w:sz="0" w:space="0" w:color="auto"/>
            <w:left w:val="none" w:sz="0" w:space="0" w:color="auto"/>
            <w:bottom w:val="none" w:sz="0" w:space="0" w:color="auto"/>
            <w:right w:val="none" w:sz="0" w:space="0" w:color="auto"/>
          </w:divBdr>
        </w:div>
        <w:div w:id="284698280">
          <w:marLeft w:val="0"/>
          <w:marRight w:val="0"/>
          <w:marTop w:val="0"/>
          <w:marBottom w:val="0"/>
          <w:divBdr>
            <w:top w:val="none" w:sz="0" w:space="0" w:color="auto"/>
            <w:left w:val="none" w:sz="0" w:space="0" w:color="auto"/>
            <w:bottom w:val="none" w:sz="0" w:space="0" w:color="auto"/>
            <w:right w:val="none" w:sz="0" w:space="0" w:color="auto"/>
          </w:divBdr>
        </w:div>
        <w:div w:id="259148483">
          <w:marLeft w:val="0"/>
          <w:marRight w:val="0"/>
          <w:marTop w:val="0"/>
          <w:marBottom w:val="0"/>
          <w:divBdr>
            <w:top w:val="none" w:sz="0" w:space="0" w:color="auto"/>
            <w:left w:val="none" w:sz="0" w:space="0" w:color="auto"/>
            <w:bottom w:val="none" w:sz="0" w:space="0" w:color="auto"/>
            <w:right w:val="none" w:sz="0" w:space="0" w:color="auto"/>
          </w:divBdr>
        </w:div>
        <w:div w:id="701981687">
          <w:marLeft w:val="0"/>
          <w:marRight w:val="0"/>
          <w:marTop w:val="0"/>
          <w:marBottom w:val="0"/>
          <w:divBdr>
            <w:top w:val="none" w:sz="0" w:space="0" w:color="auto"/>
            <w:left w:val="none" w:sz="0" w:space="0" w:color="auto"/>
            <w:bottom w:val="none" w:sz="0" w:space="0" w:color="auto"/>
            <w:right w:val="none" w:sz="0" w:space="0" w:color="auto"/>
          </w:divBdr>
        </w:div>
        <w:div w:id="662975851">
          <w:marLeft w:val="0"/>
          <w:marRight w:val="0"/>
          <w:marTop w:val="0"/>
          <w:marBottom w:val="0"/>
          <w:divBdr>
            <w:top w:val="none" w:sz="0" w:space="0" w:color="auto"/>
            <w:left w:val="none" w:sz="0" w:space="0" w:color="auto"/>
            <w:bottom w:val="none" w:sz="0" w:space="0" w:color="auto"/>
            <w:right w:val="none" w:sz="0" w:space="0" w:color="auto"/>
          </w:divBdr>
        </w:div>
        <w:div w:id="1497452052">
          <w:marLeft w:val="0"/>
          <w:marRight w:val="0"/>
          <w:marTop w:val="0"/>
          <w:marBottom w:val="0"/>
          <w:divBdr>
            <w:top w:val="none" w:sz="0" w:space="0" w:color="auto"/>
            <w:left w:val="none" w:sz="0" w:space="0" w:color="auto"/>
            <w:bottom w:val="none" w:sz="0" w:space="0" w:color="auto"/>
            <w:right w:val="none" w:sz="0" w:space="0" w:color="auto"/>
          </w:divBdr>
        </w:div>
        <w:div w:id="2095083911">
          <w:marLeft w:val="0"/>
          <w:marRight w:val="0"/>
          <w:marTop w:val="0"/>
          <w:marBottom w:val="0"/>
          <w:divBdr>
            <w:top w:val="none" w:sz="0" w:space="0" w:color="auto"/>
            <w:left w:val="none" w:sz="0" w:space="0" w:color="auto"/>
            <w:bottom w:val="none" w:sz="0" w:space="0" w:color="auto"/>
            <w:right w:val="none" w:sz="0" w:space="0" w:color="auto"/>
          </w:divBdr>
        </w:div>
        <w:div w:id="1883781250">
          <w:marLeft w:val="0"/>
          <w:marRight w:val="0"/>
          <w:marTop w:val="0"/>
          <w:marBottom w:val="0"/>
          <w:divBdr>
            <w:top w:val="none" w:sz="0" w:space="0" w:color="auto"/>
            <w:left w:val="none" w:sz="0" w:space="0" w:color="auto"/>
            <w:bottom w:val="none" w:sz="0" w:space="0" w:color="auto"/>
            <w:right w:val="none" w:sz="0" w:space="0" w:color="auto"/>
          </w:divBdr>
        </w:div>
        <w:div w:id="1891764957">
          <w:marLeft w:val="0"/>
          <w:marRight w:val="0"/>
          <w:marTop w:val="0"/>
          <w:marBottom w:val="0"/>
          <w:divBdr>
            <w:top w:val="none" w:sz="0" w:space="0" w:color="auto"/>
            <w:left w:val="none" w:sz="0" w:space="0" w:color="auto"/>
            <w:bottom w:val="none" w:sz="0" w:space="0" w:color="auto"/>
            <w:right w:val="none" w:sz="0" w:space="0" w:color="auto"/>
          </w:divBdr>
        </w:div>
        <w:div w:id="1253125369">
          <w:marLeft w:val="0"/>
          <w:marRight w:val="0"/>
          <w:marTop w:val="0"/>
          <w:marBottom w:val="0"/>
          <w:divBdr>
            <w:top w:val="none" w:sz="0" w:space="0" w:color="auto"/>
            <w:left w:val="none" w:sz="0" w:space="0" w:color="auto"/>
            <w:bottom w:val="none" w:sz="0" w:space="0" w:color="auto"/>
            <w:right w:val="none" w:sz="0" w:space="0" w:color="auto"/>
          </w:divBdr>
        </w:div>
        <w:div w:id="1708412364">
          <w:marLeft w:val="0"/>
          <w:marRight w:val="0"/>
          <w:marTop w:val="0"/>
          <w:marBottom w:val="0"/>
          <w:divBdr>
            <w:top w:val="none" w:sz="0" w:space="0" w:color="auto"/>
            <w:left w:val="none" w:sz="0" w:space="0" w:color="auto"/>
            <w:bottom w:val="none" w:sz="0" w:space="0" w:color="auto"/>
            <w:right w:val="none" w:sz="0" w:space="0" w:color="auto"/>
          </w:divBdr>
        </w:div>
        <w:div w:id="999651836">
          <w:marLeft w:val="0"/>
          <w:marRight w:val="0"/>
          <w:marTop w:val="0"/>
          <w:marBottom w:val="0"/>
          <w:divBdr>
            <w:top w:val="none" w:sz="0" w:space="0" w:color="auto"/>
            <w:left w:val="none" w:sz="0" w:space="0" w:color="auto"/>
            <w:bottom w:val="none" w:sz="0" w:space="0" w:color="auto"/>
            <w:right w:val="none" w:sz="0" w:space="0" w:color="auto"/>
          </w:divBdr>
        </w:div>
        <w:div w:id="1565680677">
          <w:marLeft w:val="0"/>
          <w:marRight w:val="0"/>
          <w:marTop w:val="0"/>
          <w:marBottom w:val="0"/>
          <w:divBdr>
            <w:top w:val="none" w:sz="0" w:space="0" w:color="auto"/>
            <w:left w:val="none" w:sz="0" w:space="0" w:color="auto"/>
            <w:bottom w:val="none" w:sz="0" w:space="0" w:color="auto"/>
            <w:right w:val="none" w:sz="0" w:space="0" w:color="auto"/>
          </w:divBdr>
        </w:div>
        <w:div w:id="15497777">
          <w:marLeft w:val="0"/>
          <w:marRight w:val="0"/>
          <w:marTop w:val="0"/>
          <w:marBottom w:val="0"/>
          <w:divBdr>
            <w:top w:val="none" w:sz="0" w:space="0" w:color="auto"/>
            <w:left w:val="none" w:sz="0" w:space="0" w:color="auto"/>
            <w:bottom w:val="none" w:sz="0" w:space="0" w:color="auto"/>
            <w:right w:val="none" w:sz="0" w:space="0" w:color="auto"/>
          </w:divBdr>
        </w:div>
        <w:div w:id="1596745902">
          <w:marLeft w:val="0"/>
          <w:marRight w:val="0"/>
          <w:marTop w:val="0"/>
          <w:marBottom w:val="0"/>
          <w:divBdr>
            <w:top w:val="none" w:sz="0" w:space="0" w:color="auto"/>
            <w:left w:val="none" w:sz="0" w:space="0" w:color="auto"/>
            <w:bottom w:val="none" w:sz="0" w:space="0" w:color="auto"/>
            <w:right w:val="none" w:sz="0" w:space="0" w:color="auto"/>
          </w:divBdr>
        </w:div>
        <w:div w:id="157044441">
          <w:marLeft w:val="0"/>
          <w:marRight w:val="0"/>
          <w:marTop w:val="0"/>
          <w:marBottom w:val="0"/>
          <w:divBdr>
            <w:top w:val="none" w:sz="0" w:space="0" w:color="auto"/>
            <w:left w:val="none" w:sz="0" w:space="0" w:color="auto"/>
            <w:bottom w:val="none" w:sz="0" w:space="0" w:color="auto"/>
            <w:right w:val="none" w:sz="0" w:space="0" w:color="auto"/>
          </w:divBdr>
        </w:div>
        <w:div w:id="1923172722">
          <w:marLeft w:val="0"/>
          <w:marRight w:val="0"/>
          <w:marTop w:val="0"/>
          <w:marBottom w:val="0"/>
          <w:divBdr>
            <w:top w:val="none" w:sz="0" w:space="0" w:color="auto"/>
            <w:left w:val="none" w:sz="0" w:space="0" w:color="auto"/>
            <w:bottom w:val="none" w:sz="0" w:space="0" w:color="auto"/>
            <w:right w:val="none" w:sz="0" w:space="0" w:color="auto"/>
          </w:divBdr>
        </w:div>
        <w:div w:id="817497734">
          <w:marLeft w:val="0"/>
          <w:marRight w:val="0"/>
          <w:marTop w:val="0"/>
          <w:marBottom w:val="0"/>
          <w:divBdr>
            <w:top w:val="none" w:sz="0" w:space="0" w:color="auto"/>
            <w:left w:val="none" w:sz="0" w:space="0" w:color="auto"/>
            <w:bottom w:val="none" w:sz="0" w:space="0" w:color="auto"/>
            <w:right w:val="none" w:sz="0" w:space="0" w:color="auto"/>
          </w:divBdr>
        </w:div>
        <w:div w:id="1405034707">
          <w:marLeft w:val="0"/>
          <w:marRight w:val="0"/>
          <w:marTop w:val="0"/>
          <w:marBottom w:val="0"/>
          <w:divBdr>
            <w:top w:val="none" w:sz="0" w:space="0" w:color="auto"/>
            <w:left w:val="none" w:sz="0" w:space="0" w:color="auto"/>
            <w:bottom w:val="none" w:sz="0" w:space="0" w:color="auto"/>
            <w:right w:val="none" w:sz="0" w:space="0" w:color="auto"/>
          </w:divBdr>
        </w:div>
        <w:div w:id="1443841434">
          <w:marLeft w:val="0"/>
          <w:marRight w:val="0"/>
          <w:marTop w:val="0"/>
          <w:marBottom w:val="0"/>
          <w:divBdr>
            <w:top w:val="none" w:sz="0" w:space="0" w:color="auto"/>
            <w:left w:val="none" w:sz="0" w:space="0" w:color="auto"/>
            <w:bottom w:val="none" w:sz="0" w:space="0" w:color="auto"/>
            <w:right w:val="none" w:sz="0" w:space="0" w:color="auto"/>
          </w:divBdr>
        </w:div>
        <w:div w:id="1194224210">
          <w:marLeft w:val="0"/>
          <w:marRight w:val="0"/>
          <w:marTop w:val="0"/>
          <w:marBottom w:val="0"/>
          <w:divBdr>
            <w:top w:val="none" w:sz="0" w:space="0" w:color="auto"/>
            <w:left w:val="none" w:sz="0" w:space="0" w:color="auto"/>
            <w:bottom w:val="none" w:sz="0" w:space="0" w:color="auto"/>
            <w:right w:val="none" w:sz="0" w:space="0" w:color="auto"/>
          </w:divBdr>
        </w:div>
        <w:div w:id="1781686050">
          <w:marLeft w:val="0"/>
          <w:marRight w:val="0"/>
          <w:marTop w:val="0"/>
          <w:marBottom w:val="0"/>
          <w:divBdr>
            <w:top w:val="none" w:sz="0" w:space="0" w:color="auto"/>
            <w:left w:val="none" w:sz="0" w:space="0" w:color="auto"/>
            <w:bottom w:val="none" w:sz="0" w:space="0" w:color="auto"/>
            <w:right w:val="none" w:sz="0" w:space="0" w:color="auto"/>
          </w:divBdr>
        </w:div>
        <w:div w:id="1348481519">
          <w:marLeft w:val="0"/>
          <w:marRight w:val="0"/>
          <w:marTop w:val="0"/>
          <w:marBottom w:val="0"/>
          <w:divBdr>
            <w:top w:val="none" w:sz="0" w:space="0" w:color="auto"/>
            <w:left w:val="none" w:sz="0" w:space="0" w:color="auto"/>
            <w:bottom w:val="none" w:sz="0" w:space="0" w:color="auto"/>
            <w:right w:val="none" w:sz="0" w:space="0" w:color="auto"/>
          </w:divBdr>
        </w:div>
        <w:div w:id="1179389833">
          <w:marLeft w:val="0"/>
          <w:marRight w:val="0"/>
          <w:marTop w:val="0"/>
          <w:marBottom w:val="0"/>
          <w:divBdr>
            <w:top w:val="none" w:sz="0" w:space="0" w:color="auto"/>
            <w:left w:val="none" w:sz="0" w:space="0" w:color="auto"/>
            <w:bottom w:val="none" w:sz="0" w:space="0" w:color="auto"/>
            <w:right w:val="none" w:sz="0" w:space="0" w:color="auto"/>
          </w:divBdr>
        </w:div>
        <w:div w:id="220597559">
          <w:marLeft w:val="0"/>
          <w:marRight w:val="0"/>
          <w:marTop w:val="0"/>
          <w:marBottom w:val="0"/>
          <w:divBdr>
            <w:top w:val="none" w:sz="0" w:space="0" w:color="auto"/>
            <w:left w:val="none" w:sz="0" w:space="0" w:color="auto"/>
            <w:bottom w:val="none" w:sz="0" w:space="0" w:color="auto"/>
            <w:right w:val="none" w:sz="0" w:space="0" w:color="auto"/>
          </w:divBdr>
        </w:div>
        <w:div w:id="296955238">
          <w:marLeft w:val="0"/>
          <w:marRight w:val="0"/>
          <w:marTop w:val="0"/>
          <w:marBottom w:val="0"/>
          <w:divBdr>
            <w:top w:val="none" w:sz="0" w:space="0" w:color="auto"/>
            <w:left w:val="none" w:sz="0" w:space="0" w:color="auto"/>
            <w:bottom w:val="none" w:sz="0" w:space="0" w:color="auto"/>
            <w:right w:val="none" w:sz="0" w:space="0" w:color="auto"/>
          </w:divBdr>
        </w:div>
        <w:div w:id="1184897993">
          <w:marLeft w:val="0"/>
          <w:marRight w:val="0"/>
          <w:marTop w:val="0"/>
          <w:marBottom w:val="0"/>
          <w:divBdr>
            <w:top w:val="none" w:sz="0" w:space="0" w:color="auto"/>
            <w:left w:val="none" w:sz="0" w:space="0" w:color="auto"/>
            <w:bottom w:val="none" w:sz="0" w:space="0" w:color="auto"/>
            <w:right w:val="none" w:sz="0" w:space="0" w:color="auto"/>
          </w:divBdr>
        </w:div>
        <w:div w:id="2141993436">
          <w:marLeft w:val="0"/>
          <w:marRight w:val="0"/>
          <w:marTop w:val="0"/>
          <w:marBottom w:val="0"/>
          <w:divBdr>
            <w:top w:val="none" w:sz="0" w:space="0" w:color="auto"/>
            <w:left w:val="none" w:sz="0" w:space="0" w:color="auto"/>
            <w:bottom w:val="none" w:sz="0" w:space="0" w:color="auto"/>
            <w:right w:val="none" w:sz="0" w:space="0" w:color="auto"/>
          </w:divBdr>
        </w:div>
        <w:div w:id="1341591004">
          <w:marLeft w:val="0"/>
          <w:marRight w:val="0"/>
          <w:marTop w:val="0"/>
          <w:marBottom w:val="0"/>
          <w:divBdr>
            <w:top w:val="none" w:sz="0" w:space="0" w:color="auto"/>
            <w:left w:val="none" w:sz="0" w:space="0" w:color="auto"/>
            <w:bottom w:val="none" w:sz="0" w:space="0" w:color="auto"/>
            <w:right w:val="none" w:sz="0" w:space="0" w:color="auto"/>
          </w:divBdr>
        </w:div>
        <w:div w:id="967902820">
          <w:marLeft w:val="0"/>
          <w:marRight w:val="0"/>
          <w:marTop w:val="0"/>
          <w:marBottom w:val="0"/>
          <w:divBdr>
            <w:top w:val="none" w:sz="0" w:space="0" w:color="auto"/>
            <w:left w:val="none" w:sz="0" w:space="0" w:color="auto"/>
            <w:bottom w:val="none" w:sz="0" w:space="0" w:color="auto"/>
            <w:right w:val="none" w:sz="0" w:space="0" w:color="auto"/>
          </w:divBdr>
        </w:div>
        <w:div w:id="1073623648">
          <w:marLeft w:val="0"/>
          <w:marRight w:val="0"/>
          <w:marTop w:val="0"/>
          <w:marBottom w:val="0"/>
          <w:divBdr>
            <w:top w:val="none" w:sz="0" w:space="0" w:color="auto"/>
            <w:left w:val="none" w:sz="0" w:space="0" w:color="auto"/>
            <w:bottom w:val="none" w:sz="0" w:space="0" w:color="auto"/>
            <w:right w:val="none" w:sz="0" w:space="0" w:color="auto"/>
          </w:divBdr>
        </w:div>
        <w:div w:id="437146187">
          <w:marLeft w:val="0"/>
          <w:marRight w:val="0"/>
          <w:marTop w:val="0"/>
          <w:marBottom w:val="0"/>
          <w:divBdr>
            <w:top w:val="none" w:sz="0" w:space="0" w:color="auto"/>
            <w:left w:val="none" w:sz="0" w:space="0" w:color="auto"/>
            <w:bottom w:val="none" w:sz="0" w:space="0" w:color="auto"/>
            <w:right w:val="none" w:sz="0" w:space="0" w:color="auto"/>
          </w:divBdr>
        </w:div>
        <w:div w:id="501747714">
          <w:marLeft w:val="0"/>
          <w:marRight w:val="0"/>
          <w:marTop w:val="0"/>
          <w:marBottom w:val="0"/>
          <w:divBdr>
            <w:top w:val="none" w:sz="0" w:space="0" w:color="auto"/>
            <w:left w:val="none" w:sz="0" w:space="0" w:color="auto"/>
            <w:bottom w:val="none" w:sz="0" w:space="0" w:color="auto"/>
            <w:right w:val="none" w:sz="0" w:space="0" w:color="auto"/>
          </w:divBdr>
        </w:div>
        <w:div w:id="837036206">
          <w:marLeft w:val="0"/>
          <w:marRight w:val="0"/>
          <w:marTop w:val="0"/>
          <w:marBottom w:val="0"/>
          <w:divBdr>
            <w:top w:val="none" w:sz="0" w:space="0" w:color="auto"/>
            <w:left w:val="none" w:sz="0" w:space="0" w:color="auto"/>
            <w:bottom w:val="none" w:sz="0" w:space="0" w:color="auto"/>
            <w:right w:val="none" w:sz="0" w:space="0" w:color="auto"/>
          </w:divBdr>
        </w:div>
        <w:div w:id="560873457">
          <w:marLeft w:val="0"/>
          <w:marRight w:val="0"/>
          <w:marTop w:val="0"/>
          <w:marBottom w:val="0"/>
          <w:divBdr>
            <w:top w:val="none" w:sz="0" w:space="0" w:color="auto"/>
            <w:left w:val="none" w:sz="0" w:space="0" w:color="auto"/>
            <w:bottom w:val="none" w:sz="0" w:space="0" w:color="auto"/>
            <w:right w:val="none" w:sz="0" w:space="0" w:color="auto"/>
          </w:divBdr>
        </w:div>
        <w:div w:id="379088991">
          <w:marLeft w:val="0"/>
          <w:marRight w:val="0"/>
          <w:marTop w:val="0"/>
          <w:marBottom w:val="0"/>
          <w:divBdr>
            <w:top w:val="none" w:sz="0" w:space="0" w:color="auto"/>
            <w:left w:val="none" w:sz="0" w:space="0" w:color="auto"/>
            <w:bottom w:val="none" w:sz="0" w:space="0" w:color="auto"/>
            <w:right w:val="none" w:sz="0" w:space="0" w:color="auto"/>
          </w:divBdr>
        </w:div>
        <w:div w:id="683165416">
          <w:marLeft w:val="0"/>
          <w:marRight w:val="0"/>
          <w:marTop w:val="0"/>
          <w:marBottom w:val="0"/>
          <w:divBdr>
            <w:top w:val="none" w:sz="0" w:space="0" w:color="auto"/>
            <w:left w:val="none" w:sz="0" w:space="0" w:color="auto"/>
            <w:bottom w:val="none" w:sz="0" w:space="0" w:color="auto"/>
            <w:right w:val="none" w:sz="0" w:space="0" w:color="auto"/>
          </w:divBdr>
        </w:div>
        <w:div w:id="1039669281">
          <w:marLeft w:val="0"/>
          <w:marRight w:val="0"/>
          <w:marTop w:val="0"/>
          <w:marBottom w:val="0"/>
          <w:divBdr>
            <w:top w:val="none" w:sz="0" w:space="0" w:color="auto"/>
            <w:left w:val="none" w:sz="0" w:space="0" w:color="auto"/>
            <w:bottom w:val="none" w:sz="0" w:space="0" w:color="auto"/>
            <w:right w:val="none" w:sz="0" w:space="0" w:color="auto"/>
          </w:divBdr>
        </w:div>
        <w:div w:id="636036927">
          <w:marLeft w:val="0"/>
          <w:marRight w:val="0"/>
          <w:marTop w:val="0"/>
          <w:marBottom w:val="0"/>
          <w:divBdr>
            <w:top w:val="none" w:sz="0" w:space="0" w:color="auto"/>
            <w:left w:val="none" w:sz="0" w:space="0" w:color="auto"/>
            <w:bottom w:val="none" w:sz="0" w:space="0" w:color="auto"/>
            <w:right w:val="none" w:sz="0" w:space="0" w:color="auto"/>
          </w:divBdr>
        </w:div>
        <w:div w:id="767385322">
          <w:marLeft w:val="0"/>
          <w:marRight w:val="0"/>
          <w:marTop w:val="0"/>
          <w:marBottom w:val="0"/>
          <w:divBdr>
            <w:top w:val="none" w:sz="0" w:space="0" w:color="auto"/>
            <w:left w:val="none" w:sz="0" w:space="0" w:color="auto"/>
            <w:bottom w:val="none" w:sz="0" w:space="0" w:color="auto"/>
            <w:right w:val="none" w:sz="0" w:space="0" w:color="auto"/>
          </w:divBdr>
        </w:div>
        <w:div w:id="1291670463">
          <w:marLeft w:val="0"/>
          <w:marRight w:val="0"/>
          <w:marTop w:val="0"/>
          <w:marBottom w:val="0"/>
          <w:divBdr>
            <w:top w:val="none" w:sz="0" w:space="0" w:color="auto"/>
            <w:left w:val="none" w:sz="0" w:space="0" w:color="auto"/>
            <w:bottom w:val="none" w:sz="0" w:space="0" w:color="auto"/>
            <w:right w:val="none" w:sz="0" w:space="0" w:color="auto"/>
          </w:divBdr>
        </w:div>
        <w:div w:id="1663583526">
          <w:marLeft w:val="0"/>
          <w:marRight w:val="0"/>
          <w:marTop w:val="0"/>
          <w:marBottom w:val="0"/>
          <w:divBdr>
            <w:top w:val="none" w:sz="0" w:space="0" w:color="auto"/>
            <w:left w:val="none" w:sz="0" w:space="0" w:color="auto"/>
            <w:bottom w:val="none" w:sz="0" w:space="0" w:color="auto"/>
            <w:right w:val="none" w:sz="0" w:space="0" w:color="auto"/>
          </w:divBdr>
        </w:div>
        <w:div w:id="1532722508">
          <w:marLeft w:val="0"/>
          <w:marRight w:val="0"/>
          <w:marTop w:val="0"/>
          <w:marBottom w:val="0"/>
          <w:divBdr>
            <w:top w:val="none" w:sz="0" w:space="0" w:color="auto"/>
            <w:left w:val="none" w:sz="0" w:space="0" w:color="auto"/>
            <w:bottom w:val="none" w:sz="0" w:space="0" w:color="auto"/>
            <w:right w:val="none" w:sz="0" w:space="0" w:color="auto"/>
          </w:divBdr>
        </w:div>
        <w:div w:id="207383048">
          <w:marLeft w:val="0"/>
          <w:marRight w:val="0"/>
          <w:marTop w:val="0"/>
          <w:marBottom w:val="0"/>
          <w:divBdr>
            <w:top w:val="none" w:sz="0" w:space="0" w:color="auto"/>
            <w:left w:val="none" w:sz="0" w:space="0" w:color="auto"/>
            <w:bottom w:val="none" w:sz="0" w:space="0" w:color="auto"/>
            <w:right w:val="none" w:sz="0" w:space="0" w:color="auto"/>
          </w:divBdr>
        </w:div>
        <w:div w:id="1754623111">
          <w:marLeft w:val="0"/>
          <w:marRight w:val="0"/>
          <w:marTop w:val="0"/>
          <w:marBottom w:val="0"/>
          <w:divBdr>
            <w:top w:val="none" w:sz="0" w:space="0" w:color="auto"/>
            <w:left w:val="none" w:sz="0" w:space="0" w:color="auto"/>
            <w:bottom w:val="none" w:sz="0" w:space="0" w:color="auto"/>
            <w:right w:val="none" w:sz="0" w:space="0" w:color="auto"/>
          </w:divBdr>
        </w:div>
        <w:div w:id="247733625">
          <w:marLeft w:val="0"/>
          <w:marRight w:val="0"/>
          <w:marTop w:val="0"/>
          <w:marBottom w:val="0"/>
          <w:divBdr>
            <w:top w:val="none" w:sz="0" w:space="0" w:color="auto"/>
            <w:left w:val="none" w:sz="0" w:space="0" w:color="auto"/>
            <w:bottom w:val="none" w:sz="0" w:space="0" w:color="auto"/>
            <w:right w:val="none" w:sz="0" w:space="0" w:color="auto"/>
          </w:divBdr>
        </w:div>
        <w:div w:id="975792646">
          <w:marLeft w:val="0"/>
          <w:marRight w:val="0"/>
          <w:marTop w:val="0"/>
          <w:marBottom w:val="0"/>
          <w:divBdr>
            <w:top w:val="none" w:sz="0" w:space="0" w:color="auto"/>
            <w:left w:val="none" w:sz="0" w:space="0" w:color="auto"/>
            <w:bottom w:val="none" w:sz="0" w:space="0" w:color="auto"/>
            <w:right w:val="none" w:sz="0" w:space="0" w:color="auto"/>
          </w:divBdr>
        </w:div>
        <w:div w:id="278344031">
          <w:marLeft w:val="0"/>
          <w:marRight w:val="0"/>
          <w:marTop w:val="0"/>
          <w:marBottom w:val="0"/>
          <w:divBdr>
            <w:top w:val="none" w:sz="0" w:space="0" w:color="auto"/>
            <w:left w:val="none" w:sz="0" w:space="0" w:color="auto"/>
            <w:bottom w:val="none" w:sz="0" w:space="0" w:color="auto"/>
            <w:right w:val="none" w:sz="0" w:space="0" w:color="auto"/>
          </w:divBdr>
        </w:div>
        <w:div w:id="387075324">
          <w:marLeft w:val="0"/>
          <w:marRight w:val="0"/>
          <w:marTop w:val="0"/>
          <w:marBottom w:val="0"/>
          <w:divBdr>
            <w:top w:val="none" w:sz="0" w:space="0" w:color="auto"/>
            <w:left w:val="none" w:sz="0" w:space="0" w:color="auto"/>
            <w:bottom w:val="none" w:sz="0" w:space="0" w:color="auto"/>
            <w:right w:val="none" w:sz="0" w:space="0" w:color="auto"/>
          </w:divBdr>
        </w:div>
        <w:div w:id="2017070881">
          <w:marLeft w:val="0"/>
          <w:marRight w:val="0"/>
          <w:marTop w:val="0"/>
          <w:marBottom w:val="0"/>
          <w:divBdr>
            <w:top w:val="none" w:sz="0" w:space="0" w:color="auto"/>
            <w:left w:val="none" w:sz="0" w:space="0" w:color="auto"/>
            <w:bottom w:val="none" w:sz="0" w:space="0" w:color="auto"/>
            <w:right w:val="none" w:sz="0" w:space="0" w:color="auto"/>
          </w:divBdr>
        </w:div>
        <w:div w:id="1814758420">
          <w:marLeft w:val="0"/>
          <w:marRight w:val="0"/>
          <w:marTop w:val="0"/>
          <w:marBottom w:val="0"/>
          <w:divBdr>
            <w:top w:val="none" w:sz="0" w:space="0" w:color="auto"/>
            <w:left w:val="none" w:sz="0" w:space="0" w:color="auto"/>
            <w:bottom w:val="none" w:sz="0" w:space="0" w:color="auto"/>
            <w:right w:val="none" w:sz="0" w:space="0" w:color="auto"/>
          </w:divBdr>
        </w:div>
        <w:div w:id="129710416">
          <w:marLeft w:val="0"/>
          <w:marRight w:val="0"/>
          <w:marTop w:val="0"/>
          <w:marBottom w:val="0"/>
          <w:divBdr>
            <w:top w:val="none" w:sz="0" w:space="0" w:color="auto"/>
            <w:left w:val="none" w:sz="0" w:space="0" w:color="auto"/>
            <w:bottom w:val="none" w:sz="0" w:space="0" w:color="auto"/>
            <w:right w:val="none" w:sz="0" w:space="0" w:color="auto"/>
          </w:divBdr>
        </w:div>
        <w:div w:id="998508798">
          <w:marLeft w:val="0"/>
          <w:marRight w:val="0"/>
          <w:marTop w:val="0"/>
          <w:marBottom w:val="0"/>
          <w:divBdr>
            <w:top w:val="none" w:sz="0" w:space="0" w:color="auto"/>
            <w:left w:val="none" w:sz="0" w:space="0" w:color="auto"/>
            <w:bottom w:val="none" w:sz="0" w:space="0" w:color="auto"/>
            <w:right w:val="none" w:sz="0" w:space="0" w:color="auto"/>
          </w:divBdr>
        </w:div>
        <w:div w:id="322781020">
          <w:marLeft w:val="0"/>
          <w:marRight w:val="0"/>
          <w:marTop w:val="0"/>
          <w:marBottom w:val="0"/>
          <w:divBdr>
            <w:top w:val="none" w:sz="0" w:space="0" w:color="auto"/>
            <w:left w:val="none" w:sz="0" w:space="0" w:color="auto"/>
            <w:bottom w:val="none" w:sz="0" w:space="0" w:color="auto"/>
            <w:right w:val="none" w:sz="0" w:space="0" w:color="auto"/>
          </w:divBdr>
        </w:div>
        <w:div w:id="1490755089">
          <w:marLeft w:val="0"/>
          <w:marRight w:val="0"/>
          <w:marTop w:val="0"/>
          <w:marBottom w:val="0"/>
          <w:divBdr>
            <w:top w:val="none" w:sz="0" w:space="0" w:color="auto"/>
            <w:left w:val="none" w:sz="0" w:space="0" w:color="auto"/>
            <w:bottom w:val="none" w:sz="0" w:space="0" w:color="auto"/>
            <w:right w:val="none" w:sz="0" w:space="0" w:color="auto"/>
          </w:divBdr>
        </w:div>
      </w:divsChild>
    </w:div>
    <w:div w:id="296035327">
      <w:bodyDiv w:val="1"/>
      <w:marLeft w:val="0"/>
      <w:marRight w:val="0"/>
      <w:marTop w:val="0"/>
      <w:marBottom w:val="0"/>
      <w:divBdr>
        <w:top w:val="none" w:sz="0" w:space="0" w:color="auto"/>
        <w:left w:val="none" w:sz="0" w:space="0" w:color="auto"/>
        <w:bottom w:val="none" w:sz="0" w:space="0" w:color="auto"/>
        <w:right w:val="none" w:sz="0" w:space="0" w:color="auto"/>
      </w:divBdr>
      <w:divsChild>
        <w:div w:id="493768358">
          <w:marLeft w:val="0"/>
          <w:marRight w:val="0"/>
          <w:marTop w:val="0"/>
          <w:marBottom w:val="0"/>
          <w:divBdr>
            <w:top w:val="none" w:sz="0" w:space="0" w:color="auto"/>
            <w:left w:val="none" w:sz="0" w:space="0" w:color="auto"/>
            <w:bottom w:val="none" w:sz="0" w:space="0" w:color="auto"/>
            <w:right w:val="none" w:sz="0" w:space="0" w:color="auto"/>
          </w:divBdr>
        </w:div>
        <w:div w:id="1454012380">
          <w:marLeft w:val="0"/>
          <w:marRight w:val="0"/>
          <w:marTop w:val="0"/>
          <w:marBottom w:val="0"/>
          <w:divBdr>
            <w:top w:val="none" w:sz="0" w:space="0" w:color="auto"/>
            <w:left w:val="none" w:sz="0" w:space="0" w:color="auto"/>
            <w:bottom w:val="none" w:sz="0" w:space="0" w:color="auto"/>
            <w:right w:val="none" w:sz="0" w:space="0" w:color="auto"/>
          </w:divBdr>
        </w:div>
        <w:div w:id="1432508983">
          <w:marLeft w:val="0"/>
          <w:marRight w:val="0"/>
          <w:marTop w:val="0"/>
          <w:marBottom w:val="0"/>
          <w:divBdr>
            <w:top w:val="none" w:sz="0" w:space="0" w:color="auto"/>
            <w:left w:val="none" w:sz="0" w:space="0" w:color="auto"/>
            <w:bottom w:val="none" w:sz="0" w:space="0" w:color="auto"/>
            <w:right w:val="none" w:sz="0" w:space="0" w:color="auto"/>
          </w:divBdr>
        </w:div>
        <w:div w:id="139928686">
          <w:marLeft w:val="0"/>
          <w:marRight w:val="0"/>
          <w:marTop w:val="0"/>
          <w:marBottom w:val="0"/>
          <w:divBdr>
            <w:top w:val="none" w:sz="0" w:space="0" w:color="auto"/>
            <w:left w:val="none" w:sz="0" w:space="0" w:color="auto"/>
            <w:bottom w:val="none" w:sz="0" w:space="0" w:color="auto"/>
            <w:right w:val="none" w:sz="0" w:space="0" w:color="auto"/>
          </w:divBdr>
        </w:div>
        <w:div w:id="804658671">
          <w:marLeft w:val="0"/>
          <w:marRight w:val="0"/>
          <w:marTop w:val="0"/>
          <w:marBottom w:val="0"/>
          <w:divBdr>
            <w:top w:val="none" w:sz="0" w:space="0" w:color="auto"/>
            <w:left w:val="none" w:sz="0" w:space="0" w:color="auto"/>
            <w:bottom w:val="none" w:sz="0" w:space="0" w:color="auto"/>
            <w:right w:val="none" w:sz="0" w:space="0" w:color="auto"/>
          </w:divBdr>
        </w:div>
        <w:div w:id="2005011414">
          <w:marLeft w:val="0"/>
          <w:marRight w:val="0"/>
          <w:marTop w:val="0"/>
          <w:marBottom w:val="0"/>
          <w:divBdr>
            <w:top w:val="none" w:sz="0" w:space="0" w:color="auto"/>
            <w:left w:val="none" w:sz="0" w:space="0" w:color="auto"/>
            <w:bottom w:val="none" w:sz="0" w:space="0" w:color="auto"/>
            <w:right w:val="none" w:sz="0" w:space="0" w:color="auto"/>
          </w:divBdr>
        </w:div>
        <w:div w:id="433793255">
          <w:marLeft w:val="0"/>
          <w:marRight w:val="0"/>
          <w:marTop w:val="0"/>
          <w:marBottom w:val="0"/>
          <w:divBdr>
            <w:top w:val="none" w:sz="0" w:space="0" w:color="auto"/>
            <w:left w:val="none" w:sz="0" w:space="0" w:color="auto"/>
            <w:bottom w:val="none" w:sz="0" w:space="0" w:color="auto"/>
            <w:right w:val="none" w:sz="0" w:space="0" w:color="auto"/>
          </w:divBdr>
        </w:div>
        <w:div w:id="1164317169">
          <w:marLeft w:val="0"/>
          <w:marRight w:val="0"/>
          <w:marTop w:val="0"/>
          <w:marBottom w:val="0"/>
          <w:divBdr>
            <w:top w:val="none" w:sz="0" w:space="0" w:color="auto"/>
            <w:left w:val="none" w:sz="0" w:space="0" w:color="auto"/>
            <w:bottom w:val="none" w:sz="0" w:space="0" w:color="auto"/>
            <w:right w:val="none" w:sz="0" w:space="0" w:color="auto"/>
          </w:divBdr>
        </w:div>
        <w:div w:id="1245609496">
          <w:marLeft w:val="0"/>
          <w:marRight w:val="0"/>
          <w:marTop w:val="0"/>
          <w:marBottom w:val="0"/>
          <w:divBdr>
            <w:top w:val="none" w:sz="0" w:space="0" w:color="auto"/>
            <w:left w:val="none" w:sz="0" w:space="0" w:color="auto"/>
            <w:bottom w:val="none" w:sz="0" w:space="0" w:color="auto"/>
            <w:right w:val="none" w:sz="0" w:space="0" w:color="auto"/>
          </w:divBdr>
        </w:div>
        <w:div w:id="2062942903">
          <w:marLeft w:val="0"/>
          <w:marRight w:val="0"/>
          <w:marTop w:val="0"/>
          <w:marBottom w:val="0"/>
          <w:divBdr>
            <w:top w:val="none" w:sz="0" w:space="0" w:color="auto"/>
            <w:left w:val="none" w:sz="0" w:space="0" w:color="auto"/>
            <w:bottom w:val="none" w:sz="0" w:space="0" w:color="auto"/>
            <w:right w:val="none" w:sz="0" w:space="0" w:color="auto"/>
          </w:divBdr>
        </w:div>
        <w:div w:id="714428884">
          <w:marLeft w:val="0"/>
          <w:marRight w:val="0"/>
          <w:marTop w:val="0"/>
          <w:marBottom w:val="0"/>
          <w:divBdr>
            <w:top w:val="none" w:sz="0" w:space="0" w:color="auto"/>
            <w:left w:val="none" w:sz="0" w:space="0" w:color="auto"/>
            <w:bottom w:val="none" w:sz="0" w:space="0" w:color="auto"/>
            <w:right w:val="none" w:sz="0" w:space="0" w:color="auto"/>
          </w:divBdr>
        </w:div>
        <w:div w:id="1367871520">
          <w:marLeft w:val="0"/>
          <w:marRight w:val="0"/>
          <w:marTop w:val="0"/>
          <w:marBottom w:val="0"/>
          <w:divBdr>
            <w:top w:val="none" w:sz="0" w:space="0" w:color="auto"/>
            <w:left w:val="none" w:sz="0" w:space="0" w:color="auto"/>
            <w:bottom w:val="none" w:sz="0" w:space="0" w:color="auto"/>
            <w:right w:val="none" w:sz="0" w:space="0" w:color="auto"/>
          </w:divBdr>
        </w:div>
        <w:div w:id="393162997">
          <w:marLeft w:val="0"/>
          <w:marRight w:val="0"/>
          <w:marTop w:val="0"/>
          <w:marBottom w:val="0"/>
          <w:divBdr>
            <w:top w:val="none" w:sz="0" w:space="0" w:color="auto"/>
            <w:left w:val="none" w:sz="0" w:space="0" w:color="auto"/>
            <w:bottom w:val="none" w:sz="0" w:space="0" w:color="auto"/>
            <w:right w:val="none" w:sz="0" w:space="0" w:color="auto"/>
          </w:divBdr>
        </w:div>
        <w:div w:id="1038971578">
          <w:marLeft w:val="0"/>
          <w:marRight w:val="0"/>
          <w:marTop w:val="0"/>
          <w:marBottom w:val="0"/>
          <w:divBdr>
            <w:top w:val="none" w:sz="0" w:space="0" w:color="auto"/>
            <w:left w:val="none" w:sz="0" w:space="0" w:color="auto"/>
            <w:bottom w:val="none" w:sz="0" w:space="0" w:color="auto"/>
            <w:right w:val="none" w:sz="0" w:space="0" w:color="auto"/>
          </w:divBdr>
        </w:div>
        <w:div w:id="2138065937">
          <w:marLeft w:val="0"/>
          <w:marRight w:val="0"/>
          <w:marTop w:val="0"/>
          <w:marBottom w:val="0"/>
          <w:divBdr>
            <w:top w:val="none" w:sz="0" w:space="0" w:color="auto"/>
            <w:left w:val="none" w:sz="0" w:space="0" w:color="auto"/>
            <w:bottom w:val="none" w:sz="0" w:space="0" w:color="auto"/>
            <w:right w:val="none" w:sz="0" w:space="0" w:color="auto"/>
          </w:divBdr>
        </w:div>
        <w:div w:id="1070468823">
          <w:marLeft w:val="0"/>
          <w:marRight w:val="0"/>
          <w:marTop w:val="0"/>
          <w:marBottom w:val="0"/>
          <w:divBdr>
            <w:top w:val="none" w:sz="0" w:space="0" w:color="auto"/>
            <w:left w:val="none" w:sz="0" w:space="0" w:color="auto"/>
            <w:bottom w:val="none" w:sz="0" w:space="0" w:color="auto"/>
            <w:right w:val="none" w:sz="0" w:space="0" w:color="auto"/>
          </w:divBdr>
        </w:div>
        <w:div w:id="1337732676">
          <w:marLeft w:val="0"/>
          <w:marRight w:val="0"/>
          <w:marTop w:val="0"/>
          <w:marBottom w:val="0"/>
          <w:divBdr>
            <w:top w:val="none" w:sz="0" w:space="0" w:color="auto"/>
            <w:left w:val="none" w:sz="0" w:space="0" w:color="auto"/>
            <w:bottom w:val="none" w:sz="0" w:space="0" w:color="auto"/>
            <w:right w:val="none" w:sz="0" w:space="0" w:color="auto"/>
          </w:divBdr>
        </w:div>
        <w:div w:id="2051102127">
          <w:marLeft w:val="0"/>
          <w:marRight w:val="0"/>
          <w:marTop w:val="0"/>
          <w:marBottom w:val="0"/>
          <w:divBdr>
            <w:top w:val="none" w:sz="0" w:space="0" w:color="auto"/>
            <w:left w:val="none" w:sz="0" w:space="0" w:color="auto"/>
            <w:bottom w:val="none" w:sz="0" w:space="0" w:color="auto"/>
            <w:right w:val="none" w:sz="0" w:space="0" w:color="auto"/>
          </w:divBdr>
        </w:div>
        <w:div w:id="956526882">
          <w:marLeft w:val="0"/>
          <w:marRight w:val="0"/>
          <w:marTop w:val="0"/>
          <w:marBottom w:val="0"/>
          <w:divBdr>
            <w:top w:val="none" w:sz="0" w:space="0" w:color="auto"/>
            <w:left w:val="none" w:sz="0" w:space="0" w:color="auto"/>
            <w:bottom w:val="none" w:sz="0" w:space="0" w:color="auto"/>
            <w:right w:val="none" w:sz="0" w:space="0" w:color="auto"/>
          </w:divBdr>
        </w:div>
        <w:div w:id="1309359516">
          <w:marLeft w:val="0"/>
          <w:marRight w:val="0"/>
          <w:marTop w:val="0"/>
          <w:marBottom w:val="0"/>
          <w:divBdr>
            <w:top w:val="none" w:sz="0" w:space="0" w:color="auto"/>
            <w:left w:val="none" w:sz="0" w:space="0" w:color="auto"/>
            <w:bottom w:val="none" w:sz="0" w:space="0" w:color="auto"/>
            <w:right w:val="none" w:sz="0" w:space="0" w:color="auto"/>
          </w:divBdr>
        </w:div>
        <w:div w:id="424690725">
          <w:marLeft w:val="0"/>
          <w:marRight w:val="0"/>
          <w:marTop w:val="0"/>
          <w:marBottom w:val="0"/>
          <w:divBdr>
            <w:top w:val="none" w:sz="0" w:space="0" w:color="auto"/>
            <w:left w:val="none" w:sz="0" w:space="0" w:color="auto"/>
            <w:bottom w:val="none" w:sz="0" w:space="0" w:color="auto"/>
            <w:right w:val="none" w:sz="0" w:space="0" w:color="auto"/>
          </w:divBdr>
        </w:div>
        <w:div w:id="1733111657">
          <w:marLeft w:val="0"/>
          <w:marRight w:val="0"/>
          <w:marTop w:val="0"/>
          <w:marBottom w:val="0"/>
          <w:divBdr>
            <w:top w:val="none" w:sz="0" w:space="0" w:color="auto"/>
            <w:left w:val="none" w:sz="0" w:space="0" w:color="auto"/>
            <w:bottom w:val="none" w:sz="0" w:space="0" w:color="auto"/>
            <w:right w:val="none" w:sz="0" w:space="0" w:color="auto"/>
          </w:divBdr>
        </w:div>
        <w:div w:id="1483735964">
          <w:marLeft w:val="0"/>
          <w:marRight w:val="0"/>
          <w:marTop w:val="0"/>
          <w:marBottom w:val="0"/>
          <w:divBdr>
            <w:top w:val="none" w:sz="0" w:space="0" w:color="auto"/>
            <w:left w:val="none" w:sz="0" w:space="0" w:color="auto"/>
            <w:bottom w:val="none" w:sz="0" w:space="0" w:color="auto"/>
            <w:right w:val="none" w:sz="0" w:space="0" w:color="auto"/>
          </w:divBdr>
        </w:div>
        <w:div w:id="197472398">
          <w:marLeft w:val="0"/>
          <w:marRight w:val="0"/>
          <w:marTop w:val="0"/>
          <w:marBottom w:val="0"/>
          <w:divBdr>
            <w:top w:val="none" w:sz="0" w:space="0" w:color="auto"/>
            <w:left w:val="none" w:sz="0" w:space="0" w:color="auto"/>
            <w:bottom w:val="none" w:sz="0" w:space="0" w:color="auto"/>
            <w:right w:val="none" w:sz="0" w:space="0" w:color="auto"/>
          </w:divBdr>
        </w:div>
        <w:div w:id="1063022669">
          <w:marLeft w:val="0"/>
          <w:marRight w:val="0"/>
          <w:marTop w:val="0"/>
          <w:marBottom w:val="0"/>
          <w:divBdr>
            <w:top w:val="none" w:sz="0" w:space="0" w:color="auto"/>
            <w:left w:val="none" w:sz="0" w:space="0" w:color="auto"/>
            <w:bottom w:val="none" w:sz="0" w:space="0" w:color="auto"/>
            <w:right w:val="none" w:sz="0" w:space="0" w:color="auto"/>
          </w:divBdr>
        </w:div>
        <w:div w:id="1869027790">
          <w:marLeft w:val="0"/>
          <w:marRight w:val="0"/>
          <w:marTop w:val="0"/>
          <w:marBottom w:val="0"/>
          <w:divBdr>
            <w:top w:val="none" w:sz="0" w:space="0" w:color="auto"/>
            <w:left w:val="none" w:sz="0" w:space="0" w:color="auto"/>
            <w:bottom w:val="none" w:sz="0" w:space="0" w:color="auto"/>
            <w:right w:val="none" w:sz="0" w:space="0" w:color="auto"/>
          </w:divBdr>
        </w:div>
        <w:div w:id="331417571">
          <w:marLeft w:val="0"/>
          <w:marRight w:val="0"/>
          <w:marTop w:val="0"/>
          <w:marBottom w:val="0"/>
          <w:divBdr>
            <w:top w:val="none" w:sz="0" w:space="0" w:color="auto"/>
            <w:left w:val="none" w:sz="0" w:space="0" w:color="auto"/>
            <w:bottom w:val="none" w:sz="0" w:space="0" w:color="auto"/>
            <w:right w:val="none" w:sz="0" w:space="0" w:color="auto"/>
          </w:divBdr>
        </w:div>
        <w:div w:id="304965964">
          <w:marLeft w:val="0"/>
          <w:marRight w:val="0"/>
          <w:marTop w:val="0"/>
          <w:marBottom w:val="0"/>
          <w:divBdr>
            <w:top w:val="none" w:sz="0" w:space="0" w:color="auto"/>
            <w:left w:val="none" w:sz="0" w:space="0" w:color="auto"/>
            <w:bottom w:val="none" w:sz="0" w:space="0" w:color="auto"/>
            <w:right w:val="none" w:sz="0" w:space="0" w:color="auto"/>
          </w:divBdr>
        </w:div>
        <w:div w:id="774787834">
          <w:marLeft w:val="0"/>
          <w:marRight w:val="0"/>
          <w:marTop w:val="0"/>
          <w:marBottom w:val="0"/>
          <w:divBdr>
            <w:top w:val="none" w:sz="0" w:space="0" w:color="auto"/>
            <w:left w:val="none" w:sz="0" w:space="0" w:color="auto"/>
            <w:bottom w:val="none" w:sz="0" w:space="0" w:color="auto"/>
            <w:right w:val="none" w:sz="0" w:space="0" w:color="auto"/>
          </w:divBdr>
        </w:div>
        <w:div w:id="1665547512">
          <w:marLeft w:val="0"/>
          <w:marRight w:val="0"/>
          <w:marTop w:val="0"/>
          <w:marBottom w:val="0"/>
          <w:divBdr>
            <w:top w:val="none" w:sz="0" w:space="0" w:color="auto"/>
            <w:left w:val="none" w:sz="0" w:space="0" w:color="auto"/>
            <w:bottom w:val="none" w:sz="0" w:space="0" w:color="auto"/>
            <w:right w:val="none" w:sz="0" w:space="0" w:color="auto"/>
          </w:divBdr>
        </w:div>
        <w:div w:id="1398117">
          <w:marLeft w:val="0"/>
          <w:marRight w:val="0"/>
          <w:marTop w:val="0"/>
          <w:marBottom w:val="0"/>
          <w:divBdr>
            <w:top w:val="none" w:sz="0" w:space="0" w:color="auto"/>
            <w:left w:val="none" w:sz="0" w:space="0" w:color="auto"/>
            <w:bottom w:val="none" w:sz="0" w:space="0" w:color="auto"/>
            <w:right w:val="none" w:sz="0" w:space="0" w:color="auto"/>
          </w:divBdr>
        </w:div>
        <w:div w:id="727075844">
          <w:marLeft w:val="0"/>
          <w:marRight w:val="0"/>
          <w:marTop w:val="0"/>
          <w:marBottom w:val="0"/>
          <w:divBdr>
            <w:top w:val="none" w:sz="0" w:space="0" w:color="auto"/>
            <w:left w:val="none" w:sz="0" w:space="0" w:color="auto"/>
            <w:bottom w:val="none" w:sz="0" w:space="0" w:color="auto"/>
            <w:right w:val="none" w:sz="0" w:space="0" w:color="auto"/>
          </w:divBdr>
        </w:div>
        <w:div w:id="1482648699">
          <w:marLeft w:val="0"/>
          <w:marRight w:val="0"/>
          <w:marTop w:val="0"/>
          <w:marBottom w:val="0"/>
          <w:divBdr>
            <w:top w:val="none" w:sz="0" w:space="0" w:color="auto"/>
            <w:left w:val="none" w:sz="0" w:space="0" w:color="auto"/>
            <w:bottom w:val="none" w:sz="0" w:space="0" w:color="auto"/>
            <w:right w:val="none" w:sz="0" w:space="0" w:color="auto"/>
          </w:divBdr>
        </w:div>
        <w:div w:id="1431971938">
          <w:marLeft w:val="0"/>
          <w:marRight w:val="0"/>
          <w:marTop w:val="0"/>
          <w:marBottom w:val="0"/>
          <w:divBdr>
            <w:top w:val="none" w:sz="0" w:space="0" w:color="auto"/>
            <w:left w:val="none" w:sz="0" w:space="0" w:color="auto"/>
            <w:bottom w:val="none" w:sz="0" w:space="0" w:color="auto"/>
            <w:right w:val="none" w:sz="0" w:space="0" w:color="auto"/>
          </w:divBdr>
        </w:div>
        <w:div w:id="1348479199">
          <w:marLeft w:val="0"/>
          <w:marRight w:val="0"/>
          <w:marTop w:val="0"/>
          <w:marBottom w:val="0"/>
          <w:divBdr>
            <w:top w:val="none" w:sz="0" w:space="0" w:color="auto"/>
            <w:left w:val="none" w:sz="0" w:space="0" w:color="auto"/>
            <w:bottom w:val="none" w:sz="0" w:space="0" w:color="auto"/>
            <w:right w:val="none" w:sz="0" w:space="0" w:color="auto"/>
          </w:divBdr>
        </w:div>
        <w:div w:id="94905744">
          <w:marLeft w:val="0"/>
          <w:marRight w:val="0"/>
          <w:marTop w:val="0"/>
          <w:marBottom w:val="0"/>
          <w:divBdr>
            <w:top w:val="none" w:sz="0" w:space="0" w:color="auto"/>
            <w:left w:val="none" w:sz="0" w:space="0" w:color="auto"/>
            <w:bottom w:val="none" w:sz="0" w:space="0" w:color="auto"/>
            <w:right w:val="none" w:sz="0" w:space="0" w:color="auto"/>
          </w:divBdr>
        </w:div>
        <w:div w:id="715618953">
          <w:marLeft w:val="0"/>
          <w:marRight w:val="0"/>
          <w:marTop w:val="0"/>
          <w:marBottom w:val="0"/>
          <w:divBdr>
            <w:top w:val="none" w:sz="0" w:space="0" w:color="auto"/>
            <w:left w:val="none" w:sz="0" w:space="0" w:color="auto"/>
            <w:bottom w:val="none" w:sz="0" w:space="0" w:color="auto"/>
            <w:right w:val="none" w:sz="0" w:space="0" w:color="auto"/>
          </w:divBdr>
        </w:div>
        <w:div w:id="417167643">
          <w:marLeft w:val="0"/>
          <w:marRight w:val="0"/>
          <w:marTop w:val="0"/>
          <w:marBottom w:val="0"/>
          <w:divBdr>
            <w:top w:val="none" w:sz="0" w:space="0" w:color="auto"/>
            <w:left w:val="none" w:sz="0" w:space="0" w:color="auto"/>
            <w:bottom w:val="none" w:sz="0" w:space="0" w:color="auto"/>
            <w:right w:val="none" w:sz="0" w:space="0" w:color="auto"/>
          </w:divBdr>
        </w:div>
        <w:div w:id="1033380331">
          <w:marLeft w:val="0"/>
          <w:marRight w:val="0"/>
          <w:marTop w:val="0"/>
          <w:marBottom w:val="0"/>
          <w:divBdr>
            <w:top w:val="none" w:sz="0" w:space="0" w:color="auto"/>
            <w:left w:val="none" w:sz="0" w:space="0" w:color="auto"/>
            <w:bottom w:val="none" w:sz="0" w:space="0" w:color="auto"/>
            <w:right w:val="none" w:sz="0" w:space="0" w:color="auto"/>
          </w:divBdr>
        </w:div>
        <w:div w:id="1347445177">
          <w:marLeft w:val="0"/>
          <w:marRight w:val="0"/>
          <w:marTop w:val="0"/>
          <w:marBottom w:val="0"/>
          <w:divBdr>
            <w:top w:val="none" w:sz="0" w:space="0" w:color="auto"/>
            <w:left w:val="none" w:sz="0" w:space="0" w:color="auto"/>
            <w:bottom w:val="none" w:sz="0" w:space="0" w:color="auto"/>
            <w:right w:val="none" w:sz="0" w:space="0" w:color="auto"/>
          </w:divBdr>
        </w:div>
        <w:div w:id="526991474">
          <w:marLeft w:val="0"/>
          <w:marRight w:val="0"/>
          <w:marTop w:val="0"/>
          <w:marBottom w:val="0"/>
          <w:divBdr>
            <w:top w:val="none" w:sz="0" w:space="0" w:color="auto"/>
            <w:left w:val="none" w:sz="0" w:space="0" w:color="auto"/>
            <w:bottom w:val="none" w:sz="0" w:space="0" w:color="auto"/>
            <w:right w:val="none" w:sz="0" w:space="0" w:color="auto"/>
          </w:divBdr>
        </w:div>
        <w:div w:id="2038650975">
          <w:marLeft w:val="0"/>
          <w:marRight w:val="0"/>
          <w:marTop w:val="0"/>
          <w:marBottom w:val="0"/>
          <w:divBdr>
            <w:top w:val="none" w:sz="0" w:space="0" w:color="auto"/>
            <w:left w:val="none" w:sz="0" w:space="0" w:color="auto"/>
            <w:bottom w:val="none" w:sz="0" w:space="0" w:color="auto"/>
            <w:right w:val="none" w:sz="0" w:space="0" w:color="auto"/>
          </w:divBdr>
        </w:div>
        <w:div w:id="1231964147">
          <w:marLeft w:val="0"/>
          <w:marRight w:val="0"/>
          <w:marTop w:val="0"/>
          <w:marBottom w:val="0"/>
          <w:divBdr>
            <w:top w:val="none" w:sz="0" w:space="0" w:color="auto"/>
            <w:left w:val="none" w:sz="0" w:space="0" w:color="auto"/>
            <w:bottom w:val="none" w:sz="0" w:space="0" w:color="auto"/>
            <w:right w:val="none" w:sz="0" w:space="0" w:color="auto"/>
          </w:divBdr>
        </w:div>
        <w:div w:id="1636374565">
          <w:marLeft w:val="0"/>
          <w:marRight w:val="0"/>
          <w:marTop w:val="0"/>
          <w:marBottom w:val="0"/>
          <w:divBdr>
            <w:top w:val="none" w:sz="0" w:space="0" w:color="auto"/>
            <w:left w:val="none" w:sz="0" w:space="0" w:color="auto"/>
            <w:bottom w:val="none" w:sz="0" w:space="0" w:color="auto"/>
            <w:right w:val="none" w:sz="0" w:space="0" w:color="auto"/>
          </w:divBdr>
        </w:div>
        <w:div w:id="1469085533">
          <w:marLeft w:val="0"/>
          <w:marRight w:val="0"/>
          <w:marTop w:val="0"/>
          <w:marBottom w:val="0"/>
          <w:divBdr>
            <w:top w:val="none" w:sz="0" w:space="0" w:color="auto"/>
            <w:left w:val="none" w:sz="0" w:space="0" w:color="auto"/>
            <w:bottom w:val="none" w:sz="0" w:space="0" w:color="auto"/>
            <w:right w:val="none" w:sz="0" w:space="0" w:color="auto"/>
          </w:divBdr>
        </w:div>
        <w:div w:id="1174151200">
          <w:marLeft w:val="0"/>
          <w:marRight w:val="0"/>
          <w:marTop w:val="0"/>
          <w:marBottom w:val="0"/>
          <w:divBdr>
            <w:top w:val="none" w:sz="0" w:space="0" w:color="auto"/>
            <w:left w:val="none" w:sz="0" w:space="0" w:color="auto"/>
            <w:bottom w:val="none" w:sz="0" w:space="0" w:color="auto"/>
            <w:right w:val="none" w:sz="0" w:space="0" w:color="auto"/>
          </w:divBdr>
        </w:div>
        <w:div w:id="171259034">
          <w:marLeft w:val="0"/>
          <w:marRight w:val="0"/>
          <w:marTop w:val="0"/>
          <w:marBottom w:val="0"/>
          <w:divBdr>
            <w:top w:val="none" w:sz="0" w:space="0" w:color="auto"/>
            <w:left w:val="none" w:sz="0" w:space="0" w:color="auto"/>
            <w:bottom w:val="none" w:sz="0" w:space="0" w:color="auto"/>
            <w:right w:val="none" w:sz="0" w:space="0" w:color="auto"/>
          </w:divBdr>
        </w:div>
        <w:div w:id="579145202">
          <w:marLeft w:val="0"/>
          <w:marRight w:val="0"/>
          <w:marTop w:val="0"/>
          <w:marBottom w:val="0"/>
          <w:divBdr>
            <w:top w:val="none" w:sz="0" w:space="0" w:color="auto"/>
            <w:left w:val="none" w:sz="0" w:space="0" w:color="auto"/>
            <w:bottom w:val="none" w:sz="0" w:space="0" w:color="auto"/>
            <w:right w:val="none" w:sz="0" w:space="0" w:color="auto"/>
          </w:divBdr>
        </w:div>
        <w:div w:id="219832309">
          <w:marLeft w:val="0"/>
          <w:marRight w:val="0"/>
          <w:marTop w:val="0"/>
          <w:marBottom w:val="0"/>
          <w:divBdr>
            <w:top w:val="none" w:sz="0" w:space="0" w:color="auto"/>
            <w:left w:val="none" w:sz="0" w:space="0" w:color="auto"/>
            <w:bottom w:val="none" w:sz="0" w:space="0" w:color="auto"/>
            <w:right w:val="none" w:sz="0" w:space="0" w:color="auto"/>
          </w:divBdr>
        </w:div>
        <w:div w:id="1266379524">
          <w:marLeft w:val="0"/>
          <w:marRight w:val="0"/>
          <w:marTop w:val="0"/>
          <w:marBottom w:val="0"/>
          <w:divBdr>
            <w:top w:val="none" w:sz="0" w:space="0" w:color="auto"/>
            <w:left w:val="none" w:sz="0" w:space="0" w:color="auto"/>
            <w:bottom w:val="none" w:sz="0" w:space="0" w:color="auto"/>
            <w:right w:val="none" w:sz="0" w:space="0" w:color="auto"/>
          </w:divBdr>
        </w:div>
        <w:div w:id="398020456">
          <w:marLeft w:val="0"/>
          <w:marRight w:val="0"/>
          <w:marTop w:val="0"/>
          <w:marBottom w:val="0"/>
          <w:divBdr>
            <w:top w:val="none" w:sz="0" w:space="0" w:color="auto"/>
            <w:left w:val="none" w:sz="0" w:space="0" w:color="auto"/>
            <w:bottom w:val="none" w:sz="0" w:space="0" w:color="auto"/>
            <w:right w:val="none" w:sz="0" w:space="0" w:color="auto"/>
          </w:divBdr>
        </w:div>
        <w:div w:id="1975060909">
          <w:marLeft w:val="0"/>
          <w:marRight w:val="0"/>
          <w:marTop w:val="0"/>
          <w:marBottom w:val="0"/>
          <w:divBdr>
            <w:top w:val="none" w:sz="0" w:space="0" w:color="auto"/>
            <w:left w:val="none" w:sz="0" w:space="0" w:color="auto"/>
            <w:bottom w:val="none" w:sz="0" w:space="0" w:color="auto"/>
            <w:right w:val="none" w:sz="0" w:space="0" w:color="auto"/>
          </w:divBdr>
        </w:div>
        <w:div w:id="853152491">
          <w:marLeft w:val="0"/>
          <w:marRight w:val="0"/>
          <w:marTop w:val="0"/>
          <w:marBottom w:val="0"/>
          <w:divBdr>
            <w:top w:val="none" w:sz="0" w:space="0" w:color="auto"/>
            <w:left w:val="none" w:sz="0" w:space="0" w:color="auto"/>
            <w:bottom w:val="none" w:sz="0" w:space="0" w:color="auto"/>
            <w:right w:val="none" w:sz="0" w:space="0" w:color="auto"/>
          </w:divBdr>
        </w:div>
        <w:div w:id="1383022853">
          <w:marLeft w:val="0"/>
          <w:marRight w:val="0"/>
          <w:marTop w:val="0"/>
          <w:marBottom w:val="0"/>
          <w:divBdr>
            <w:top w:val="none" w:sz="0" w:space="0" w:color="auto"/>
            <w:left w:val="none" w:sz="0" w:space="0" w:color="auto"/>
            <w:bottom w:val="none" w:sz="0" w:space="0" w:color="auto"/>
            <w:right w:val="none" w:sz="0" w:space="0" w:color="auto"/>
          </w:divBdr>
        </w:div>
        <w:div w:id="1939827744">
          <w:marLeft w:val="0"/>
          <w:marRight w:val="0"/>
          <w:marTop w:val="0"/>
          <w:marBottom w:val="0"/>
          <w:divBdr>
            <w:top w:val="none" w:sz="0" w:space="0" w:color="auto"/>
            <w:left w:val="none" w:sz="0" w:space="0" w:color="auto"/>
            <w:bottom w:val="none" w:sz="0" w:space="0" w:color="auto"/>
            <w:right w:val="none" w:sz="0" w:space="0" w:color="auto"/>
          </w:divBdr>
        </w:div>
        <w:div w:id="952520476">
          <w:marLeft w:val="0"/>
          <w:marRight w:val="0"/>
          <w:marTop w:val="0"/>
          <w:marBottom w:val="0"/>
          <w:divBdr>
            <w:top w:val="none" w:sz="0" w:space="0" w:color="auto"/>
            <w:left w:val="none" w:sz="0" w:space="0" w:color="auto"/>
            <w:bottom w:val="none" w:sz="0" w:space="0" w:color="auto"/>
            <w:right w:val="none" w:sz="0" w:space="0" w:color="auto"/>
          </w:divBdr>
        </w:div>
        <w:div w:id="320542825">
          <w:marLeft w:val="0"/>
          <w:marRight w:val="0"/>
          <w:marTop w:val="0"/>
          <w:marBottom w:val="0"/>
          <w:divBdr>
            <w:top w:val="none" w:sz="0" w:space="0" w:color="auto"/>
            <w:left w:val="none" w:sz="0" w:space="0" w:color="auto"/>
            <w:bottom w:val="none" w:sz="0" w:space="0" w:color="auto"/>
            <w:right w:val="none" w:sz="0" w:space="0" w:color="auto"/>
          </w:divBdr>
        </w:div>
        <w:div w:id="127432819">
          <w:marLeft w:val="0"/>
          <w:marRight w:val="0"/>
          <w:marTop w:val="0"/>
          <w:marBottom w:val="0"/>
          <w:divBdr>
            <w:top w:val="none" w:sz="0" w:space="0" w:color="auto"/>
            <w:left w:val="none" w:sz="0" w:space="0" w:color="auto"/>
            <w:bottom w:val="none" w:sz="0" w:space="0" w:color="auto"/>
            <w:right w:val="none" w:sz="0" w:space="0" w:color="auto"/>
          </w:divBdr>
        </w:div>
        <w:div w:id="208536965">
          <w:marLeft w:val="0"/>
          <w:marRight w:val="0"/>
          <w:marTop w:val="0"/>
          <w:marBottom w:val="0"/>
          <w:divBdr>
            <w:top w:val="none" w:sz="0" w:space="0" w:color="auto"/>
            <w:left w:val="none" w:sz="0" w:space="0" w:color="auto"/>
            <w:bottom w:val="none" w:sz="0" w:space="0" w:color="auto"/>
            <w:right w:val="none" w:sz="0" w:space="0" w:color="auto"/>
          </w:divBdr>
        </w:div>
        <w:div w:id="1395542545">
          <w:marLeft w:val="0"/>
          <w:marRight w:val="0"/>
          <w:marTop w:val="0"/>
          <w:marBottom w:val="0"/>
          <w:divBdr>
            <w:top w:val="none" w:sz="0" w:space="0" w:color="auto"/>
            <w:left w:val="none" w:sz="0" w:space="0" w:color="auto"/>
            <w:bottom w:val="none" w:sz="0" w:space="0" w:color="auto"/>
            <w:right w:val="none" w:sz="0" w:space="0" w:color="auto"/>
          </w:divBdr>
        </w:div>
        <w:div w:id="303386919">
          <w:marLeft w:val="0"/>
          <w:marRight w:val="0"/>
          <w:marTop w:val="0"/>
          <w:marBottom w:val="0"/>
          <w:divBdr>
            <w:top w:val="none" w:sz="0" w:space="0" w:color="auto"/>
            <w:left w:val="none" w:sz="0" w:space="0" w:color="auto"/>
            <w:bottom w:val="none" w:sz="0" w:space="0" w:color="auto"/>
            <w:right w:val="none" w:sz="0" w:space="0" w:color="auto"/>
          </w:divBdr>
        </w:div>
        <w:div w:id="2010138546">
          <w:marLeft w:val="0"/>
          <w:marRight w:val="0"/>
          <w:marTop w:val="0"/>
          <w:marBottom w:val="0"/>
          <w:divBdr>
            <w:top w:val="none" w:sz="0" w:space="0" w:color="auto"/>
            <w:left w:val="none" w:sz="0" w:space="0" w:color="auto"/>
            <w:bottom w:val="none" w:sz="0" w:space="0" w:color="auto"/>
            <w:right w:val="none" w:sz="0" w:space="0" w:color="auto"/>
          </w:divBdr>
        </w:div>
        <w:div w:id="521867062">
          <w:marLeft w:val="0"/>
          <w:marRight w:val="0"/>
          <w:marTop w:val="0"/>
          <w:marBottom w:val="0"/>
          <w:divBdr>
            <w:top w:val="none" w:sz="0" w:space="0" w:color="auto"/>
            <w:left w:val="none" w:sz="0" w:space="0" w:color="auto"/>
            <w:bottom w:val="none" w:sz="0" w:space="0" w:color="auto"/>
            <w:right w:val="none" w:sz="0" w:space="0" w:color="auto"/>
          </w:divBdr>
        </w:div>
        <w:div w:id="358625855">
          <w:marLeft w:val="0"/>
          <w:marRight w:val="0"/>
          <w:marTop w:val="0"/>
          <w:marBottom w:val="0"/>
          <w:divBdr>
            <w:top w:val="none" w:sz="0" w:space="0" w:color="auto"/>
            <w:left w:val="none" w:sz="0" w:space="0" w:color="auto"/>
            <w:bottom w:val="none" w:sz="0" w:space="0" w:color="auto"/>
            <w:right w:val="none" w:sz="0" w:space="0" w:color="auto"/>
          </w:divBdr>
        </w:div>
        <w:div w:id="982193415">
          <w:marLeft w:val="0"/>
          <w:marRight w:val="0"/>
          <w:marTop w:val="0"/>
          <w:marBottom w:val="0"/>
          <w:divBdr>
            <w:top w:val="none" w:sz="0" w:space="0" w:color="auto"/>
            <w:left w:val="none" w:sz="0" w:space="0" w:color="auto"/>
            <w:bottom w:val="none" w:sz="0" w:space="0" w:color="auto"/>
            <w:right w:val="none" w:sz="0" w:space="0" w:color="auto"/>
          </w:divBdr>
        </w:div>
        <w:div w:id="1081412715">
          <w:marLeft w:val="0"/>
          <w:marRight w:val="0"/>
          <w:marTop w:val="0"/>
          <w:marBottom w:val="0"/>
          <w:divBdr>
            <w:top w:val="none" w:sz="0" w:space="0" w:color="auto"/>
            <w:left w:val="none" w:sz="0" w:space="0" w:color="auto"/>
            <w:bottom w:val="none" w:sz="0" w:space="0" w:color="auto"/>
            <w:right w:val="none" w:sz="0" w:space="0" w:color="auto"/>
          </w:divBdr>
        </w:div>
        <w:div w:id="1999771415">
          <w:marLeft w:val="0"/>
          <w:marRight w:val="0"/>
          <w:marTop w:val="0"/>
          <w:marBottom w:val="0"/>
          <w:divBdr>
            <w:top w:val="none" w:sz="0" w:space="0" w:color="auto"/>
            <w:left w:val="none" w:sz="0" w:space="0" w:color="auto"/>
            <w:bottom w:val="none" w:sz="0" w:space="0" w:color="auto"/>
            <w:right w:val="none" w:sz="0" w:space="0" w:color="auto"/>
          </w:divBdr>
        </w:div>
        <w:div w:id="1737170220">
          <w:marLeft w:val="0"/>
          <w:marRight w:val="0"/>
          <w:marTop w:val="0"/>
          <w:marBottom w:val="0"/>
          <w:divBdr>
            <w:top w:val="none" w:sz="0" w:space="0" w:color="auto"/>
            <w:left w:val="none" w:sz="0" w:space="0" w:color="auto"/>
            <w:bottom w:val="none" w:sz="0" w:space="0" w:color="auto"/>
            <w:right w:val="none" w:sz="0" w:space="0" w:color="auto"/>
          </w:divBdr>
        </w:div>
        <w:div w:id="563376151">
          <w:marLeft w:val="0"/>
          <w:marRight w:val="0"/>
          <w:marTop w:val="0"/>
          <w:marBottom w:val="0"/>
          <w:divBdr>
            <w:top w:val="none" w:sz="0" w:space="0" w:color="auto"/>
            <w:left w:val="none" w:sz="0" w:space="0" w:color="auto"/>
            <w:bottom w:val="none" w:sz="0" w:space="0" w:color="auto"/>
            <w:right w:val="none" w:sz="0" w:space="0" w:color="auto"/>
          </w:divBdr>
        </w:div>
        <w:div w:id="951204777">
          <w:marLeft w:val="0"/>
          <w:marRight w:val="0"/>
          <w:marTop w:val="0"/>
          <w:marBottom w:val="0"/>
          <w:divBdr>
            <w:top w:val="none" w:sz="0" w:space="0" w:color="auto"/>
            <w:left w:val="none" w:sz="0" w:space="0" w:color="auto"/>
            <w:bottom w:val="none" w:sz="0" w:space="0" w:color="auto"/>
            <w:right w:val="none" w:sz="0" w:space="0" w:color="auto"/>
          </w:divBdr>
        </w:div>
        <w:div w:id="1346513236">
          <w:marLeft w:val="0"/>
          <w:marRight w:val="0"/>
          <w:marTop w:val="0"/>
          <w:marBottom w:val="0"/>
          <w:divBdr>
            <w:top w:val="none" w:sz="0" w:space="0" w:color="auto"/>
            <w:left w:val="none" w:sz="0" w:space="0" w:color="auto"/>
            <w:bottom w:val="none" w:sz="0" w:space="0" w:color="auto"/>
            <w:right w:val="none" w:sz="0" w:space="0" w:color="auto"/>
          </w:divBdr>
        </w:div>
        <w:div w:id="548959587">
          <w:marLeft w:val="0"/>
          <w:marRight w:val="0"/>
          <w:marTop w:val="0"/>
          <w:marBottom w:val="0"/>
          <w:divBdr>
            <w:top w:val="none" w:sz="0" w:space="0" w:color="auto"/>
            <w:left w:val="none" w:sz="0" w:space="0" w:color="auto"/>
            <w:bottom w:val="none" w:sz="0" w:space="0" w:color="auto"/>
            <w:right w:val="none" w:sz="0" w:space="0" w:color="auto"/>
          </w:divBdr>
        </w:div>
        <w:div w:id="151024601">
          <w:marLeft w:val="0"/>
          <w:marRight w:val="0"/>
          <w:marTop w:val="0"/>
          <w:marBottom w:val="0"/>
          <w:divBdr>
            <w:top w:val="none" w:sz="0" w:space="0" w:color="auto"/>
            <w:left w:val="none" w:sz="0" w:space="0" w:color="auto"/>
            <w:bottom w:val="none" w:sz="0" w:space="0" w:color="auto"/>
            <w:right w:val="none" w:sz="0" w:space="0" w:color="auto"/>
          </w:divBdr>
        </w:div>
        <w:div w:id="1945336222">
          <w:marLeft w:val="0"/>
          <w:marRight w:val="0"/>
          <w:marTop w:val="0"/>
          <w:marBottom w:val="0"/>
          <w:divBdr>
            <w:top w:val="none" w:sz="0" w:space="0" w:color="auto"/>
            <w:left w:val="none" w:sz="0" w:space="0" w:color="auto"/>
            <w:bottom w:val="none" w:sz="0" w:space="0" w:color="auto"/>
            <w:right w:val="none" w:sz="0" w:space="0" w:color="auto"/>
          </w:divBdr>
        </w:div>
        <w:div w:id="1189179572">
          <w:marLeft w:val="0"/>
          <w:marRight w:val="0"/>
          <w:marTop w:val="0"/>
          <w:marBottom w:val="0"/>
          <w:divBdr>
            <w:top w:val="none" w:sz="0" w:space="0" w:color="auto"/>
            <w:left w:val="none" w:sz="0" w:space="0" w:color="auto"/>
            <w:bottom w:val="none" w:sz="0" w:space="0" w:color="auto"/>
            <w:right w:val="none" w:sz="0" w:space="0" w:color="auto"/>
          </w:divBdr>
        </w:div>
        <w:div w:id="1569539458">
          <w:marLeft w:val="0"/>
          <w:marRight w:val="0"/>
          <w:marTop w:val="0"/>
          <w:marBottom w:val="0"/>
          <w:divBdr>
            <w:top w:val="none" w:sz="0" w:space="0" w:color="auto"/>
            <w:left w:val="none" w:sz="0" w:space="0" w:color="auto"/>
            <w:bottom w:val="none" w:sz="0" w:space="0" w:color="auto"/>
            <w:right w:val="none" w:sz="0" w:space="0" w:color="auto"/>
          </w:divBdr>
        </w:div>
        <w:div w:id="594629885">
          <w:marLeft w:val="0"/>
          <w:marRight w:val="0"/>
          <w:marTop w:val="0"/>
          <w:marBottom w:val="0"/>
          <w:divBdr>
            <w:top w:val="none" w:sz="0" w:space="0" w:color="auto"/>
            <w:left w:val="none" w:sz="0" w:space="0" w:color="auto"/>
            <w:bottom w:val="none" w:sz="0" w:space="0" w:color="auto"/>
            <w:right w:val="none" w:sz="0" w:space="0" w:color="auto"/>
          </w:divBdr>
        </w:div>
        <w:div w:id="324404749">
          <w:marLeft w:val="0"/>
          <w:marRight w:val="0"/>
          <w:marTop w:val="0"/>
          <w:marBottom w:val="0"/>
          <w:divBdr>
            <w:top w:val="none" w:sz="0" w:space="0" w:color="auto"/>
            <w:left w:val="none" w:sz="0" w:space="0" w:color="auto"/>
            <w:bottom w:val="none" w:sz="0" w:space="0" w:color="auto"/>
            <w:right w:val="none" w:sz="0" w:space="0" w:color="auto"/>
          </w:divBdr>
        </w:div>
        <w:div w:id="533352579">
          <w:marLeft w:val="0"/>
          <w:marRight w:val="0"/>
          <w:marTop w:val="0"/>
          <w:marBottom w:val="0"/>
          <w:divBdr>
            <w:top w:val="none" w:sz="0" w:space="0" w:color="auto"/>
            <w:left w:val="none" w:sz="0" w:space="0" w:color="auto"/>
            <w:bottom w:val="none" w:sz="0" w:space="0" w:color="auto"/>
            <w:right w:val="none" w:sz="0" w:space="0" w:color="auto"/>
          </w:divBdr>
        </w:div>
        <w:div w:id="1118572128">
          <w:marLeft w:val="0"/>
          <w:marRight w:val="0"/>
          <w:marTop w:val="0"/>
          <w:marBottom w:val="0"/>
          <w:divBdr>
            <w:top w:val="none" w:sz="0" w:space="0" w:color="auto"/>
            <w:left w:val="none" w:sz="0" w:space="0" w:color="auto"/>
            <w:bottom w:val="none" w:sz="0" w:space="0" w:color="auto"/>
            <w:right w:val="none" w:sz="0" w:space="0" w:color="auto"/>
          </w:divBdr>
        </w:div>
      </w:divsChild>
    </w:div>
    <w:div w:id="325549345">
      <w:bodyDiv w:val="1"/>
      <w:marLeft w:val="0"/>
      <w:marRight w:val="0"/>
      <w:marTop w:val="0"/>
      <w:marBottom w:val="0"/>
      <w:divBdr>
        <w:top w:val="none" w:sz="0" w:space="0" w:color="auto"/>
        <w:left w:val="none" w:sz="0" w:space="0" w:color="auto"/>
        <w:bottom w:val="none" w:sz="0" w:space="0" w:color="auto"/>
        <w:right w:val="none" w:sz="0" w:space="0" w:color="auto"/>
      </w:divBdr>
    </w:div>
    <w:div w:id="345251907">
      <w:bodyDiv w:val="1"/>
      <w:marLeft w:val="0"/>
      <w:marRight w:val="0"/>
      <w:marTop w:val="0"/>
      <w:marBottom w:val="0"/>
      <w:divBdr>
        <w:top w:val="none" w:sz="0" w:space="0" w:color="auto"/>
        <w:left w:val="none" w:sz="0" w:space="0" w:color="auto"/>
        <w:bottom w:val="none" w:sz="0" w:space="0" w:color="auto"/>
        <w:right w:val="none" w:sz="0" w:space="0" w:color="auto"/>
      </w:divBdr>
      <w:divsChild>
        <w:div w:id="1395470331">
          <w:marLeft w:val="0"/>
          <w:marRight w:val="0"/>
          <w:marTop w:val="0"/>
          <w:marBottom w:val="0"/>
          <w:divBdr>
            <w:top w:val="none" w:sz="0" w:space="0" w:color="auto"/>
            <w:left w:val="none" w:sz="0" w:space="0" w:color="auto"/>
            <w:bottom w:val="none" w:sz="0" w:space="0" w:color="auto"/>
            <w:right w:val="none" w:sz="0" w:space="0" w:color="auto"/>
          </w:divBdr>
        </w:div>
        <w:div w:id="1497259128">
          <w:marLeft w:val="0"/>
          <w:marRight w:val="0"/>
          <w:marTop w:val="0"/>
          <w:marBottom w:val="0"/>
          <w:divBdr>
            <w:top w:val="none" w:sz="0" w:space="0" w:color="auto"/>
            <w:left w:val="none" w:sz="0" w:space="0" w:color="auto"/>
            <w:bottom w:val="none" w:sz="0" w:space="0" w:color="auto"/>
            <w:right w:val="none" w:sz="0" w:space="0" w:color="auto"/>
          </w:divBdr>
        </w:div>
        <w:div w:id="394276027">
          <w:marLeft w:val="0"/>
          <w:marRight w:val="0"/>
          <w:marTop w:val="0"/>
          <w:marBottom w:val="0"/>
          <w:divBdr>
            <w:top w:val="none" w:sz="0" w:space="0" w:color="auto"/>
            <w:left w:val="none" w:sz="0" w:space="0" w:color="auto"/>
            <w:bottom w:val="none" w:sz="0" w:space="0" w:color="auto"/>
            <w:right w:val="none" w:sz="0" w:space="0" w:color="auto"/>
          </w:divBdr>
        </w:div>
      </w:divsChild>
    </w:div>
    <w:div w:id="346251963">
      <w:bodyDiv w:val="1"/>
      <w:marLeft w:val="0"/>
      <w:marRight w:val="0"/>
      <w:marTop w:val="0"/>
      <w:marBottom w:val="0"/>
      <w:divBdr>
        <w:top w:val="none" w:sz="0" w:space="0" w:color="auto"/>
        <w:left w:val="none" w:sz="0" w:space="0" w:color="auto"/>
        <w:bottom w:val="none" w:sz="0" w:space="0" w:color="auto"/>
        <w:right w:val="none" w:sz="0" w:space="0" w:color="auto"/>
      </w:divBdr>
      <w:divsChild>
        <w:div w:id="349138645">
          <w:marLeft w:val="0"/>
          <w:marRight w:val="0"/>
          <w:marTop w:val="0"/>
          <w:marBottom w:val="0"/>
          <w:divBdr>
            <w:top w:val="none" w:sz="0" w:space="0" w:color="auto"/>
            <w:left w:val="none" w:sz="0" w:space="0" w:color="auto"/>
            <w:bottom w:val="none" w:sz="0" w:space="0" w:color="auto"/>
            <w:right w:val="none" w:sz="0" w:space="0" w:color="auto"/>
          </w:divBdr>
        </w:div>
        <w:div w:id="341012102">
          <w:marLeft w:val="0"/>
          <w:marRight w:val="0"/>
          <w:marTop w:val="0"/>
          <w:marBottom w:val="0"/>
          <w:divBdr>
            <w:top w:val="none" w:sz="0" w:space="0" w:color="auto"/>
            <w:left w:val="none" w:sz="0" w:space="0" w:color="auto"/>
            <w:bottom w:val="none" w:sz="0" w:space="0" w:color="auto"/>
            <w:right w:val="none" w:sz="0" w:space="0" w:color="auto"/>
          </w:divBdr>
        </w:div>
        <w:div w:id="578559092">
          <w:marLeft w:val="0"/>
          <w:marRight w:val="0"/>
          <w:marTop w:val="0"/>
          <w:marBottom w:val="0"/>
          <w:divBdr>
            <w:top w:val="none" w:sz="0" w:space="0" w:color="auto"/>
            <w:left w:val="none" w:sz="0" w:space="0" w:color="auto"/>
            <w:bottom w:val="none" w:sz="0" w:space="0" w:color="auto"/>
            <w:right w:val="none" w:sz="0" w:space="0" w:color="auto"/>
          </w:divBdr>
        </w:div>
      </w:divsChild>
    </w:div>
    <w:div w:id="360278865">
      <w:bodyDiv w:val="1"/>
      <w:marLeft w:val="0"/>
      <w:marRight w:val="0"/>
      <w:marTop w:val="0"/>
      <w:marBottom w:val="0"/>
      <w:divBdr>
        <w:top w:val="none" w:sz="0" w:space="0" w:color="auto"/>
        <w:left w:val="none" w:sz="0" w:space="0" w:color="auto"/>
        <w:bottom w:val="none" w:sz="0" w:space="0" w:color="auto"/>
        <w:right w:val="none" w:sz="0" w:space="0" w:color="auto"/>
      </w:divBdr>
      <w:divsChild>
        <w:div w:id="18430973">
          <w:marLeft w:val="0"/>
          <w:marRight w:val="0"/>
          <w:marTop w:val="0"/>
          <w:marBottom w:val="0"/>
          <w:divBdr>
            <w:top w:val="none" w:sz="0" w:space="0" w:color="auto"/>
            <w:left w:val="none" w:sz="0" w:space="0" w:color="auto"/>
            <w:bottom w:val="none" w:sz="0" w:space="0" w:color="auto"/>
            <w:right w:val="none" w:sz="0" w:space="0" w:color="auto"/>
          </w:divBdr>
        </w:div>
        <w:div w:id="1955288007">
          <w:marLeft w:val="0"/>
          <w:marRight w:val="0"/>
          <w:marTop w:val="0"/>
          <w:marBottom w:val="0"/>
          <w:divBdr>
            <w:top w:val="none" w:sz="0" w:space="0" w:color="auto"/>
            <w:left w:val="none" w:sz="0" w:space="0" w:color="auto"/>
            <w:bottom w:val="none" w:sz="0" w:space="0" w:color="auto"/>
            <w:right w:val="none" w:sz="0" w:space="0" w:color="auto"/>
          </w:divBdr>
        </w:div>
        <w:div w:id="160855209">
          <w:marLeft w:val="0"/>
          <w:marRight w:val="0"/>
          <w:marTop w:val="0"/>
          <w:marBottom w:val="0"/>
          <w:divBdr>
            <w:top w:val="none" w:sz="0" w:space="0" w:color="auto"/>
            <w:left w:val="none" w:sz="0" w:space="0" w:color="auto"/>
            <w:bottom w:val="none" w:sz="0" w:space="0" w:color="auto"/>
            <w:right w:val="none" w:sz="0" w:space="0" w:color="auto"/>
          </w:divBdr>
        </w:div>
      </w:divsChild>
    </w:div>
    <w:div w:id="404493064">
      <w:bodyDiv w:val="1"/>
      <w:marLeft w:val="0"/>
      <w:marRight w:val="0"/>
      <w:marTop w:val="0"/>
      <w:marBottom w:val="0"/>
      <w:divBdr>
        <w:top w:val="none" w:sz="0" w:space="0" w:color="auto"/>
        <w:left w:val="none" w:sz="0" w:space="0" w:color="auto"/>
        <w:bottom w:val="none" w:sz="0" w:space="0" w:color="auto"/>
        <w:right w:val="none" w:sz="0" w:space="0" w:color="auto"/>
      </w:divBdr>
      <w:divsChild>
        <w:div w:id="108817063">
          <w:marLeft w:val="0"/>
          <w:marRight w:val="0"/>
          <w:marTop w:val="0"/>
          <w:marBottom w:val="0"/>
          <w:divBdr>
            <w:top w:val="none" w:sz="0" w:space="0" w:color="auto"/>
            <w:left w:val="none" w:sz="0" w:space="0" w:color="auto"/>
            <w:bottom w:val="none" w:sz="0" w:space="0" w:color="auto"/>
            <w:right w:val="none" w:sz="0" w:space="0" w:color="auto"/>
          </w:divBdr>
        </w:div>
        <w:div w:id="537856408">
          <w:marLeft w:val="0"/>
          <w:marRight w:val="0"/>
          <w:marTop w:val="0"/>
          <w:marBottom w:val="0"/>
          <w:divBdr>
            <w:top w:val="none" w:sz="0" w:space="0" w:color="auto"/>
            <w:left w:val="none" w:sz="0" w:space="0" w:color="auto"/>
            <w:bottom w:val="none" w:sz="0" w:space="0" w:color="auto"/>
            <w:right w:val="none" w:sz="0" w:space="0" w:color="auto"/>
          </w:divBdr>
        </w:div>
        <w:div w:id="425033697">
          <w:marLeft w:val="0"/>
          <w:marRight w:val="0"/>
          <w:marTop w:val="0"/>
          <w:marBottom w:val="0"/>
          <w:divBdr>
            <w:top w:val="none" w:sz="0" w:space="0" w:color="auto"/>
            <w:left w:val="none" w:sz="0" w:space="0" w:color="auto"/>
            <w:bottom w:val="none" w:sz="0" w:space="0" w:color="auto"/>
            <w:right w:val="none" w:sz="0" w:space="0" w:color="auto"/>
          </w:divBdr>
        </w:div>
        <w:div w:id="2128353362">
          <w:marLeft w:val="0"/>
          <w:marRight w:val="0"/>
          <w:marTop w:val="0"/>
          <w:marBottom w:val="0"/>
          <w:divBdr>
            <w:top w:val="none" w:sz="0" w:space="0" w:color="auto"/>
            <w:left w:val="none" w:sz="0" w:space="0" w:color="auto"/>
            <w:bottom w:val="none" w:sz="0" w:space="0" w:color="auto"/>
            <w:right w:val="none" w:sz="0" w:space="0" w:color="auto"/>
          </w:divBdr>
        </w:div>
      </w:divsChild>
    </w:div>
    <w:div w:id="420757111">
      <w:bodyDiv w:val="1"/>
      <w:marLeft w:val="0"/>
      <w:marRight w:val="0"/>
      <w:marTop w:val="0"/>
      <w:marBottom w:val="0"/>
      <w:divBdr>
        <w:top w:val="none" w:sz="0" w:space="0" w:color="auto"/>
        <w:left w:val="none" w:sz="0" w:space="0" w:color="auto"/>
        <w:bottom w:val="none" w:sz="0" w:space="0" w:color="auto"/>
        <w:right w:val="none" w:sz="0" w:space="0" w:color="auto"/>
      </w:divBdr>
      <w:divsChild>
        <w:div w:id="1781611196">
          <w:marLeft w:val="0"/>
          <w:marRight w:val="0"/>
          <w:marTop w:val="0"/>
          <w:marBottom w:val="0"/>
          <w:divBdr>
            <w:top w:val="none" w:sz="0" w:space="0" w:color="auto"/>
            <w:left w:val="none" w:sz="0" w:space="0" w:color="auto"/>
            <w:bottom w:val="none" w:sz="0" w:space="0" w:color="auto"/>
            <w:right w:val="none" w:sz="0" w:space="0" w:color="auto"/>
          </w:divBdr>
        </w:div>
        <w:div w:id="1157913697">
          <w:marLeft w:val="0"/>
          <w:marRight w:val="0"/>
          <w:marTop w:val="0"/>
          <w:marBottom w:val="0"/>
          <w:divBdr>
            <w:top w:val="none" w:sz="0" w:space="0" w:color="auto"/>
            <w:left w:val="none" w:sz="0" w:space="0" w:color="auto"/>
            <w:bottom w:val="none" w:sz="0" w:space="0" w:color="auto"/>
            <w:right w:val="none" w:sz="0" w:space="0" w:color="auto"/>
          </w:divBdr>
        </w:div>
        <w:div w:id="684674285">
          <w:marLeft w:val="0"/>
          <w:marRight w:val="0"/>
          <w:marTop w:val="0"/>
          <w:marBottom w:val="0"/>
          <w:divBdr>
            <w:top w:val="none" w:sz="0" w:space="0" w:color="auto"/>
            <w:left w:val="none" w:sz="0" w:space="0" w:color="auto"/>
            <w:bottom w:val="none" w:sz="0" w:space="0" w:color="auto"/>
            <w:right w:val="none" w:sz="0" w:space="0" w:color="auto"/>
          </w:divBdr>
        </w:div>
        <w:div w:id="921645680">
          <w:marLeft w:val="0"/>
          <w:marRight w:val="0"/>
          <w:marTop w:val="0"/>
          <w:marBottom w:val="0"/>
          <w:divBdr>
            <w:top w:val="none" w:sz="0" w:space="0" w:color="auto"/>
            <w:left w:val="none" w:sz="0" w:space="0" w:color="auto"/>
            <w:bottom w:val="none" w:sz="0" w:space="0" w:color="auto"/>
            <w:right w:val="none" w:sz="0" w:space="0" w:color="auto"/>
          </w:divBdr>
        </w:div>
        <w:div w:id="157694536">
          <w:marLeft w:val="0"/>
          <w:marRight w:val="0"/>
          <w:marTop w:val="0"/>
          <w:marBottom w:val="0"/>
          <w:divBdr>
            <w:top w:val="none" w:sz="0" w:space="0" w:color="auto"/>
            <w:left w:val="none" w:sz="0" w:space="0" w:color="auto"/>
            <w:bottom w:val="none" w:sz="0" w:space="0" w:color="auto"/>
            <w:right w:val="none" w:sz="0" w:space="0" w:color="auto"/>
          </w:divBdr>
        </w:div>
        <w:div w:id="1949003993">
          <w:marLeft w:val="0"/>
          <w:marRight w:val="0"/>
          <w:marTop w:val="0"/>
          <w:marBottom w:val="0"/>
          <w:divBdr>
            <w:top w:val="none" w:sz="0" w:space="0" w:color="auto"/>
            <w:left w:val="none" w:sz="0" w:space="0" w:color="auto"/>
            <w:bottom w:val="none" w:sz="0" w:space="0" w:color="auto"/>
            <w:right w:val="none" w:sz="0" w:space="0" w:color="auto"/>
          </w:divBdr>
        </w:div>
        <w:div w:id="1854882146">
          <w:marLeft w:val="0"/>
          <w:marRight w:val="0"/>
          <w:marTop w:val="0"/>
          <w:marBottom w:val="0"/>
          <w:divBdr>
            <w:top w:val="none" w:sz="0" w:space="0" w:color="auto"/>
            <w:left w:val="none" w:sz="0" w:space="0" w:color="auto"/>
            <w:bottom w:val="none" w:sz="0" w:space="0" w:color="auto"/>
            <w:right w:val="none" w:sz="0" w:space="0" w:color="auto"/>
          </w:divBdr>
        </w:div>
        <w:div w:id="1986860779">
          <w:marLeft w:val="0"/>
          <w:marRight w:val="0"/>
          <w:marTop w:val="0"/>
          <w:marBottom w:val="0"/>
          <w:divBdr>
            <w:top w:val="none" w:sz="0" w:space="0" w:color="auto"/>
            <w:left w:val="none" w:sz="0" w:space="0" w:color="auto"/>
            <w:bottom w:val="none" w:sz="0" w:space="0" w:color="auto"/>
            <w:right w:val="none" w:sz="0" w:space="0" w:color="auto"/>
          </w:divBdr>
        </w:div>
        <w:div w:id="1122115962">
          <w:marLeft w:val="0"/>
          <w:marRight w:val="0"/>
          <w:marTop w:val="0"/>
          <w:marBottom w:val="0"/>
          <w:divBdr>
            <w:top w:val="none" w:sz="0" w:space="0" w:color="auto"/>
            <w:left w:val="none" w:sz="0" w:space="0" w:color="auto"/>
            <w:bottom w:val="none" w:sz="0" w:space="0" w:color="auto"/>
            <w:right w:val="none" w:sz="0" w:space="0" w:color="auto"/>
          </w:divBdr>
        </w:div>
        <w:div w:id="1345551152">
          <w:marLeft w:val="0"/>
          <w:marRight w:val="0"/>
          <w:marTop w:val="0"/>
          <w:marBottom w:val="0"/>
          <w:divBdr>
            <w:top w:val="none" w:sz="0" w:space="0" w:color="auto"/>
            <w:left w:val="none" w:sz="0" w:space="0" w:color="auto"/>
            <w:bottom w:val="none" w:sz="0" w:space="0" w:color="auto"/>
            <w:right w:val="none" w:sz="0" w:space="0" w:color="auto"/>
          </w:divBdr>
        </w:div>
      </w:divsChild>
    </w:div>
    <w:div w:id="444614456">
      <w:bodyDiv w:val="1"/>
      <w:marLeft w:val="0"/>
      <w:marRight w:val="0"/>
      <w:marTop w:val="0"/>
      <w:marBottom w:val="0"/>
      <w:divBdr>
        <w:top w:val="none" w:sz="0" w:space="0" w:color="auto"/>
        <w:left w:val="none" w:sz="0" w:space="0" w:color="auto"/>
        <w:bottom w:val="none" w:sz="0" w:space="0" w:color="auto"/>
        <w:right w:val="none" w:sz="0" w:space="0" w:color="auto"/>
      </w:divBdr>
    </w:div>
    <w:div w:id="501745197">
      <w:bodyDiv w:val="1"/>
      <w:marLeft w:val="0"/>
      <w:marRight w:val="0"/>
      <w:marTop w:val="0"/>
      <w:marBottom w:val="0"/>
      <w:divBdr>
        <w:top w:val="none" w:sz="0" w:space="0" w:color="auto"/>
        <w:left w:val="none" w:sz="0" w:space="0" w:color="auto"/>
        <w:bottom w:val="none" w:sz="0" w:space="0" w:color="auto"/>
        <w:right w:val="none" w:sz="0" w:space="0" w:color="auto"/>
      </w:divBdr>
    </w:div>
    <w:div w:id="548229595">
      <w:bodyDiv w:val="1"/>
      <w:marLeft w:val="0"/>
      <w:marRight w:val="0"/>
      <w:marTop w:val="0"/>
      <w:marBottom w:val="0"/>
      <w:divBdr>
        <w:top w:val="none" w:sz="0" w:space="0" w:color="auto"/>
        <w:left w:val="none" w:sz="0" w:space="0" w:color="auto"/>
        <w:bottom w:val="none" w:sz="0" w:space="0" w:color="auto"/>
        <w:right w:val="none" w:sz="0" w:space="0" w:color="auto"/>
      </w:divBdr>
      <w:divsChild>
        <w:div w:id="1082412030">
          <w:marLeft w:val="0"/>
          <w:marRight w:val="0"/>
          <w:marTop w:val="0"/>
          <w:marBottom w:val="0"/>
          <w:divBdr>
            <w:top w:val="none" w:sz="0" w:space="0" w:color="auto"/>
            <w:left w:val="none" w:sz="0" w:space="0" w:color="auto"/>
            <w:bottom w:val="none" w:sz="0" w:space="0" w:color="auto"/>
            <w:right w:val="none" w:sz="0" w:space="0" w:color="auto"/>
          </w:divBdr>
        </w:div>
        <w:div w:id="1792280404">
          <w:marLeft w:val="0"/>
          <w:marRight w:val="0"/>
          <w:marTop w:val="0"/>
          <w:marBottom w:val="0"/>
          <w:divBdr>
            <w:top w:val="none" w:sz="0" w:space="0" w:color="auto"/>
            <w:left w:val="none" w:sz="0" w:space="0" w:color="auto"/>
            <w:bottom w:val="none" w:sz="0" w:space="0" w:color="auto"/>
            <w:right w:val="none" w:sz="0" w:space="0" w:color="auto"/>
          </w:divBdr>
        </w:div>
        <w:div w:id="474299567">
          <w:marLeft w:val="0"/>
          <w:marRight w:val="0"/>
          <w:marTop w:val="0"/>
          <w:marBottom w:val="0"/>
          <w:divBdr>
            <w:top w:val="none" w:sz="0" w:space="0" w:color="auto"/>
            <w:left w:val="none" w:sz="0" w:space="0" w:color="auto"/>
            <w:bottom w:val="none" w:sz="0" w:space="0" w:color="auto"/>
            <w:right w:val="none" w:sz="0" w:space="0" w:color="auto"/>
          </w:divBdr>
        </w:div>
        <w:div w:id="719128908">
          <w:marLeft w:val="0"/>
          <w:marRight w:val="0"/>
          <w:marTop w:val="0"/>
          <w:marBottom w:val="0"/>
          <w:divBdr>
            <w:top w:val="none" w:sz="0" w:space="0" w:color="auto"/>
            <w:left w:val="none" w:sz="0" w:space="0" w:color="auto"/>
            <w:bottom w:val="none" w:sz="0" w:space="0" w:color="auto"/>
            <w:right w:val="none" w:sz="0" w:space="0" w:color="auto"/>
          </w:divBdr>
        </w:div>
        <w:div w:id="749694940">
          <w:marLeft w:val="0"/>
          <w:marRight w:val="0"/>
          <w:marTop w:val="0"/>
          <w:marBottom w:val="0"/>
          <w:divBdr>
            <w:top w:val="none" w:sz="0" w:space="0" w:color="auto"/>
            <w:left w:val="none" w:sz="0" w:space="0" w:color="auto"/>
            <w:bottom w:val="none" w:sz="0" w:space="0" w:color="auto"/>
            <w:right w:val="none" w:sz="0" w:space="0" w:color="auto"/>
          </w:divBdr>
        </w:div>
        <w:div w:id="2040275566">
          <w:marLeft w:val="0"/>
          <w:marRight w:val="0"/>
          <w:marTop w:val="0"/>
          <w:marBottom w:val="0"/>
          <w:divBdr>
            <w:top w:val="none" w:sz="0" w:space="0" w:color="auto"/>
            <w:left w:val="none" w:sz="0" w:space="0" w:color="auto"/>
            <w:bottom w:val="none" w:sz="0" w:space="0" w:color="auto"/>
            <w:right w:val="none" w:sz="0" w:space="0" w:color="auto"/>
          </w:divBdr>
        </w:div>
        <w:div w:id="1605307264">
          <w:marLeft w:val="0"/>
          <w:marRight w:val="0"/>
          <w:marTop w:val="0"/>
          <w:marBottom w:val="0"/>
          <w:divBdr>
            <w:top w:val="none" w:sz="0" w:space="0" w:color="auto"/>
            <w:left w:val="none" w:sz="0" w:space="0" w:color="auto"/>
            <w:bottom w:val="none" w:sz="0" w:space="0" w:color="auto"/>
            <w:right w:val="none" w:sz="0" w:space="0" w:color="auto"/>
          </w:divBdr>
        </w:div>
        <w:div w:id="923875221">
          <w:marLeft w:val="0"/>
          <w:marRight w:val="0"/>
          <w:marTop w:val="0"/>
          <w:marBottom w:val="0"/>
          <w:divBdr>
            <w:top w:val="none" w:sz="0" w:space="0" w:color="auto"/>
            <w:left w:val="none" w:sz="0" w:space="0" w:color="auto"/>
            <w:bottom w:val="none" w:sz="0" w:space="0" w:color="auto"/>
            <w:right w:val="none" w:sz="0" w:space="0" w:color="auto"/>
          </w:divBdr>
        </w:div>
        <w:div w:id="1592855980">
          <w:marLeft w:val="0"/>
          <w:marRight w:val="0"/>
          <w:marTop w:val="0"/>
          <w:marBottom w:val="0"/>
          <w:divBdr>
            <w:top w:val="none" w:sz="0" w:space="0" w:color="auto"/>
            <w:left w:val="none" w:sz="0" w:space="0" w:color="auto"/>
            <w:bottom w:val="none" w:sz="0" w:space="0" w:color="auto"/>
            <w:right w:val="none" w:sz="0" w:space="0" w:color="auto"/>
          </w:divBdr>
        </w:div>
        <w:div w:id="80757533">
          <w:marLeft w:val="0"/>
          <w:marRight w:val="0"/>
          <w:marTop w:val="0"/>
          <w:marBottom w:val="0"/>
          <w:divBdr>
            <w:top w:val="none" w:sz="0" w:space="0" w:color="auto"/>
            <w:left w:val="none" w:sz="0" w:space="0" w:color="auto"/>
            <w:bottom w:val="none" w:sz="0" w:space="0" w:color="auto"/>
            <w:right w:val="none" w:sz="0" w:space="0" w:color="auto"/>
          </w:divBdr>
        </w:div>
        <w:div w:id="1566842560">
          <w:marLeft w:val="0"/>
          <w:marRight w:val="0"/>
          <w:marTop w:val="0"/>
          <w:marBottom w:val="0"/>
          <w:divBdr>
            <w:top w:val="none" w:sz="0" w:space="0" w:color="auto"/>
            <w:left w:val="none" w:sz="0" w:space="0" w:color="auto"/>
            <w:bottom w:val="none" w:sz="0" w:space="0" w:color="auto"/>
            <w:right w:val="none" w:sz="0" w:space="0" w:color="auto"/>
          </w:divBdr>
        </w:div>
        <w:div w:id="940258127">
          <w:marLeft w:val="0"/>
          <w:marRight w:val="0"/>
          <w:marTop w:val="0"/>
          <w:marBottom w:val="0"/>
          <w:divBdr>
            <w:top w:val="none" w:sz="0" w:space="0" w:color="auto"/>
            <w:left w:val="none" w:sz="0" w:space="0" w:color="auto"/>
            <w:bottom w:val="none" w:sz="0" w:space="0" w:color="auto"/>
            <w:right w:val="none" w:sz="0" w:space="0" w:color="auto"/>
          </w:divBdr>
        </w:div>
        <w:div w:id="1859540307">
          <w:marLeft w:val="0"/>
          <w:marRight w:val="0"/>
          <w:marTop w:val="0"/>
          <w:marBottom w:val="0"/>
          <w:divBdr>
            <w:top w:val="none" w:sz="0" w:space="0" w:color="auto"/>
            <w:left w:val="none" w:sz="0" w:space="0" w:color="auto"/>
            <w:bottom w:val="none" w:sz="0" w:space="0" w:color="auto"/>
            <w:right w:val="none" w:sz="0" w:space="0" w:color="auto"/>
          </w:divBdr>
        </w:div>
        <w:div w:id="1921794600">
          <w:marLeft w:val="0"/>
          <w:marRight w:val="0"/>
          <w:marTop w:val="0"/>
          <w:marBottom w:val="0"/>
          <w:divBdr>
            <w:top w:val="none" w:sz="0" w:space="0" w:color="auto"/>
            <w:left w:val="none" w:sz="0" w:space="0" w:color="auto"/>
            <w:bottom w:val="none" w:sz="0" w:space="0" w:color="auto"/>
            <w:right w:val="none" w:sz="0" w:space="0" w:color="auto"/>
          </w:divBdr>
        </w:div>
        <w:div w:id="81417949">
          <w:marLeft w:val="0"/>
          <w:marRight w:val="0"/>
          <w:marTop w:val="0"/>
          <w:marBottom w:val="0"/>
          <w:divBdr>
            <w:top w:val="none" w:sz="0" w:space="0" w:color="auto"/>
            <w:left w:val="none" w:sz="0" w:space="0" w:color="auto"/>
            <w:bottom w:val="none" w:sz="0" w:space="0" w:color="auto"/>
            <w:right w:val="none" w:sz="0" w:space="0" w:color="auto"/>
          </w:divBdr>
        </w:div>
        <w:div w:id="1875732265">
          <w:marLeft w:val="0"/>
          <w:marRight w:val="0"/>
          <w:marTop w:val="0"/>
          <w:marBottom w:val="0"/>
          <w:divBdr>
            <w:top w:val="none" w:sz="0" w:space="0" w:color="auto"/>
            <w:left w:val="none" w:sz="0" w:space="0" w:color="auto"/>
            <w:bottom w:val="none" w:sz="0" w:space="0" w:color="auto"/>
            <w:right w:val="none" w:sz="0" w:space="0" w:color="auto"/>
          </w:divBdr>
        </w:div>
        <w:div w:id="1138642085">
          <w:marLeft w:val="0"/>
          <w:marRight w:val="0"/>
          <w:marTop w:val="0"/>
          <w:marBottom w:val="0"/>
          <w:divBdr>
            <w:top w:val="none" w:sz="0" w:space="0" w:color="auto"/>
            <w:left w:val="none" w:sz="0" w:space="0" w:color="auto"/>
            <w:bottom w:val="none" w:sz="0" w:space="0" w:color="auto"/>
            <w:right w:val="none" w:sz="0" w:space="0" w:color="auto"/>
          </w:divBdr>
        </w:div>
        <w:div w:id="1911966351">
          <w:marLeft w:val="0"/>
          <w:marRight w:val="0"/>
          <w:marTop w:val="0"/>
          <w:marBottom w:val="0"/>
          <w:divBdr>
            <w:top w:val="none" w:sz="0" w:space="0" w:color="auto"/>
            <w:left w:val="none" w:sz="0" w:space="0" w:color="auto"/>
            <w:bottom w:val="none" w:sz="0" w:space="0" w:color="auto"/>
            <w:right w:val="none" w:sz="0" w:space="0" w:color="auto"/>
          </w:divBdr>
        </w:div>
        <w:div w:id="2088110370">
          <w:marLeft w:val="0"/>
          <w:marRight w:val="0"/>
          <w:marTop w:val="0"/>
          <w:marBottom w:val="0"/>
          <w:divBdr>
            <w:top w:val="none" w:sz="0" w:space="0" w:color="auto"/>
            <w:left w:val="none" w:sz="0" w:space="0" w:color="auto"/>
            <w:bottom w:val="none" w:sz="0" w:space="0" w:color="auto"/>
            <w:right w:val="none" w:sz="0" w:space="0" w:color="auto"/>
          </w:divBdr>
        </w:div>
        <w:div w:id="1929582226">
          <w:marLeft w:val="0"/>
          <w:marRight w:val="0"/>
          <w:marTop w:val="0"/>
          <w:marBottom w:val="0"/>
          <w:divBdr>
            <w:top w:val="none" w:sz="0" w:space="0" w:color="auto"/>
            <w:left w:val="none" w:sz="0" w:space="0" w:color="auto"/>
            <w:bottom w:val="none" w:sz="0" w:space="0" w:color="auto"/>
            <w:right w:val="none" w:sz="0" w:space="0" w:color="auto"/>
          </w:divBdr>
        </w:div>
        <w:div w:id="2075734766">
          <w:marLeft w:val="0"/>
          <w:marRight w:val="0"/>
          <w:marTop w:val="0"/>
          <w:marBottom w:val="0"/>
          <w:divBdr>
            <w:top w:val="none" w:sz="0" w:space="0" w:color="auto"/>
            <w:left w:val="none" w:sz="0" w:space="0" w:color="auto"/>
            <w:bottom w:val="none" w:sz="0" w:space="0" w:color="auto"/>
            <w:right w:val="none" w:sz="0" w:space="0" w:color="auto"/>
          </w:divBdr>
        </w:div>
        <w:div w:id="2033022206">
          <w:marLeft w:val="0"/>
          <w:marRight w:val="0"/>
          <w:marTop w:val="0"/>
          <w:marBottom w:val="0"/>
          <w:divBdr>
            <w:top w:val="none" w:sz="0" w:space="0" w:color="auto"/>
            <w:left w:val="none" w:sz="0" w:space="0" w:color="auto"/>
            <w:bottom w:val="none" w:sz="0" w:space="0" w:color="auto"/>
            <w:right w:val="none" w:sz="0" w:space="0" w:color="auto"/>
          </w:divBdr>
        </w:div>
        <w:div w:id="1822499119">
          <w:marLeft w:val="0"/>
          <w:marRight w:val="0"/>
          <w:marTop w:val="0"/>
          <w:marBottom w:val="0"/>
          <w:divBdr>
            <w:top w:val="none" w:sz="0" w:space="0" w:color="auto"/>
            <w:left w:val="none" w:sz="0" w:space="0" w:color="auto"/>
            <w:bottom w:val="none" w:sz="0" w:space="0" w:color="auto"/>
            <w:right w:val="none" w:sz="0" w:space="0" w:color="auto"/>
          </w:divBdr>
        </w:div>
        <w:div w:id="636033353">
          <w:marLeft w:val="0"/>
          <w:marRight w:val="0"/>
          <w:marTop w:val="0"/>
          <w:marBottom w:val="0"/>
          <w:divBdr>
            <w:top w:val="none" w:sz="0" w:space="0" w:color="auto"/>
            <w:left w:val="none" w:sz="0" w:space="0" w:color="auto"/>
            <w:bottom w:val="none" w:sz="0" w:space="0" w:color="auto"/>
            <w:right w:val="none" w:sz="0" w:space="0" w:color="auto"/>
          </w:divBdr>
        </w:div>
        <w:div w:id="657078213">
          <w:marLeft w:val="0"/>
          <w:marRight w:val="0"/>
          <w:marTop w:val="0"/>
          <w:marBottom w:val="0"/>
          <w:divBdr>
            <w:top w:val="none" w:sz="0" w:space="0" w:color="auto"/>
            <w:left w:val="none" w:sz="0" w:space="0" w:color="auto"/>
            <w:bottom w:val="none" w:sz="0" w:space="0" w:color="auto"/>
            <w:right w:val="none" w:sz="0" w:space="0" w:color="auto"/>
          </w:divBdr>
        </w:div>
        <w:div w:id="400522772">
          <w:marLeft w:val="0"/>
          <w:marRight w:val="0"/>
          <w:marTop w:val="0"/>
          <w:marBottom w:val="0"/>
          <w:divBdr>
            <w:top w:val="none" w:sz="0" w:space="0" w:color="auto"/>
            <w:left w:val="none" w:sz="0" w:space="0" w:color="auto"/>
            <w:bottom w:val="none" w:sz="0" w:space="0" w:color="auto"/>
            <w:right w:val="none" w:sz="0" w:space="0" w:color="auto"/>
          </w:divBdr>
        </w:div>
        <w:div w:id="2122260557">
          <w:marLeft w:val="0"/>
          <w:marRight w:val="0"/>
          <w:marTop w:val="0"/>
          <w:marBottom w:val="0"/>
          <w:divBdr>
            <w:top w:val="none" w:sz="0" w:space="0" w:color="auto"/>
            <w:left w:val="none" w:sz="0" w:space="0" w:color="auto"/>
            <w:bottom w:val="none" w:sz="0" w:space="0" w:color="auto"/>
            <w:right w:val="none" w:sz="0" w:space="0" w:color="auto"/>
          </w:divBdr>
        </w:div>
        <w:div w:id="1218318936">
          <w:marLeft w:val="0"/>
          <w:marRight w:val="0"/>
          <w:marTop w:val="0"/>
          <w:marBottom w:val="0"/>
          <w:divBdr>
            <w:top w:val="none" w:sz="0" w:space="0" w:color="auto"/>
            <w:left w:val="none" w:sz="0" w:space="0" w:color="auto"/>
            <w:bottom w:val="none" w:sz="0" w:space="0" w:color="auto"/>
            <w:right w:val="none" w:sz="0" w:space="0" w:color="auto"/>
          </w:divBdr>
        </w:div>
        <w:div w:id="893663995">
          <w:marLeft w:val="0"/>
          <w:marRight w:val="0"/>
          <w:marTop w:val="0"/>
          <w:marBottom w:val="0"/>
          <w:divBdr>
            <w:top w:val="none" w:sz="0" w:space="0" w:color="auto"/>
            <w:left w:val="none" w:sz="0" w:space="0" w:color="auto"/>
            <w:bottom w:val="none" w:sz="0" w:space="0" w:color="auto"/>
            <w:right w:val="none" w:sz="0" w:space="0" w:color="auto"/>
          </w:divBdr>
        </w:div>
        <w:div w:id="1180462749">
          <w:marLeft w:val="0"/>
          <w:marRight w:val="0"/>
          <w:marTop w:val="0"/>
          <w:marBottom w:val="0"/>
          <w:divBdr>
            <w:top w:val="none" w:sz="0" w:space="0" w:color="auto"/>
            <w:left w:val="none" w:sz="0" w:space="0" w:color="auto"/>
            <w:bottom w:val="none" w:sz="0" w:space="0" w:color="auto"/>
            <w:right w:val="none" w:sz="0" w:space="0" w:color="auto"/>
          </w:divBdr>
        </w:div>
        <w:div w:id="426076695">
          <w:marLeft w:val="0"/>
          <w:marRight w:val="0"/>
          <w:marTop w:val="0"/>
          <w:marBottom w:val="0"/>
          <w:divBdr>
            <w:top w:val="none" w:sz="0" w:space="0" w:color="auto"/>
            <w:left w:val="none" w:sz="0" w:space="0" w:color="auto"/>
            <w:bottom w:val="none" w:sz="0" w:space="0" w:color="auto"/>
            <w:right w:val="none" w:sz="0" w:space="0" w:color="auto"/>
          </w:divBdr>
        </w:div>
        <w:div w:id="647325007">
          <w:marLeft w:val="0"/>
          <w:marRight w:val="0"/>
          <w:marTop w:val="0"/>
          <w:marBottom w:val="0"/>
          <w:divBdr>
            <w:top w:val="none" w:sz="0" w:space="0" w:color="auto"/>
            <w:left w:val="none" w:sz="0" w:space="0" w:color="auto"/>
            <w:bottom w:val="none" w:sz="0" w:space="0" w:color="auto"/>
            <w:right w:val="none" w:sz="0" w:space="0" w:color="auto"/>
          </w:divBdr>
        </w:div>
        <w:div w:id="487870987">
          <w:marLeft w:val="0"/>
          <w:marRight w:val="0"/>
          <w:marTop w:val="0"/>
          <w:marBottom w:val="0"/>
          <w:divBdr>
            <w:top w:val="none" w:sz="0" w:space="0" w:color="auto"/>
            <w:left w:val="none" w:sz="0" w:space="0" w:color="auto"/>
            <w:bottom w:val="none" w:sz="0" w:space="0" w:color="auto"/>
            <w:right w:val="none" w:sz="0" w:space="0" w:color="auto"/>
          </w:divBdr>
        </w:div>
        <w:div w:id="44262457">
          <w:marLeft w:val="0"/>
          <w:marRight w:val="0"/>
          <w:marTop w:val="0"/>
          <w:marBottom w:val="0"/>
          <w:divBdr>
            <w:top w:val="none" w:sz="0" w:space="0" w:color="auto"/>
            <w:left w:val="none" w:sz="0" w:space="0" w:color="auto"/>
            <w:bottom w:val="none" w:sz="0" w:space="0" w:color="auto"/>
            <w:right w:val="none" w:sz="0" w:space="0" w:color="auto"/>
          </w:divBdr>
        </w:div>
        <w:div w:id="2060741407">
          <w:marLeft w:val="0"/>
          <w:marRight w:val="0"/>
          <w:marTop w:val="0"/>
          <w:marBottom w:val="0"/>
          <w:divBdr>
            <w:top w:val="none" w:sz="0" w:space="0" w:color="auto"/>
            <w:left w:val="none" w:sz="0" w:space="0" w:color="auto"/>
            <w:bottom w:val="none" w:sz="0" w:space="0" w:color="auto"/>
            <w:right w:val="none" w:sz="0" w:space="0" w:color="auto"/>
          </w:divBdr>
        </w:div>
        <w:div w:id="421143568">
          <w:marLeft w:val="0"/>
          <w:marRight w:val="0"/>
          <w:marTop w:val="0"/>
          <w:marBottom w:val="0"/>
          <w:divBdr>
            <w:top w:val="none" w:sz="0" w:space="0" w:color="auto"/>
            <w:left w:val="none" w:sz="0" w:space="0" w:color="auto"/>
            <w:bottom w:val="none" w:sz="0" w:space="0" w:color="auto"/>
            <w:right w:val="none" w:sz="0" w:space="0" w:color="auto"/>
          </w:divBdr>
        </w:div>
        <w:div w:id="215092136">
          <w:marLeft w:val="0"/>
          <w:marRight w:val="0"/>
          <w:marTop w:val="0"/>
          <w:marBottom w:val="0"/>
          <w:divBdr>
            <w:top w:val="none" w:sz="0" w:space="0" w:color="auto"/>
            <w:left w:val="none" w:sz="0" w:space="0" w:color="auto"/>
            <w:bottom w:val="none" w:sz="0" w:space="0" w:color="auto"/>
            <w:right w:val="none" w:sz="0" w:space="0" w:color="auto"/>
          </w:divBdr>
        </w:div>
        <w:div w:id="1056275959">
          <w:marLeft w:val="0"/>
          <w:marRight w:val="0"/>
          <w:marTop w:val="0"/>
          <w:marBottom w:val="0"/>
          <w:divBdr>
            <w:top w:val="none" w:sz="0" w:space="0" w:color="auto"/>
            <w:left w:val="none" w:sz="0" w:space="0" w:color="auto"/>
            <w:bottom w:val="none" w:sz="0" w:space="0" w:color="auto"/>
            <w:right w:val="none" w:sz="0" w:space="0" w:color="auto"/>
          </w:divBdr>
        </w:div>
        <w:div w:id="357392805">
          <w:marLeft w:val="0"/>
          <w:marRight w:val="0"/>
          <w:marTop w:val="0"/>
          <w:marBottom w:val="0"/>
          <w:divBdr>
            <w:top w:val="none" w:sz="0" w:space="0" w:color="auto"/>
            <w:left w:val="none" w:sz="0" w:space="0" w:color="auto"/>
            <w:bottom w:val="none" w:sz="0" w:space="0" w:color="auto"/>
            <w:right w:val="none" w:sz="0" w:space="0" w:color="auto"/>
          </w:divBdr>
        </w:div>
        <w:div w:id="189493320">
          <w:marLeft w:val="0"/>
          <w:marRight w:val="0"/>
          <w:marTop w:val="0"/>
          <w:marBottom w:val="0"/>
          <w:divBdr>
            <w:top w:val="none" w:sz="0" w:space="0" w:color="auto"/>
            <w:left w:val="none" w:sz="0" w:space="0" w:color="auto"/>
            <w:bottom w:val="none" w:sz="0" w:space="0" w:color="auto"/>
            <w:right w:val="none" w:sz="0" w:space="0" w:color="auto"/>
          </w:divBdr>
        </w:div>
        <w:div w:id="642656223">
          <w:marLeft w:val="0"/>
          <w:marRight w:val="0"/>
          <w:marTop w:val="0"/>
          <w:marBottom w:val="0"/>
          <w:divBdr>
            <w:top w:val="none" w:sz="0" w:space="0" w:color="auto"/>
            <w:left w:val="none" w:sz="0" w:space="0" w:color="auto"/>
            <w:bottom w:val="none" w:sz="0" w:space="0" w:color="auto"/>
            <w:right w:val="none" w:sz="0" w:space="0" w:color="auto"/>
          </w:divBdr>
        </w:div>
        <w:div w:id="761798252">
          <w:marLeft w:val="0"/>
          <w:marRight w:val="0"/>
          <w:marTop w:val="0"/>
          <w:marBottom w:val="0"/>
          <w:divBdr>
            <w:top w:val="none" w:sz="0" w:space="0" w:color="auto"/>
            <w:left w:val="none" w:sz="0" w:space="0" w:color="auto"/>
            <w:bottom w:val="none" w:sz="0" w:space="0" w:color="auto"/>
            <w:right w:val="none" w:sz="0" w:space="0" w:color="auto"/>
          </w:divBdr>
        </w:div>
      </w:divsChild>
    </w:div>
    <w:div w:id="591159877">
      <w:bodyDiv w:val="1"/>
      <w:marLeft w:val="0"/>
      <w:marRight w:val="0"/>
      <w:marTop w:val="0"/>
      <w:marBottom w:val="0"/>
      <w:divBdr>
        <w:top w:val="none" w:sz="0" w:space="0" w:color="auto"/>
        <w:left w:val="none" w:sz="0" w:space="0" w:color="auto"/>
        <w:bottom w:val="none" w:sz="0" w:space="0" w:color="auto"/>
        <w:right w:val="none" w:sz="0" w:space="0" w:color="auto"/>
      </w:divBdr>
    </w:div>
    <w:div w:id="600378132">
      <w:bodyDiv w:val="1"/>
      <w:marLeft w:val="0"/>
      <w:marRight w:val="0"/>
      <w:marTop w:val="0"/>
      <w:marBottom w:val="0"/>
      <w:divBdr>
        <w:top w:val="none" w:sz="0" w:space="0" w:color="auto"/>
        <w:left w:val="none" w:sz="0" w:space="0" w:color="auto"/>
        <w:bottom w:val="none" w:sz="0" w:space="0" w:color="auto"/>
        <w:right w:val="none" w:sz="0" w:space="0" w:color="auto"/>
      </w:divBdr>
    </w:div>
    <w:div w:id="603919844">
      <w:bodyDiv w:val="1"/>
      <w:marLeft w:val="0"/>
      <w:marRight w:val="0"/>
      <w:marTop w:val="0"/>
      <w:marBottom w:val="0"/>
      <w:divBdr>
        <w:top w:val="none" w:sz="0" w:space="0" w:color="auto"/>
        <w:left w:val="none" w:sz="0" w:space="0" w:color="auto"/>
        <w:bottom w:val="none" w:sz="0" w:space="0" w:color="auto"/>
        <w:right w:val="none" w:sz="0" w:space="0" w:color="auto"/>
      </w:divBdr>
    </w:div>
    <w:div w:id="61178817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sChild>
        <w:div w:id="375277247">
          <w:marLeft w:val="0"/>
          <w:marRight w:val="0"/>
          <w:marTop w:val="0"/>
          <w:marBottom w:val="0"/>
          <w:divBdr>
            <w:top w:val="none" w:sz="0" w:space="0" w:color="auto"/>
            <w:left w:val="none" w:sz="0" w:space="0" w:color="auto"/>
            <w:bottom w:val="none" w:sz="0" w:space="0" w:color="auto"/>
            <w:right w:val="none" w:sz="0" w:space="0" w:color="auto"/>
          </w:divBdr>
        </w:div>
        <w:div w:id="414278596">
          <w:marLeft w:val="0"/>
          <w:marRight w:val="0"/>
          <w:marTop w:val="0"/>
          <w:marBottom w:val="0"/>
          <w:divBdr>
            <w:top w:val="none" w:sz="0" w:space="0" w:color="auto"/>
            <w:left w:val="none" w:sz="0" w:space="0" w:color="auto"/>
            <w:bottom w:val="none" w:sz="0" w:space="0" w:color="auto"/>
            <w:right w:val="none" w:sz="0" w:space="0" w:color="auto"/>
          </w:divBdr>
        </w:div>
        <w:div w:id="78523211">
          <w:marLeft w:val="0"/>
          <w:marRight w:val="0"/>
          <w:marTop w:val="0"/>
          <w:marBottom w:val="0"/>
          <w:divBdr>
            <w:top w:val="none" w:sz="0" w:space="0" w:color="auto"/>
            <w:left w:val="none" w:sz="0" w:space="0" w:color="auto"/>
            <w:bottom w:val="none" w:sz="0" w:space="0" w:color="auto"/>
            <w:right w:val="none" w:sz="0" w:space="0" w:color="auto"/>
          </w:divBdr>
        </w:div>
        <w:div w:id="1651901075">
          <w:marLeft w:val="0"/>
          <w:marRight w:val="0"/>
          <w:marTop w:val="0"/>
          <w:marBottom w:val="0"/>
          <w:divBdr>
            <w:top w:val="none" w:sz="0" w:space="0" w:color="auto"/>
            <w:left w:val="none" w:sz="0" w:space="0" w:color="auto"/>
            <w:bottom w:val="none" w:sz="0" w:space="0" w:color="auto"/>
            <w:right w:val="none" w:sz="0" w:space="0" w:color="auto"/>
          </w:divBdr>
        </w:div>
        <w:div w:id="951090584">
          <w:marLeft w:val="0"/>
          <w:marRight w:val="0"/>
          <w:marTop w:val="0"/>
          <w:marBottom w:val="0"/>
          <w:divBdr>
            <w:top w:val="none" w:sz="0" w:space="0" w:color="auto"/>
            <w:left w:val="none" w:sz="0" w:space="0" w:color="auto"/>
            <w:bottom w:val="none" w:sz="0" w:space="0" w:color="auto"/>
            <w:right w:val="none" w:sz="0" w:space="0" w:color="auto"/>
          </w:divBdr>
        </w:div>
        <w:div w:id="1284732563">
          <w:marLeft w:val="0"/>
          <w:marRight w:val="0"/>
          <w:marTop w:val="0"/>
          <w:marBottom w:val="0"/>
          <w:divBdr>
            <w:top w:val="none" w:sz="0" w:space="0" w:color="auto"/>
            <w:left w:val="none" w:sz="0" w:space="0" w:color="auto"/>
            <w:bottom w:val="none" w:sz="0" w:space="0" w:color="auto"/>
            <w:right w:val="none" w:sz="0" w:space="0" w:color="auto"/>
          </w:divBdr>
        </w:div>
        <w:div w:id="75707078">
          <w:marLeft w:val="0"/>
          <w:marRight w:val="0"/>
          <w:marTop w:val="0"/>
          <w:marBottom w:val="0"/>
          <w:divBdr>
            <w:top w:val="none" w:sz="0" w:space="0" w:color="auto"/>
            <w:left w:val="none" w:sz="0" w:space="0" w:color="auto"/>
            <w:bottom w:val="none" w:sz="0" w:space="0" w:color="auto"/>
            <w:right w:val="none" w:sz="0" w:space="0" w:color="auto"/>
          </w:divBdr>
        </w:div>
        <w:div w:id="1787847071">
          <w:marLeft w:val="0"/>
          <w:marRight w:val="0"/>
          <w:marTop w:val="0"/>
          <w:marBottom w:val="0"/>
          <w:divBdr>
            <w:top w:val="none" w:sz="0" w:space="0" w:color="auto"/>
            <w:left w:val="none" w:sz="0" w:space="0" w:color="auto"/>
            <w:bottom w:val="none" w:sz="0" w:space="0" w:color="auto"/>
            <w:right w:val="none" w:sz="0" w:space="0" w:color="auto"/>
          </w:divBdr>
        </w:div>
        <w:div w:id="1138496406">
          <w:marLeft w:val="0"/>
          <w:marRight w:val="0"/>
          <w:marTop w:val="0"/>
          <w:marBottom w:val="0"/>
          <w:divBdr>
            <w:top w:val="none" w:sz="0" w:space="0" w:color="auto"/>
            <w:left w:val="none" w:sz="0" w:space="0" w:color="auto"/>
            <w:bottom w:val="none" w:sz="0" w:space="0" w:color="auto"/>
            <w:right w:val="none" w:sz="0" w:space="0" w:color="auto"/>
          </w:divBdr>
        </w:div>
        <w:div w:id="1856769918">
          <w:marLeft w:val="0"/>
          <w:marRight w:val="0"/>
          <w:marTop w:val="0"/>
          <w:marBottom w:val="0"/>
          <w:divBdr>
            <w:top w:val="none" w:sz="0" w:space="0" w:color="auto"/>
            <w:left w:val="none" w:sz="0" w:space="0" w:color="auto"/>
            <w:bottom w:val="none" w:sz="0" w:space="0" w:color="auto"/>
            <w:right w:val="none" w:sz="0" w:space="0" w:color="auto"/>
          </w:divBdr>
        </w:div>
        <w:div w:id="1862938984">
          <w:marLeft w:val="0"/>
          <w:marRight w:val="0"/>
          <w:marTop w:val="0"/>
          <w:marBottom w:val="0"/>
          <w:divBdr>
            <w:top w:val="none" w:sz="0" w:space="0" w:color="auto"/>
            <w:left w:val="none" w:sz="0" w:space="0" w:color="auto"/>
            <w:bottom w:val="none" w:sz="0" w:space="0" w:color="auto"/>
            <w:right w:val="none" w:sz="0" w:space="0" w:color="auto"/>
          </w:divBdr>
        </w:div>
        <w:div w:id="2105296404">
          <w:marLeft w:val="0"/>
          <w:marRight w:val="0"/>
          <w:marTop w:val="0"/>
          <w:marBottom w:val="0"/>
          <w:divBdr>
            <w:top w:val="none" w:sz="0" w:space="0" w:color="auto"/>
            <w:left w:val="none" w:sz="0" w:space="0" w:color="auto"/>
            <w:bottom w:val="none" w:sz="0" w:space="0" w:color="auto"/>
            <w:right w:val="none" w:sz="0" w:space="0" w:color="auto"/>
          </w:divBdr>
        </w:div>
        <w:div w:id="430859432">
          <w:marLeft w:val="0"/>
          <w:marRight w:val="0"/>
          <w:marTop w:val="0"/>
          <w:marBottom w:val="0"/>
          <w:divBdr>
            <w:top w:val="none" w:sz="0" w:space="0" w:color="auto"/>
            <w:left w:val="none" w:sz="0" w:space="0" w:color="auto"/>
            <w:bottom w:val="none" w:sz="0" w:space="0" w:color="auto"/>
            <w:right w:val="none" w:sz="0" w:space="0" w:color="auto"/>
          </w:divBdr>
        </w:div>
        <w:div w:id="510530550">
          <w:marLeft w:val="0"/>
          <w:marRight w:val="0"/>
          <w:marTop w:val="0"/>
          <w:marBottom w:val="0"/>
          <w:divBdr>
            <w:top w:val="none" w:sz="0" w:space="0" w:color="auto"/>
            <w:left w:val="none" w:sz="0" w:space="0" w:color="auto"/>
            <w:bottom w:val="none" w:sz="0" w:space="0" w:color="auto"/>
            <w:right w:val="none" w:sz="0" w:space="0" w:color="auto"/>
          </w:divBdr>
        </w:div>
        <w:div w:id="1605452093">
          <w:marLeft w:val="0"/>
          <w:marRight w:val="0"/>
          <w:marTop w:val="0"/>
          <w:marBottom w:val="0"/>
          <w:divBdr>
            <w:top w:val="none" w:sz="0" w:space="0" w:color="auto"/>
            <w:left w:val="none" w:sz="0" w:space="0" w:color="auto"/>
            <w:bottom w:val="none" w:sz="0" w:space="0" w:color="auto"/>
            <w:right w:val="none" w:sz="0" w:space="0" w:color="auto"/>
          </w:divBdr>
        </w:div>
        <w:div w:id="1542860366">
          <w:marLeft w:val="0"/>
          <w:marRight w:val="0"/>
          <w:marTop w:val="0"/>
          <w:marBottom w:val="0"/>
          <w:divBdr>
            <w:top w:val="none" w:sz="0" w:space="0" w:color="auto"/>
            <w:left w:val="none" w:sz="0" w:space="0" w:color="auto"/>
            <w:bottom w:val="none" w:sz="0" w:space="0" w:color="auto"/>
            <w:right w:val="none" w:sz="0" w:space="0" w:color="auto"/>
          </w:divBdr>
        </w:div>
        <w:div w:id="1898541258">
          <w:marLeft w:val="0"/>
          <w:marRight w:val="0"/>
          <w:marTop w:val="0"/>
          <w:marBottom w:val="0"/>
          <w:divBdr>
            <w:top w:val="none" w:sz="0" w:space="0" w:color="auto"/>
            <w:left w:val="none" w:sz="0" w:space="0" w:color="auto"/>
            <w:bottom w:val="none" w:sz="0" w:space="0" w:color="auto"/>
            <w:right w:val="none" w:sz="0" w:space="0" w:color="auto"/>
          </w:divBdr>
        </w:div>
        <w:div w:id="780689048">
          <w:marLeft w:val="0"/>
          <w:marRight w:val="0"/>
          <w:marTop w:val="0"/>
          <w:marBottom w:val="0"/>
          <w:divBdr>
            <w:top w:val="none" w:sz="0" w:space="0" w:color="auto"/>
            <w:left w:val="none" w:sz="0" w:space="0" w:color="auto"/>
            <w:bottom w:val="none" w:sz="0" w:space="0" w:color="auto"/>
            <w:right w:val="none" w:sz="0" w:space="0" w:color="auto"/>
          </w:divBdr>
        </w:div>
        <w:div w:id="514195810">
          <w:marLeft w:val="0"/>
          <w:marRight w:val="0"/>
          <w:marTop w:val="0"/>
          <w:marBottom w:val="0"/>
          <w:divBdr>
            <w:top w:val="none" w:sz="0" w:space="0" w:color="auto"/>
            <w:left w:val="none" w:sz="0" w:space="0" w:color="auto"/>
            <w:bottom w:val="none" w:sz="0" w:space="0" w:color="auto"/>
            <w:right w:val="none" w:sz="0" w:space="0" w:color="auto"/>
          </w:divBdr>
        </w:div>
        <w:div w:id="549265522">
          <w:marLeft w:val="0"/>
          <w:marRight w:val="0"/>
          <w:marTop w:val="0"/>
          <w:marBottom w:val="0"/>
          <w:divBdr>
            <w:top w:val="none" w:sz="0" w:space="0" w:color="auto"/>
            <w:left w:val="none" w:sz="0" w:space="0" w:color="auto"/>
            <w:bottom w:val="none" w:sz="0" w:space="0" w:color="auto"/>
            <w:right w:val="none" w:sz="0" w:space="0" w:color="auto"/>
          </w:divBdr>
        </w:div>
        <w:div w:id="968164663">
          <w:marLeft w:val="0"/>
          <w:marRight w:val="0"/>
          <w:marTop w:val="0"/>
          <w:marBottom w:val="0"/>
          <w:divBdr>
            <w:top w:val="none" w:sz="0" w:space="0" w:color="auto"/>
            <w:left w:val="none" w:sz="0" w:space="0" w:color="auto"/>
            <w:bottom w:val="none" w:sz="0" w:space="0" w:color="auto"/>
            <w:right w:val="none" w:sz="0" w:space="0" w:color="auto"/>
          </w:divBdr>
        </w:div>
        <w:div w:id="696007735">
          <w:marLeft w:val="0"/>
          <w:marRight w:val="0"/>
          <w:marTop w:val="0"/>
          <w:marBottom w:val="0"/>
          <w:divBdr>
            <w:top w:val="none" w:sz="0" w:space="0" w:color="auto"/>
            <w:left w:val="none" w:sz="0" w:space="0" w:color="auto"/>
            <w:bottom w:val="none" w:sz="0" w:space="0" w:color="auto"/>
            <w:right w:val="none" w:sz="0" w:space="0" w:color="auto"/>
          </w:divBdr>
        </w:div>
        <w:div w:id="535823418">
          <w:marLeft w:val="0"/>
          <w:marRight w:val="0"/>
          <w:marTop w:val="0"/>
          <w:marBottom w:val="0"/>
          <w:divBdr>
            <w:top w:val="none" w:sz="0" w:space="0" w:color="auto"/>
            <w:left w:val="none" w:sz="0" w:space="0" w:color="auto"/>
            <w:bottom w:val="none" w:sz="0" w:space="0" w:color="auto"/>
            <w:right w:val="none" w:sz="0" w:space="0" w:color="auto"/>
          </w:divBdr>
        </w:div>
        <w:div w:id="639268410">
          <w:marLeft w:val="0"/>
          <w:marRight w:val="0"/>
          <w:marTop w:val="0"/>
          <w:marBottom w:val="0"/>
          <w:divBdr>
            <w:top w:val="none" w:sz="0" w:space="0" w:color="auto"/>
            <w:left w:val="none" w:sz="0" w:space="0" w:color="auto"/>
            <w:bottom w:val="none" w:sz="0" w:space="0" w:color="auto"/>
            <w:right w:val="none" w:sz="0" w:space="0" w:color="auto"/>
          </w:divBdr>
        </w:div>
        <w:div w:id="1063941607">
          <w:marLeft w:val="0"/>
          <w:marRight w:val="0"/>
          <w:marTop w:val="0"/>
          <w:marBottom w:val="0"/>
          <w:divBdr>
            <w:top w:val="none" w:sz="0" w:space="0" w:color="auto"/>
            <w:left w:val="none" w:sz="0" w:space="0" w:color="auto"/>
            <w:bottom w:val="none" w:sz="0" w:space="0" w:color="auto"/>
            <w:right w:val="none" w:sz="0" w:space="0" w:color="auto"/>
          </w:divBdr>
        </w:div>
        <w:div w:id="1536962944">
          <w:marLeft w:val="0"/>
          <w:marRight w:val="0"/>
          <w:marTop w:val="0"/>
          <w:marBottom w:val="0"/>
          <w:divBdr>
            <w:top w:val="none" w:sz="0" w:space="0" w:color="auto"/>
            <w:left w:val="none" w:sz="0" w:space="0" w:color="auto"/>
            <w:bottom w:val="none" w:sz="0" w:space="0" w:color="auto"/>
            <w:right w:val="none" w:sz="0" w:space="0" w:color="auto"/>
          </w:divBdr>
        </w:div>
        <w:div w:id="360084182">
          <w:marLeft w:val="0"/>
          <w:marRight w:val="0"/>
          <w:marTop w:val="0"/>
          <w:marBottom w:val="0"/>
          <w:divBdr>
            <w:top w:val="none" w:sz="0" w:space="0" w:color="auto"/>
            <w:left w:val="none" w:sz="0" w:space="0" w:color="auto"/>
            <w:bottom w:val="none" w:sz="0" w:space="0" w:color="auto"/>
            <w:right w:val="none" w:sz="0" w:space="0" w:color="auto"/>
          </w:divBdr>
        </w:div>
        <w:div w:id="340159283">
          <w:marLeft w:val="0"/>
          <w:marRight w:val="0"/>
          <w:marTop w:val="0"/>
          <w:marBottom w:val="0"/>
          <w:divBdr>
            <w:top w:val="none" w:sz="0" w:space="0" w:color="auto"/>
            <w:left w:val="none" w:sz="0" w:space="0" w:color="auto"/>
            <w:bottom w:val="none" w:sz="0" w:space="0" w:color="auto"/>
            <w:right w:val="none" w:sz="0" w:space="0" w:color="auto"/>
          </w:divBdr>
        </w:div>
        <w:div w:id="572590507">
          <w:marLeft w:val="0"/>
          <w:marRight w:val="0"/>
          <w:marTop w:val="0"/>
          <w:marBottom w:val="0"/>
          <w:divBdr>
            <w:top w:val="none" w:sz="0" w:space="0" w:color="auto"/>
            <w:left w:val="none" w:sz="0" w:space="0" w:color="auto"/>
            <w:bottom w:val="none" w:sz="0" w:space="0" w:color="auto"/>
            <w:right w:val="none" w:sz="0" w:space="0" w:color="auto"/>
          </w:divBdr>
        </w:div>
        <w:div w:id="1989481467">
          <w:marLeft w:val="0"/>
          <w:marRight w:val="0"/>
          <w:marTop w:val="0"/>
          <w:marBottom w:val="0"/>
          <w:divBdr>
            <w:top w:val="none" w:sz="0" w:space="0" w:color="auto"/>
            <w:left w:val="none" w:sz="0" w:space="0" w:color="auto"/>
            <w:bottom w:val="none" w:sz="0" w:space="0" w:color="auto"/>
            <w:right w:val="none" w:sz="0" w:space="0" w:color="auto"/>
          </w:divBdr>
        </w:div>
        <w:div w:id="601844890">
          <w:marLeft w:val="0"/>
          <w:marRight w:val="0"/>
          <w:marTop w:val="0"/>
          <w:marBottom w:val="0"/>
          <w:divBdr>
            <w:top w:val="none" w:sz="0" w:space="0" w:color="auto"/>
            <w:left w:val="none" w:sz="0" w:space="0" w:color="auto"/>
            <w:bottom w:val="none" w:sz="0" w:space="0" w:color="auto"/>
            <w:right w:val="none" w:sz="0" w:space="0" w:color="auto"/>
          </w:divBdr>
        </w:div>
        <w:div w:id="109400009">
          <w:marLeft w:val="0"/>
          <w:marRight w:val="0"/>
          <w:marTop w:val="0"/>
          <w:marBottom w:val="0"/>
          <w:divBdr>
            <w:top w:val="none" w:sz="0" w:space="0" w:color="auto"/>
            <w:left w:val="none" w:sz="0" w:space="0" w:color="auto"/>
            <w:bottom w:val="none" w:sz="0" w:space="0" w:color="auto"/>
            <w:right w:val="none" w:sz="0" w:space="0" w:color="auto"/>
          </w:divBdr>
        </w:div>
        <w:div w:id="1766530398">
          <w:marLeft w:val="0"/>
          <w:marRight w:val="0"/>
          <w:marTop w:val="0"/>
          <w:marBottom w:val="0"/>
          <w:divBdr>
            <w:top w:val="none" w:sz="0" w:space="0" w:color="auto"/>
            <w:left w:val="none" w:sz="0" w:space="0" w:color="auto"/>
            <w:bottom w:val="none" w:sz="0" w:space="0" w:color="auto"/>
            <w:right w:val="none" w:sz="0" w:space="0" w:color="auto"/>
          </w:divBdr>
        </w:div>
        <w:div w:id="1029453239">
          <w:marLeft w:val="0"/>
          <w:marRight w:val="0"/>
          <w:marTop w:val="0"/>
          <w:marBottom w:val="0"/>
          <w:divBdr>
            <w:top w:val="none" w:sz="0" w:space="0" w:color="auto"/>
            <w:left w:val="none" w:sz="0" w:space="0" w:color="auto"/>
            <w:bottom w:val="none" w:sz="0" w:space="0" w:color="auto"/>
            <w:right w:val="none" w:sz="0" w:space="0" w:color="auto"/>
          </w:divBdr>
        </w:div>
        <w:div w:id="1279335092">
          <w:marLeft w:val="0"/>
          <w:marRight w:val="0"/>
          <w:marTop w:val="0"/>
          <w:marBottom w:val="0"/>
          <w:divBdr>
            <w:top w:val="none" w:sz="0" w:space="0" w:color="auto"/>
            <w:left w:val="none" w:sz="0" w:space="0" w:color="auto"/>
            <w:bottom w:val="none" w:sz="0" w:space="0" w:color="auto"/>
            <w:right w:val="none" w:sz="0" w:space="0" w:color="auto"/>
          </w:divBdr>
        </w:div>
        <w:div w:id="1871260560">
          <w:marLeft w:val="0"/>
          <w:marRight w:val="0"/>
          <w:marTop w:val="0"/>
          <w:marBottom w:val="0"/>
          <w:divBdr>
            <w:top w:val="none" w:sz="0" w:space="0" w:color="auto"/>
            <w:left w:val="none" w:sz="0" w:space="0" w:color="auto"/>
            <w:bottom w:val="none" w:sz="0" w:space="0" w:color="auto"/>
            <w:right w:val="none" w:sz="0" w:space="0" w:color="auto"/>
          </w:divBdr>
        </w:div>
        <w:div w:id="1029263235">
          <w:marLeft w:val="0"/>
          <w:marRight w:val="0"/>
          <w:marTop w:val="0"/>
          <w:marBottom w:val="0"/>
          <w:divBdr>
            <w:top w:val="none" w:sz="0" w:space="0" w:color="auto"/>
            <w:left w:val="none" w:sz="0" w:space="0" w:color="auto"/>
            <w:bottom w:val="none" w:sz="0" w:space="0" w:color="auto"/>
            <w:right w:val="none" w:sz="0" w:space="0" w:color="auto"/>
          </w:divBdr>
        </w:div>
        <w:div w:id="2135630458">
          <w:marLeft w:val="0"/>
          <w:marRight w:val="0"/>
          <w:marTop w:val="0"/>
          <w:marBottom w:val="0"/>
          <w:divBdr>
            <w:top w:val="none" w:sz="0" w:space="0" w:color="auto"/>
            <w:left w:val="none" w:sz="0" w:space="0" w:color="auto"/>
            <w:bottom w:val="none" w:sz="0" w:space="0" w:color="auto"/>
            <w:right w:val="none" w:sz="0" w:space="0" w:color="auto"/>
          </w:divBdr>
        </w:div>
        <w:div w:id="570703334">
          <w:marLeft w:val="0"/>
          <w:marRight w:val="0"/>
          <w:marTop w:val="0"/>
          <w:marBottom w:val="0"/>
          <w:divBdr>
            <w:top w:val="none" w:sz="0" w:space="0" w:color="auto"/>
            <w:left w:val="none" w:sz="0" w:space="0" w:color="auto"/>
            <w:bottom w:val="none" w:sz="0" w:space="0" w:color="auto"/>
            <w:right w:val="none" w:sz="0" w:space="0" w:color="auto"/>
          </w:divBdr>
        </w:div>
        <w:div w:id="920025311">
          <w:marLeft w:val="0"/>
          <w:marRight w:val="0"/>
          <w:marTop w:val="0"/>
          <w:marBottom w:val="0"/>
          <w:divBdr>
            <w:top w:val="none" w:sz="0" w:space="0" w:color="auto"/>
            <w:left w:val="none" w:sz="0" w:space="0" w:color="auto"/>
            <w:bottom w:val="none" w:sz="0" w:space="0" w:color="auto"/>
            <w:right w:val="none" w:sz="0" w:space="0" w:color="auto"/>
          </w:divBdr>
        </w:div>
        <w:div w:id="491526199">
          <w:marLeft w:val="0"/>
          <w:marRight w:val="0"/>
          <w:marTop w:val="0"/>
          <w:marBottom w:val="0"/>
          <w:divBdr>
            <w:top w:val="none" w:sz="0" w:space="0" w:color="auto"/>
            <w:left w:val="none" w:sz="0" w:space="0" w:color="auto"/>
            <w:bottom w:val="none" w:sz="0" w:space="0" w:color="auto"/>
            <w:right w:val="none" w:sz="0" w:space="0" w:color="auto"/>
          </w:divBdr>
        </w:div>
        <w:div w:id="230040456">
          <w:marLeft w:val="0"/>
          <w:marRight w:val="0"/>
          <w:marTop w:val="0"/>
          <w:marBottom w:val="0"/>
          <w:divBdr>
            <w:top w:val="none" w:sz="0" w:space="0" w:color="auto"/>
            <w:left w:val="none" w:sz="0" w:space="0" w:color="auto"/>
            <w:bottom w:val="none" w:sz="0" w:space="0" w:color="auto"/>
            <w:right w:val="none" w:sz="0" w:space="0" w:color="auto"/>
          </w:divBdr>
        </w:div>
        <w:div w:id="967901536">
          <w:marLeft w:val="0"/>
          <w:marRight w:val="0"/>
          <w:marTop w:val="0"/>
          <w:marBottom w:val="0"/>
          <w:divBdr>
            <w:top w:val="none" w:sz="0" w:space="0" w:color="auto"/>
            <w:left w:val="none" w:sz="0" w:space="0" w:color="auto"/>
            <w:bottom w:val="none" w:sz="0" w:space="0" w:color="auto"/>
            <w:right w:val="none" w:sz="0" w:space="0" w:color="auto"/>
          </w:divBdr>
        </w:div>
        <w:div w:id="1276864011">
          <w:marLeft w:val="0"/>
          <w:marRight w:val="0"/>
          <w:marTop w:val="0"/>
          <w:marBottom w:val="0"/>
          <w:divBdr>
            <w:top w:val="none" w:sz="0" w:space="0" w:color="auto"/>
            <w:left w:val="none" w:sz="0" w:space="0" w:color="auto"/>
            <w:bottom w:val="none" w:sz="0" w:space="0" w:color="auto"/>
            <w:right w:val="none" w:sz="0" w:space="0" w:color="auto"/>
          </w:divBdr>
        </w:div>
        <w:div w:id="1217475530">
          <w:marLeft w:val="0"/>
          <w:marRight w:val="0"/>
          <w:marTop w:val="0"/>
          <w:marBottom w:val="0"/>
          <w:divBdr>
            <w:top w:val="none" w:sz="0" w:space="0" w:color="auto"/>
            <w:left w:val="none" w:sz="0" w:space="0" w:color="auto"/>
            <w:bottom w:val="none" w:sz="0" w:space="0" w:color="auto"/>
            <w:right w:val="none" w:sz="0" w:space="0" w:color="auto"/>
          </w:divBdr>
        </w:div>
        <w:div w:id="1482233131">
          <w:marLeft w:val="0"/>
          <w:marRight w:val="0"/>
          <w:marTop w:val="0"/>
          <w:marBottom w:val="0"/>
          <w:divBdr>
            <w:top w:val="none" w:sz="0" w:space="0" w:color="auto"/>
            <w:left w:val="none" w:sz="0" w:space="0" w:color="auto"/>
            <w:bottom w:val="none" w:sz="0" w:space="0" w:color="auto"/>
            <w:right w:val="none" w:sz="0" w:space="0" w:color="auto"/>
          </w:divBdr>
        </w:div>
        <w:div w:id="242957045">
          <w:marLeft w:val="0"/>
          <w:marRight w:val="0"/>
          <w:marTop w:val="0"/>
          <w:marBottom w:val="0"/>
          <w:divBdr>
            <w:top w:val="none" w:sz="0" w:space="0" w:color="auto"/>
            <w:left w:val="none" w:sz="0" w:space="0" w:color="auto"/>
            <w:bottom w:val="none" w:sz="0" w:space="0" w:color="auto"/>
            <w:right w:val="none" w:sz="0" w:space="0" w:color="auto"/>
          </w:divBdr>
        </w:div>
        <w:div w:id="1653292319">
          <w:marLeft w:val="0"/>
          <w:marRight w:val="0"/>
          <w:marTop w:val="0"/>
          <w:marBottom w:val="0"/>
          <w:divBdr>
            <w:top w:val="none" w:sz="0" w:space="0" w:color="auto"/>
            <w:left w:val="none" w:sz="0" w:space="0" w:color="auto"/>
            <w:bottom w:val="none" w:sz="0" w:space="0" w:color="auto"/>
            <w:right w:val="none" w:sz="0" w:space="0" w:color="auto"/>
          </w:divBdr>
        </w:div>
        <w:div w:id="1446805083">
          <w:marLeft w:val="0"/>
          <w:marRight w:val="0"/>
          <w:marTop w:val="0"/>
          <w:marBottom w:val="0"/>
          <w:divBdr>
            <w:top w:val="none" w:sz="0" w:space="0" w:color="auto"/>
            <w:left w:val="none" w:sz="0" w:space="0" w:color="auto"/>
            <w:bottom w:val="none" w:sz="0" w:space="0" w:color="auto"/>
            <w:right w:val="none" w:sz="0" w:space="0" w:color="auto"/>
          </w:divBdr>
        </w:div>
        <w:div w:id="452790741">
          <w:marLeft w:val="0"/>
          <w:marRight w:val="0"/>
          <w:marTop w:val="0"/>
          <w:marBottom w:val="0"/>
          <w:divBdr>
            <w:top w:val="none" w:sz="0" w:space="0" w:color="auto"/>
            <w:left w:val="none" w:sz="0" w:space="0" w:color="auto"/>
            <w:bottom w:val="none" w:sz="0" w:space="0" w:color="auto"/>
            <w:right w:val="none" w:sz="0" w:space="0" w:color="auto"/>
          </w:divBdr>
        </w:div>
        <w:div w:id="853376410">
          <w:marLeft w:val="0"/>
          <w:marRight w:val="0"/>
          <w:marTop w:val="0"/>
          <w:marBottom w:val="0"/>
          <w:divBdr>
            <w:top w:val="none" w:sz="0" w:space="0" w:color="auto"/>
            <w:left w:val="none" w:sz="0" w:space="0" w:color="auto"/>
            <w:bottom w:val="none" w:sz="0" w:space="0" w:color="auto"/>
            <w:right w:val="none" w:sz="0" w:space="0" w:color="auto"/>
          </w:divBdr>
        </w:div>
        <w:div w:id="460926246">
          <w:marLeft w:val="0"/>
          <w:marRight w:val="0"/>
          <w:marTop w:val="0"/>
          <w:marBottom w:val="0"/>
          <w:divBdr>
            <w:top w:val="none" w:sz="0" w:space="0" w:color="auto"/>
            <w:left w:val="none" w:sz="0" w:space="0" w:color="auto"/>
            <w:bottom w:val="none" w:sz="0" w:space="0" w:color="auto"/>
            <w:right w:val="none" w:sz="0" w:space="0" w:color="auto"/>
          </w:divBdr>
        </w:div>
        <w:div w:id="384762968">
          <w:marLeft w:val="0"/>
          <w:marRight w:val="0"/>
          <w:marTop w:val="0"/>
          <w:marBottom w:val="0"/>
          <w:divBdr>
            <w:top w:val="none" w:sz="0" w:space="0" w:color="auto"/>
            <w:left w:val="none" w:sz="0" w:space="0" w:color="auto"/>
            <w:bottom w:val="none" w:sz="0" w:space="0" w:color="auto"/>
            <w:right w:val="none" w:sz="0" w:space="0" w:color="auto"/>
          </w:divBdr>
        </w:div>
        <w:div w:id="477571247">
          <w:marLeft w:val="0"/>
          <w:marRight w:val="0"/>
          <w:marTop w:val="0"/>
          <w:marBottom w:val="0"/>
          <w:divBdr>
            <w:top w:val="none" w:sz="0" w:space="0" w:color="auto"/>
            <w:left w:val="none" w:sz="0" w:space="0" w:color="auto"/>
            <w:bottom w:val="none" w:sz="0" w:space="0" w:color="auto"/>
            <w:right w:val="none" w:sz="0" w:space="0" w:color="auto"/>
          </w:divBdr>
        </w:div>
        <w:div w:id="1125658681">
          <w:marLeft w:val="0"/>
          <w:marRight w:val="0"/>
          <w:marTop w:val="0"/>
          <w:marBottom w:val="0"/>
          <w:divBdr>
            <w:top w:val="none" w:sz="0" w:space="0" w:color="auto"/>
            <w:left w:val="none" w:sz="0" w:space="0" w:color="auto"/>
            <w:bottom w:val="none" w:sz="0" w:space="0" w:color="auto"/>
            <w:right w:val="none" w:sz="0" w:space="0" w:color="auto"/>
          </w:divBdr>
        </w:div>
        <w:div w:id="305940084">
          <w:marLeft w:val="0"/>
          <w:marRight w:val="0"/>
          <w:marTop w:val="0"/>
          <w:marBottom w:val="0"/>
          <w:divBdr>
            <w:top w:val="none" w:sz="0" w:space="0" w:color="auto"/>
            <w:left w:val="none" w:sz="0" w:space="0" w:color="auto"/>
            <w:bottom w:val="none" w:sz="0" w:space="0" w:color="auto"/>
            <w:right w:val="none" w:sz="0" w:space="0" w:color="auto"/>
          </w:divBdr>
        </w:div>
        <w:div w:id="2109613706">
          <w:marLeft w:val="0"/>
          <w:marRight w:val="0"/>
          <w:marTop w:val="0"/>
          <w:marBottom w:val="0"/>
          <w:divBdr>
            <w:top w:val="none" w:sz="0" w:space="0" w:color="auto"/>
            <w:left w:val="none" w:sz="0" w:space="0" w:color="auto"/>
            <w:bottom w:val="none" w:sz="0" w:space="0" w:color="auto"/>
            <w:right w:val="none" w:sz="0" w:space="0" w:color="auto"/>
          </w:divBdr>
        </w:div>
        <w:div w:id="2131319501">
          <w:marLeft w:val="0"/>
          <w:marRight w:val="0"/>
          <w:marTop w:val="0"/>
          <w:marBottom w:val="0"/>
          <w:divBdr>
            <w:top w:val="none" w:sz="0" w:space="0" w:color="auto"/>
            <w:left w:val="none" w:sz="0" w:space="0" w:color="auto"/>
            <w:bottom w:val="none" w:sz="0" w:space="0" w:color="auto"/>
            <w:right w:val="none" w:sz="0" w:space="0" w:color="auto"/>
          </w:divBdr>
        </w:div>
        <w:div w:id="530187521">
          <w:marLeft w:val="0"/>
          <w:marRight w:val="0"/>
          <w:marTop w:val="0"/>
          <w:marBottom w:val="0"/>
          <w:divBdr>
            <w:top w:val="none" w:sz="0" w:space="0" w:color="auto"/>
            <w:left w:val="none" w:sz="0" w:space="0" w:color="auto"/>
            <w:bottom w:val="none" w:sz="0" w:space="0" w:color="auto"/>
            <w:right w:val="none" w:sz="0" w:space="0" w:color="auto"/>
          </w:divBdr>
        </w:div>
        <w:div w:id="156386518">
          <w:marLeft w:val="0"/>
          <w:marRight w:val="0"/>
          <w:marTop w:val="0"/>
          <w:marBottom w:val="0"/>
          <w:divBdr>
            <w:top w:val="none" w:sz="0" w:space="0" w:color="auto"/>
            <w:left w:val="none" w:sz="0" w:space="0" w:color="auto"/>
            <w:bottom w:val="none" w:sz="0" w:space="0" w:color="auto"/>
            <w:right w:val="none" w:sz="0" w:space="0" w:color="auto"/>
          </w:divBdr>
        </w:div>
        <w:div w:id="1633752416">
          <w:marLeft w:val="0"/>
          <w:marRight w:val="0"/>
          <w:marTop w:val="0"/>
          <w:marBottom w:val="0"/>
          <w:divBdr>
            <w:top w:val="none" w:sz="0" w:space="0" w:color="auto"/>
            <w:left w:val="none" w:sz="0" w:space="0" w:color="auto"/>
            <w:bottom w:val="none" w:sz="0" w:space="0" w:color="auto"/>
            <w:right w:val="none" w:sz="0" w:space="0" w:color="auto"/>
          </w:divBdr>
        </w:div>
        <w:div w:id="274409933">
          <w:marLeft w:val="0"/>
          <w:marRight w:val="0"/>
          <w:marTop w:val="0"/>
          <w:marBottom w:val="0"/>
          <w:divBdr>
            <w:top w:val="none" w:sz="0" w:space="0" w:color="auto"/>
            <w:left w:val="none" w:sz="0" w:space="0" w:color="auto"/>
            <w:bottom w:val="none" w:sz="0" w:space="0" w:color="auto"/>
            <w:right w:val="none" w:sz="0" w:space="0" w:color="auto"/>
          </w:divBdr>
        </w:div>
        <w:div w:id="516849437">
          <w:marLeft w:val="0"/>
          <w:marRight w:val="0"/>
          <w:marTop w:val="0"/>
          <w:marBottom w:val="0"/>
          <w:divBdr>
            <w:top w:val="none" w:sz="0" w:space="0" w:color="auto"/>
            <w:left w:val="none" w:sz="0" w:space="0" w:color="auto"/>
            <w:bottom w:val="none" w:sz="0" w:space="0" w:color="auto"/>
            <w:right w:val="none" w:sz="0" w:space="0" w:color="auto"/>
          </w:divBdr>
        </w:div>
        <w:div w:id="965234814">
          <w:marLeft w:val="0"/>
          <w:marRight w:val="0"/>
          <w:marTop w:val="0"/>
          <w:marBottom w:val="0"/>
          <w:divBdr>
            <w:top w:val="none" w:sz="0" w:space="0" w:color="auto"/>
            <w:left w:val="none" w:sz="0" w:space="0" w:color="auto"/>
            <w:bottom w:val="none" w:sz="0" w:space="0" w:color="auto"/>
            <w:right w:val="none" w:sz="0" w:space="0" w:color="auto"/>
          </w:divBdr>
        </w:div>
        <w:div w:id="191190390">
          <w:marLeft w:val="0"/>
          <w:marRight w:val="0"/>
          <w:marTop w:val="0"/>
          <w:marBottom w:val="0"/>
          <w:divBdr>
            <w:top w:val="none" w:sz="0" w:space="0" w:color="auto"/>
            <w:left w:val="none" w:sz="0" w:space="0" w:color="auto"/>
            <w:bottom w:val="none" w:sz="0" w:space="0" w:color="auto"/>
            <w:right w:val="none" w:sz="0" w:space="0" w:color="auto"/>
          </w:divBdr>
        </w:div>
        <w:div w:id="617102450">
          <w:marLeft w:val="0"/>
          <w:marRight w:val="0"/>
          <w:marTop w:val="0"/>
          <w:marBottom w:val="0"/>
          <w:divBdr>
            <w:top w:val="none" w:sz="0" w:space="0" w:color="auto"/>
            <w:left w:val="none" w:sz="0" w:space="0" w:color="auto"/>
            <w:bottom w:val="none" w:sz="0" w:space="0" w:color="auto"/>
            <w:right w:val="none" w:sz="0" w:space="0" w:color="auto"/>
          </w:divBdr>
        </w:div>
        <w:div w:id="1826510194">
          <w:marLeft w:val="0"/>
          <w:marRight w:val="0"/>
          <w:marTop w:val="0"/>
          <w:marBottom w:val="0"/>
          <w:divBdr>
            <w:top w:val="none" w:sz="0" w:space="0" w:color="auto"/>
            <w:left w:val="none" w:sz="0" w:space="0" w:color="auto"/>
            <w:bottom w:val="none" w:sz="0" w:space="0" w:color="auto"/>
            <w:right w:val="none" w:sz="0" w:space="0" w:color="auto"/>
          </w:divBdr>
        </w:div>
        <w:div w:id="318191716">
          <w:marLeft w:val="0"/>
          <w:marRight w:val="0"/>
          <w:marTop w:val="0"/>
          <w:marBottom w:val="0"/>
          <w:divBdr>
            <w:top w:val="none" w:sz="0" w:space="0" w:color="auto"/>
            <w:left w:val="none" w:sz="0" w:space="0" w:color="auto"/>
            <w:bottom w:val="none" w:sz="0" w:space="0" w:color="auto"/>
            <w:right w:val="none" w:sz="0" w:space="0" w:color="auto"/>
          </w:divBdr>
        </w:div>
        <w:div w:id="1790316071">
          <w:marLeft w:val="0"/>
          <w:marRight w:val="0"/>
          <w:marTop w:val="0"/>
          <w:marBottom w:val="0"/>
          <w:divBdr>
            <w:top w:val="none" w:sz="0" w:space="0" w:color="auto"/>
            <w:left w:val="none" w:sz="0" w:space="0" w:color="auto"/>
            <w:bottom w:val="none" w:sz="0" w:space="0" w:color="auto"/>
            <w:right w:val="none" w:sz="0" w:space="0" w:color="auto"/>
          </w:divBdr>
        </w:div>
        <w:div w:id="2136944005">
          <w:marLeft w:val="0"/>
          <w:marRight w:val="0"/>
          <w:marTop w:val="0"/>
          <w:marBottom w:val="0"/>
          <w:divBdr>
            <w:top w:val="none" w:sz="0" w:space="0" w:color="auto"/>
            <w:left w:val="none" w:sz="0" w:space="0" w:color="auto"/>
            <w:bottom w:val="none" w:sz="0" w:space="0" w:color="auto"/>
            <w:right w:val="none" w:sz="0" w:space="0" w:color="auto"/>
          </w:divBdr>
        </w:div>
        <w:div w:id="1524439552">
          <w:marLeft w:val="0"/>
          <w:marRight w:val="0"/>
          <w:marTop w:val="0"/>
          <w:marBottom w:val="0"/>
          <w:divBdr>
            <w:top w:val="none" w:sz="0" w:space="0" w:color="auto"/>
            <w:left w:val="none" w:sz="0" w:space="0" w:color="auto"/>
            <w:bottom w:val="none" w:sz="0" w:space="0" w:color="auto"/>
            <w:right w:val="none" w:sz="0" w:space="0" w:color="auto"/>
          </w:divBdr>
        </w:div>
        <w:div w:id="315762299">
          <w:marLeft w:val="0"/>
          <w:marRight w:val="0"/>
          <w:marTop w:val="0"/>
          <w:marBottom w:val="0"/>
          <w:divBdr>
            <w:top w:val="none" w:sz="0" w:space="0" w:color="auto"/>
            <w:left w:val="none" w:sz="0" w:space="0" w:color="auto"/>
            <w:bottom w:val="none" w:sz="0" w:space="0" w:color="auto"/>
            <w:right w:val="none" w:sz="0" w:space="0" w:color="auto"/>
          </w:divBdr>
        </w:div>
        <w:div w:id="1250887637">
          <w:marLeft w:val="0"/>
          <w:marRight w:val="0"/>
          <w:marTop w:val="0"/>
          <w:marBottom w:val="0"/>
          <w:divBdr>
            <w:top w:val="none" w:sz="0" w:space="0" w:color="auto"/>
            <w:left w:val="none" w:sz="0" w:space="0" w:color="auto"/>
            <w:bottom w:val="none" w:sz="0" w:space="0" w:color="auto"/>
            <w:right w:val="none" w:sz="0" w:space="0" w:color="auto"/>
          </w:divBdr>
        </w:div>
        <w:div w:id="33627244">
          <w:marLeft w:val="0"/>
          <w:marRight w:val="0"/>
          <w:marTop w:val="0"/>
          <w:marBottom w:val="0"/>
          <w:divBdr>
            <w:top w:val="none" w:sz="0" w:space="0" w:color="auto"/>
            <w:left w:val="none" w:sz="0" w:space="0" w:color="auto"/>
            <w:bottom w:val="none" w:sz="0" w:space="0" w:color="auto"/>
            <w:right w:val="none" w:sz="0" w:space="0" w:color="auto"/>
          </w:divBdr>
        </w:div>
        <w:div w:id="1555460783">
          <w:marLeft w:val="0"/>
          <w:marRight w:val="0"/>
          <w:marTop w:val="0"/>
          <w:marBottom w:val="0"/>
          <w:divBdr>
            <w:top w:val="none" w:sz="0" w:space="0" w:color="auto"/>
            <w:left w:val="none" w:sz="0" w:space="0" w:color="auto"/>
            <w:bottom w:val="none" w:sz="0" w:space="0" w:color="auto"/>
            <w:right w:val="none" w:sz="0" w:space="0" w:color="auto"/>
          </w:divBdr>
        </w:div>
        <w:div w:id="1118990474">
          <w:marLeft w:val="0"/>
          <w:marRight w:val="0"/>
          <w:marTop w:val="0"/>
          <w:marBottom w:val="0"/>
          <w:divBdr>
            <w:top w:val="none" w:sz="0" w:space="0" w:color="auto"/>
            <w:left w:val="none" w:sz="0" w:space="0" w:color="auto"/>
            <w:bottom w:val="none" w:sz="0" w:space="0" w:color="auto"/>
            <w:right w:val="none" w:sz="0" w:space="0" w:color="auto"/>
          </w:divBdr>
        </w:div>
        <w:div w:id="1964919918">
          <w:marLeft w:val="0"/>
          <w:marRight w:val="0"/>
          <w:marTop w:val="0"/>
          <w:marBottom w:val="0"/>
          <w:divBdr>
            <w:top w:val="none" w:sz="0" w:space="0" w:color="auto"/>
            <w:left w:val="none" w:sz="0" w:space="0" w:color="auto"/>
            <w:bottom w:val="none" w:sz="0" w:space="0" w:color="auto"/>
            <w:right w:val="none" w:sz="0" w:space="0" w:color="auto"/>
          </w:divBdr>
        </w:div>
        <w:div w:id="709645983">
          <w:marLeft w:val="0"/>
          <w:marRight w:val="0"/>
          <w:marTop w:val="0"/>
          <w:marBottom w:val="0"/>
          <w:divBdr>
            <w:top w:val="none" w:sz="0" w:space="0" w:color="auto"/>
            <w:left w:val="none" w:sz="0" w:space="0" w:color="auto"/>
            <w:bottom w:val="none" w:sz="0" w:space="0" w:color="auto"/>
            <w:right w:val="none" w:sz="0" w:space="0" w:color="auto"/>
          </w:divBdr>
        </w:div>
        <w:div w:id="1118837181">
          <w:marLeft w:val="0"/>
          <w:marRight w:val="0"/>
          <w:marTop w:val="0"/>
          <w:marBottom w:val="0"/>
          <w:divBdr>
            <w:top w:val="none" w:sz="0" w:space="0" w:color="auto"/>
            <w:left w:val="none" w:sz="0" w:space="0" w:color="auto"/>
            <w:bottom w:val="none" w:sz="0" w:space="0" w:color="auto"/>
            <w:right w:val="none" w:sz="0" w:space="0" w:color="auto"/>
          </w:divBdr>
        </w:div>
        <w:div w:id="1797599487">
          <w:marLeft w:val="0"/>
          <w:marRight w:val="0"/>
          <w:marTop w:val="0"/>
          <w:marBottom w:val="0"/>
          <w:divBdr>
            <w:top w:val="none" w:sz="0" w:space="0" w:color="auto"/>
            <w:left w:val="none" w:sz="0" w:space="0" w:color="auto"/>
            <w:bottom w:val="none" w:sz="0" w:space="0" w:color="auto"/>
            <w:right w:val="none" w:sz="0" w:space="0" w:color="auto"/>
          </w:divBdr>
        </w:div>
        <w:div w:id="1317802560">
          <w:marLeft w:val="0"/>
          <w:marRight w:val="0"/>
          <w:marTop w:val="0"/>
          <w:marBottom w:val="0"/>
          <w:divBdr>
            <w:top w:val="none" w:sz="0" w:space="0" w:color="auto"/>
            <w:left w:val="none" w:sz="0" w:space="0" w:color="auto"/>
            <w:bottom w:val="none" w:sz="0" w:space="0" w:color="auto"/>
            <w:right w:val="none" w:sz="0" w:space="0" w:color="auto"/>
          </w:divBdr>
        </w:div>
      </w:divsChild>
    </w:div>
    <w:div w:id="648289273">
      <w:bodyDiv w:val="1"/>
      <w:marLeft w:val="0"/>
      <w:marRight w:val="0"/>
      <w:marTop w:val="0"/>
      <w:marBottom w:val="0"/>
      <w:divBdr>
        <w:top w:val="none" w:sz="0" w:space="0" w:color="auto"/>
        <w:left w:val="none" w:sz="0" w:space="0" w:color="auto"/>
        <w:bottom w:val="none" w:sz="0" w:space="0" w:color="auto"/>
        <w:right w:val="none" w:sz="0" w:space="0" w:color="auto"/>
      </w:divBdr>
    </w:div>
    <w:div w:id="653263365">
      <w:bodyDiv w:val="1"/>
      <w:marLeft w:val="0"/>
      <w:marRight w:val="0"/>
      <w:marTop w:val="0"/>
      <w:marBottom w:val="0"/>
      <w:divBdr>
        <w:top w:val="none" w:sz="0" w:space="0" w:color="auto"/>
        <w:left w:val="none" w:sz="0" w:space="0" w:color="auto"/>
        <w:bottom w:val="none" w:sz="0" w:space="0" w:color="auto"/>
        <w:right w:val="none" w:sz="0" w:space="0" w:color="auto"/>
      </w:divBdr>
    </w:div>
    <w:div w:id="682560046">
      <w:bodyDiv w:val="1"/>
      <w:marLeft w:val="0"/>
      <w:marRight w:val="0"/>
      <w:marTop w:val="0"/>
      <w:marBottom w:val="0"/>
      <w:divBdr>
        <w:top w:val="none" w:sz="0" w:space="0" w:color="auto"/>
        <w:left w:val="none" w:sz="0" w:space="0" w:color="auto"/>
        <w:bottom w:val="none" w:sz="0" w:space="0" w:color="auto"/>
        <w:right w:val="none" w:sz="0" w:space="0" w:color="auto"/>
      </w:divBdr>
      <w:divsChild>
        <w:div w:id="2142578975">
          <w:marLeft w:val="0"/>
          <w:marRight w:val="0"/>
          <w:marTop w:val="0"/>
          <w:marBottom w:val="0"/>
          <w:divBdr>
            <w:top w:val="none" w:sz="0" w:space="0" w:color="auto"/>
            <w:left w:val="none" w:sz="0" w:space="0" w:color="auto"/>
            <w:bottom w:val="none" w:sz="0" w:space="0" w:color="auto"/>
            <w:right w:val="none" w:sz="0" w:space="0" w:color="auto"/>
          </w:divBdr>
        </w:div>
        <w:div w:id="342165951">
          <w:marLeft w:val="0"/>
          <w:marRight w:val="0"/>
          <w:marTop w:val="0"/>
          <w:marBottom w:val="0"/>
          <w:divBdr>
            <w:top w:val="none" w:sz="0" w:space="0" w:color="auto"/>
            <w:left w:val="none" w:sz="0" w:space="0" w:color="auto"/>
            <w:bottom w:val="none" w:sz="0" w:space="0" w:color="auto"/>
            <w:right w:val="none" w:sz="0" w:space="0" w:color="auto"/>
          </w:divBdr>
        </w:div>
        <w:div w:id="2001883461">
          <w:marLeft w:val="0"/>
          <w:marRight w:val="0"/>
          <w:marTop w:val="0"/>
          <w:marBottom w:val="0"/>
          <w:divBdr>
            <w:top w:val="none" w:sz="0" w:space="0" w:color="auto"/>
            <w:left w:val="none" w:sz="0" w:space="0" w:color="auto"/>
            <w:bottom w:val="none" w:sz="0" w:space="0" w:color="auto"/>
            <w:right w:val="none" w:sz="0" w:space="0" w:color="auto"/>
          </w:divBdr>
        </w:div>
        <w:div w:id="1600410414">
          <w:marLeft w:val="0"/>
          <w:marRight w:val="0"/>
          <w:marTop w:val="0"/>
          <w:marBottom w:val="0"/>
          <w:divBdr>
            <w:top w:val="none" w:sz="0" w:space="0" w:color="auto"/>
            <w:left w:val="none" w:sz="0" w:space="0" w:color="auto"/>
            <w:bottom w:val="none" w:sz="0" w:space="0" w:color="auto"/>
            <w:right w:val="none" w:sz="0" w:space="0" w:color="auto"/>
          </w:divBdr>
        </w:div>
        <w:div w:id="642386912">
          <w:marLeft w:val="0"/>
          <w:marRight w:val="0"/>
          <w:marTop w:val="0"/>
          <w:marBottom w:val="0"/>
          <w:divBdr>
            <w:top w:val="none" w:sz="0" w:space="0" w:color="auto"/>
            <w:left w:val="none" w:sz="0" w:space="0" w:color="auto"/>
            <w:bottom w:val="none" w:sz="0" w:space="0" w:color="auto"/>
            <w:right w:val="none" w:sz="0" w:space="0" w:color="auto"/>
          </w:divBdr>
        </w:div>
        <w:div w:id="356003472">
          <w:marLeft w:val="0"/>
          <w:marRight w:val="0"/>
          <w:marTop w:val="0"/>
          <w:marBottom w:val="0"/>
          <w:divBdr>
            <w:top w:val="none" w:sz="0" w:space="0" w:color="auto"/>
            <w:left w:val="none" w:sz="0" w:space="0" w:color="auto"/>
            <w:bottom w:val="none" w:sz="0" w:space="0" w:color="auto"/>
            <w:right w:val="none" w:sz="0" w:space="0" w:color="auto"/>
          </w:divBdr>
        </w:div>
        <w:div w:id="1384480640">
          <w:marLeft w:val="0"/>
          <w:marRight w:val="0"/>
          <w:marTop w:val="0"/>
          <w:marBottom w:val="0"/>
          <w:divBdr>
            <w:top w:val="none" w:sz="0" w:space="0" w:color="auto"/>
            <w:left w:val="none" w:sz="0" w:space="0" w:color="auto"/>
            <w:bottom w:val="none" w:sz="0" w:space="0" w:color="auto"/>
            <w:right w:val="none" w:sz="0" w:space="0" w:color="auto"/>
          </w:divBdr>
        </w:div>
        <w:div w:id="206990838">
          <w:marLeft w:val="0"/>
          <w:marRight w:val="0"/>
          <w:marTop w:val="0"/>
          <w:marBottom w:val="0"/>
          <w:divBdr>
            <w:top w:val="none" w:sz="0" w:space="0" w:color="auto"/>
            <w:left w:val="none" w:sz="0" w:space="0" w:color="auto"/>
            <w:bottom w:val="none" w:sz="0" w:space="0" w:color="auto"/>
            <w:right w:val="none" w:sz="0" w:space="0" w:color="auto"/>
          </w:divBdr>
        </w:div>
        <w:div w:id="327247255">
          <w:marLeft w:val="0"/>
          <w:marRight w:val="0"/>
          <w:marTop w:val="0"/>
          <w:marBottom w:val="0"/>
          <w:divBdr>
            <w:top w:val="none" w:sz="0" w:space="0" w:color="auto"/>
            <w:left w:val="none" w:sz="0" w:space="0" w:color="auto"/>
            <w:bottom w:val="none" w:sz="0" w:space="0" w:color="auto"/>
            <w:right w:val="none" w:sz="0" w:space="0" w:color="auto"/>
          </w:divBdr>
        </w:div>
        <w:div w:id="1921064660">
          <w:marLeft w:val="0"/>
          <w:marRight w:val="0"/>
          <w:marTop w:val="0"/>
          <w:marBottom w:val="0"/>
          <w:divBdr>
            <w:top w:val="none" w:sz="0" w:space="0" w:color="auto"/>
            <w:left w:val="none" w:sz="0" w:space="0" w:color="auto"/>
            <w:bottom w:val="none" w:sz="0" w:space="0" w:color="auto"/>
            <w:right w:val="none" w:sz="0" w:space="0" w:color="auto"/>
          </w:divBdr>
        </w:div>
        <w:div w:id="1037850549">
          <w:marLeft w:val="0"/>
          <w:marRight w:val="0"/>
          <w:marTop w:val="0"/>
          <w:marBottom w:val="0"/>
          <w:divBdr>
            <w:top w:val="none" w:sz="0" w:space="0" w:color="auto"/>
            <w:left w:val="none" w:sz="0" w:space="0" w:color="auto"/>
            <w:bottom w:val="none" w:sz="0" w:space="0" w:color="auto"/>
            <w:right w:val="none" w:sz="0" w:space="0" w:color="auto"/>
          </w:divBdr>
        </w:div>
        <w:div w:id="1395275059">
          <w:marLeft w:val="0"/>
          <w:marRight w:val="0"/>
          <w:marTop w:val="0"/>
          <w:marBottom w:val="0"/>
          <w:divBdr>
            <w:top w:val="none" w:sz="0" w:space="0" w:color="auto"/>
            <w:left w:val="none" w:sz="0" w:space="0" w:color="auto"/>
            <w:bottom w:val="none" w:sz="0" w:space="0" w:color="auto"/>
            <w:right w:val="none" w:sz="0" w:space="0" w:color="auto"/>
          </w:divBdr>
        </w:div>
        <w:div w:id="1893955821">
          <w:marLeft w:val="0"/>
          <w:marRight w:val="0"/>
          <w:marTop w:val="0"/>
          <w:marBottom w:val="0"/>
          <w:divBdr>
            <w:top w:val="none" w:sz="0" w:space="0" w:color="auto"/>
            <w:left w:val="none" w:sz="0" w:space="0" w:color="auto"/>
            <w:bottom w:val="none" w:sz="0" w:space="0" w:color="auto"/>
            <w:right w:val="none" w:sz="0" w:space="0" w:color="auto"/>
          </w:divBdr>
        </w:div>
        <w:div w:id="1454788789">
          <w:marLeft w:val="0"/>
          <w:marRight w:val="0"/>
          <w:marTop w:val="0"/>
          <w:marBottom w:val="0"/>
          <w:divBdr>
            <w:top w:val="none" w:sz="0" w:space="0" w:color="auto"/>
            <w:left w:val="none" w:sz="0" w:space="0" w:color="auto"/>
            <w:bottom w:val="none" w:sz="0" w:space="0" w:color="auto"/>
            <w:right w:val="none" w:sz="0" w:space="0" w:color="auto"/>
          </w:divBdr>
        </w:div>
        <w:div w:id="1153446905">
          <w:marLeft w:val="0"/>
          <w:marRight w:val="0"/>
          <w:marTop w:val="0"/>
          <w:marBottom w:val="0"/>
          <w:divBdr>
            <w:top w:val="none" w:sz="0" w:space="0" w:color="auto"/>
            <w:left w:val="none" w:sz="0" w:space="0" w:color="auto"/>
            <w:bottom w:val="none" w:sz="0" w:space="0" w:color="auto"/>
            <w:right w:val="none" w:sz="0" w:space="0" w:color="auto"/>
          </w:divBdr>
        </w:div>
        <w:div w:id="2003509275">
          <w:marLeft w:val="0"/>
          <w:marRight w:val="0"/>
          <w:marTop w:val="0"/>
          <w:marBottom w:val="0"/>
          <w:divBdr>
            <w:top w:val="none" w:sz="0" w:space="0" w:color="auto"/>
            <w:left w:val="none" w:sz="0" w:space="0" w:color="auto"/>
            <w:bottom w:val="none" w:sz="0" w:space="0" w:color="auto"/>
            <w:right w:val="none" w:sz="0" w:space="0" w:color="auto"/>
          </w:divBdr>
        </w:div>
        <w:div w:id="853543266">
          <w:marLeft w:val="0"/>
          <w:marRight w:val="0"/>
          <w:marTop w:val="0"/>
          <w:marBottom w:val="0"/>
          <w:divBdr>
            <w:top w:val="none" w:sz="0" w:space="0" w:color="auto"/>
            <w:left w:val="none" w:sz="0" w:space="0" w:color="auto"/>
            <w:bottom w:val="none" w:sz="0" w:space="0" w:color="auto"/>
            <w:right w:val="none" w:sz="0" w:space="0" w:color="auto"/>
          </w:divBdr>
        </w:div>
        <w:div w:id="2096200964">
          <w:marLeft w:val="0"/>
          <w:marRight w:val="0"/>
          <w:marTop w:val="0"/>
          <w:marBottom w:val="0"/>
          <w:divBdr>
            <w:top w:val="none" w:sz="0" w:space="0" w:color="auto"/>
            <w:left w:val="none" w:sz="0" w:space="0" w:color="auto"/>
            <w:bottom w:val="none" w:sz="0" w:space="0" w:color="auto"/>
            <w:right w:val="none" w:sz="0" w:space="0" w:color="auto"/>
          </w:divBdr>
        </w:div>
        <w:div w:id="715274720">
          <w:marLeft w:val="0"/>
          <w:marRight w:val="0"/>
          <w:marTop w:val="0"/>
          <w:marBottom w:val="0"/>
          <w:divBdr>
            <w:top w:val="none" w:sz="0" w:space="0" w:color="auto"/>
            <w:left w:val="none" w:sz="0" w:space="0" w:color="auto"/>
            <w:bottom w:val="none" w:sz="0" w:space="0" w:color="auto"/>
            <w:right w:val="none" w:sz="0" w:space="0" w:color="auto"/>
          </w:divBdr>
        </w:div>
        <w:div w:id="1669475275">
          <w:marLeft w:val="0"/>
          <w:marRight w:val="0"/>
          <w:marTop w:val="0"/>
          <w:marBottom w:val="0"/>
          <w:divBdr>
            <w:top w:val="none" w:sz="0" w:space="0" w:color="auto"/>
            <w:left w:val="none" w:sz="0" w:space="0" w:color="auto"/>
            <w:bottom w:val="none" w:sz="0" w:space="0" w:color="auto"/>
            <w:right w:val="none" w:sz="0" w:space="0" w:color="auto"/>
          </w:divBdr>
        </w:div>
        <w:div w:id="575825633">
          <w:marLeft w:val="0"/>
          <w:marRight w:val="0"/>
          <w:marTop w:val="0"/>
          <w:marBottom w:val="0"/>
          <w:divBdr>
            <w:top w:val="none" w:sz="0" w:space="0" w:color="auto"/>
            <w:left w:val="none" w:sz="0" w:space="0" w:color="auto"/>
            <w:bottom w:val="none" w:sz="0" w:space="0" w:color="auto"/>
            <w:right w:val="none" w:sz="0" w:space="0" w:color="auto"/>
          </w:divBdr>
        </w:div>
        <w:div w:id="1831211068">
          <w:marLeft w:val="0"/>
          <w:marRight w:val="0"/>
          <w:marTop w:val="0"/>
          <w:marBottom w:val="0"/>
          <w:divBdr>
            <w:top w:val="none" w:sz="0" w:space="0" w:color="auto"/>
            <w:left w:val="none" w:sz="0" w:space="0" w:color="auto"/>
            <w:bottom w:val="none" w:sz="0" w:space="0" w:color="auto"/>
            <w:right w:val="none" w:sz="0" w:space="0" w:color="auto"/>
          </w:divBdr>
        </w:div>
        <w:div w:id="1618752318">
          <w:marLeft w:val="0"/>
          <w:marRight w:val="0"/>
          <w:marTop w:val="0"/>
          <w:marBottom w:val="0"/>
          <w:divBdr>
            <w:top w:val="none" w:sz="0" w:space="0" w:color="auto"/>
            <w:left w:val="none" w:sz="0" w:space="0" w:color="auto"/>
            <w:bottom w:val="none" w:sz="0" w:space="0" w:color="auto"/>
            <w:right w:val="none" w:sz="0" w:space="0" w:color="auto"/>
          </w:divBdr>
        </w:div>
        <w:div w:id="1910143097">
          <w:marLeft w:val="0"/>
          <w:marRight w:val="0"/>
          <w:marTop w:val="0"/>
          <w:marBottom w:val="0"/>
          <w:divBdr>
            <w:top w:val="none" w:sz="0" w:space="0" w:color="auto"/>
            <w:left w:val="none" w:sz="0" w:space="0" w:color="auto"/>
            <w:bottom w:val="none" w:sz="0" w:space="0" w:color="auto"/>
            <w:right w:val="none" w:sz="0" w:space="0" w:color="auto"/>
          </w:divBdr>
        </w:div>
        <w:div w:id="1824076837">
          <w:marLeft w:val="0"/>
          <w:marRight w:val="0"/>
          <w:marTop w:val="0"/>
          <w:marBottom w:val="0"/>
          <w:divBdr>
            <w:top w:val="none" w:sz="0" w:space="0" w:color="auto"/>
            <w:left w:val="none" w:sz="0" w:space="0" w:color="auto"/>
            <w:bottom w:val="none" w:sz="0" w:space="0" w:color="auto"/>
            <w:right w:val="none" w:sz="0" w:space="0" w:color="auto"/>
          </w:divBdr>
        </w:div>
        <w:div w:id="2973070">
          <w:marLeft w:val="0"/>
          <w:marRight w:val="0"/>
          <w:marTop w:val="0"/>
          <w:marBottom w:val="0"/>
          <w:divBdr>
            <w:top w:val="none" w:sz="0" w:space="0" w:color="auto"/>
            <w:left w:val="none" w:sz="0" w:space="0" w:color="auto"/>
            <w:bottom w:val="none" w:sz="0" w:space="0" w:color="auto"/>
            <w:right w:val="none" w:sz="0" w:space="0" w:color="auto"/>
          </w:divBdr>
        </w:div>
        <w:div w:id="751049669">
          <w:marLeft w:val="0"/>
          <w:marRight w:val="0"/>
          <w:marTop w:val="0"/>
          <w:marBottom w:val="0"/>
          <w:divBdr>
            <w:top w:val="none" w:sz="0" w:space="0" w:color="auto"/>
            <w:left w:val="none" w:sz="0" w:space="0" w:color="auto"/>
            <w:bottom w:val="none" w:sz="0" w:space="0" w:color="auto"/>
            <w:right w:val="none" w:sz="0" w:space="0" w:color="auto"/>
          </w:divBdr>
        </w:div>
        <w:div w:id="1981034854">
          <w:marLeft w:val="0"/>
          <w:marRight w:val="0"/>
          <w:marTop w:val="0"/>
          <w:marBottom w:val="0"/>
          <w:divBdr>
            <w:top w:val="none" w:sz="0" w:space="0" w:color="auto"/>
            <w:left w:val="none" w:sz="0" w:space="0" w:color="auto"/>
            <w:bottom w:val="none" w:sz="0" w:space="0" w:color="auto"/>
            <w:right w:val="none" w:sz="0" w:space="0" w:color="auto"/>
          </w:divBdr>
        </w:div>
        <w:div w:id="822818103">
          <w:marLeft w:val="0"/>
          <w:marRight w:val="0"/>
          <w:marTop w:val="0"/>
          <w:marBottom w:val="0"/>
          <w:divBdr>
            <w:top w:val="none" w:sz="0" w:space="0" w:color="auto"/>
            <w:left w:val="none" w:sz="0" w:space="0" w:color="auto"/>
            <w:bottom w:val="none" w:sz="0" w:space="0" w:color="auto"/>
            <w:right w:val="none" w:sz="0" w:space="0" w:color="auto"/>
          </w:divBdr>
        </w:div>
        <w:div w:id="415244807">
          <w:marLeft w:val="0"/>
          <w:marRight w:val="0"/>
          <w:marTop w:val="0"/>
          <w:marBottom w:val="0"/>
          <w:divBdr>
            <w:top w:val="none" w:sz="0" w:space="0" w:color="auto"/>
            <w:left w:val="none" w:sz="0" w:space="0" w:color="auto"/>
            <w:bottom w:val="none" w:sz="0" w:space="0" w:color="auto"/>
            <w:right w:val="none" w:sz="0" w:space="0" w:color="auto"/>
          </w:divBdr>
        </w:div>
        <w:div w:id="1900167825">
          <w:marLeft w:val="0"/>
          <w:marRight w:val="0"/>
          <w:marTop w:val="0"/>
          <w:marBottom w:val="0"/>
          <w:divBdr>
            <w:top w:val="none" w:sz="0" w:space="0" w:color="auto"/>
            <w:left w:val="none" w:sz="0" w:space="0" w:color="auto"/>
            <w:bottom w:val="none" w:sz="0" w:space="0" w:color="auto"/>
            <w:right w:val="none" w:sz="0" w:space="0" w:color="auto"/>
          </w:divBdr>
        </w:div>
        <w:div w:id="1512260184">
          <w:marLeft w:val="0"/>
          <w:marRight w:val="0"/>
          <w:marTop w:val="0"/>
          <w:marBottom w:val="0"/>
          <w:divBdr>
            <w:top w:val="none" w:sz="0" w:space="0" w:color="auto"/>
            <w:left w:val="none" w:sz="0" w:space="0" w:color="auto"/>
            <w:bottom w:val="none" w:sz="0" w:space="0" w:color="auto"/>
            <w:right w:val="none" w:sz="0" w:space="0" w:color="auto"/>
          </w:divBdr>
        </w:div>
        <w:div w:id="1241449238">
          <w:marLeft w:val="0"/>
          <w:marRight w:val="0"/>
          <w:marTop w:val="0"/>
          <w:marBottom w:val="0"/>
          <w:divBdr>
            <w:top w:val="none" w:sz="0" w:space="0" w:color="auto"/>
            <w:left w:val="none" w:sz="0" w:space="0" w:color="auto"/>
            <w:bottom w:val="none" w:sz="0" w:space="0" w:color="auto"/>
            <w:right w:val="none" w:sz="0" w:space="0" w:color="auto"/>
          </w:divBdr>
        </w:div>
        <w:div w:id="1598057810">
          <w:marLeft w:val="0"/>
          <w:marRight w:val="0"/>
          <w:marTop w:val="0"/>
          <w:marBottom w:val="0"/>
          <w:divBdr>
            <w:top w:val="none" w:sz="0" w:space="0" w:color="auto"/>
            <w:left w:val="none" w:sz="0" w:space="0" w:color="auto"/>
            <w:bottom w:val="none" w:sz="0" w:space="0" w:color="auto"/>
            <w:right w:val="none" w:sz="0" w:space="0" w:color="auto"/>
          </w:divBdr>
        </w:div>
        <w:div w:id="197741156">
          <w:marLeft w:val="0"/>
          <w:marRight w:val="0"/>
          <w:marTop w:val="0"/>
          <w:marBottom w:val="0"/>
          <w:divBdr>
            <w:top w:val="none" w:sz="0" w:space="0" w:color="auto"/>
            <w:left w:val="none" w:sz="0" w:space="0" w:color="auto"/>
            <w:bottom w:val="none" w:sz="0" w:space="0" w:color="auto"/>
            <w:right w:val="none" w:sz="0" w:space="0" w:color="auto"/>
          </w:divBdr>
        </w:div>
        <w:div w:id="1814591461">
          <w:marLeft w:val="0"/>
          <w:marRight w:val="0"/>
          <w:marTop w:val="0"/>
          <w:marBottom w:val="0"/>
          <w:divBdr>
            <w:top w:val="none" w:sz="0" w:space="0" w:color="auto"/>
            <w:left w:val="none" w:sz="0" w:space="0" w:color="auto"/>
            <w:bottom w:val="none" w:sz="0" w:space="0" w:color="auto"/>
            <w:right w:val="none" w:sz="0" w:space="0" w:color="auto"/>
          </w:divBdr>
        </w:div>
        <w:div w:id="618611551">
          <w:marLeft w:val="0"/>
          <w:marRight w:val="0"/>
          <w:marTop w:val="0"/>
          <w:marBottom w:val="0"/>
          <w:divBdr>
            <w:top w:val="none" w:sz="0" w:space="0" w:color="auto"/>
            <w:left w:val="none" w:sz="0" w:space="0" w:color="auto"/>
            <w:bottom w:val="none" w:sz="0" w:space="0" w:color="auto"/>
            <w:right w:val="none" w:sz="0" w:space="0" w:color="auto"/>
          </w:divBdr>
        </w:div>
        <w:div w:id="1060325261">
          <w:marLeft w:val="0"/>
          <w:marRight w:val="0"/>
          <w:marTop w:val="0"/>
          <w:marBottom w:val="0"/>
          <w:divBdr>
            <w:top w:val="none" w:sz="0" w:space="0" w:color="auto"/>
            <w:left w:val="none" w:sz="0" w:space="0" w:color="auto"/>
            <w:bottom w:val="none" w:sz="0" w:space="0" w:color="auto"/>
            <w:right w:val="none" w:sz="0" w:space="0" w:color="auto"/>
          </w:divBdr>
        </w:div>
        <w:div w:id="160893204">
          <w:marLeft w:val="0"/>
          <w:marRight w:val="0"/>
          <w:marTop w:val="0"/>
          <w:marBottom w:val="0"/>
          <w:divBdr>
            <w:top w:val="none" w:sz="0" w:space="0" w:color="auto"/>
            <w:left w:val="none" w:sz="0" w:space="0" w:color="auto"/>
            <w:bottom w:val="none" w:sz="0" w:space="0" w:color="auto"/>
            <w:right w:val="none" w:sz="0" w:space="0" w:color="auto"/>
          </w:divBdr>
        </w:div>
        <w:div w:id="1344866807">
          <w:marLeft w:val="0"/>
          <w:marRight w:val="0"/>
          <w:marTop w:val="0"/>
          <w:marBottom w:val="0"/>
          <w:divBdr>
            <w:top w:val="none" w:sz="0" w:space="0" w:color="auto"/>
            <w:left w:val="none" w:sz="0" w:space="0" w:color="auto"/>
            <w:bottom w:val="none" w:sz="0" w:space="0" w:color="auto"/>
            <w:right w:val="none" w:sz="0" w:space="0" w:color="auto"/>
          </w:divBdr>
        </w:div>
        <w:div w:id="1345399445">
          <w:marLeft w:val="0"/>
          <w:marRight w:val="0"/>
          <w:marTop w:val="0"/>
          <w:marBottom w:val="0"/>
          <w:divBdr>
            <w:top w:val="none" w:sz="0" w:space="0" w:color="auto"/>
            <w:left w:val="none" w:sz="0" w:space="0" w:color="auto"/>
            <w:bottom w:val="none" w:sz="0" w:space="0" w:color="auto"/>
            <w:right w:val="none" w:sz="0" w:space="0" w:color="auto"/>
          </w:divBdr>
        </w:div>
        <w:div w:id="868105617">
          <w:marLeft w:val="0"/>
          <w:marRight w:val="0"/>
          <w:marTop w:val="0"/>
          <w:marBottom w:val="0"/>
          <w:divBdr>
            <w:top w:val="none" w:sz="0" w:space="0" w:color="auto"/>
            <w:left w:val="none" w:sz="0" w:space="0" w:color="auto"/>
            <w:bottom w:val="none" w:sz="0" w:space="0" w:color="auto"/>
            <w:right w:val="none" w:sz="0" w:space="0" w:color="auto"/>
          </w:divBdr>
        </w:div>
        <w:div w:id="2083019983">
          <w:marLeft w:val="0"/>
          <w:marRight w:val="0"/>
          <w:marTop w:val="0"/>
          <w:marBottom w:val="0"/>
          <w:divBdr>
            <w:top w:val="none" w:sz="0" w:space="0" w:color="auto"/>
            <w:left w:val="none" w:sz="0" w:space="0" w:color="auto"/>
            <w:bottom w:val="none" w:sz="0" w:space="0" w:color="auto"/>
            <w:right w:val="none" w:sz="0" w:space="0" w:color="auto"/>
          </w:divBdr>
        </w:div>
        <w:div w:id="661130376">
          <w:marLeft w:val="0"/>
          <w:marRight w:val="0"/>
          <w:marTop w:val="0"/>
          <w:marBottom w:val="0"/>
          <w:divBdr>
            <w:top w:val="none" w:sz="0" w:space="0" w:color="auto"/>
            <w:left w:val="none" w:sz="0" w:space="0" w:color="auto"/>
            <w:bottom w:val="none" w:sz="0" w:space="0" w:color="auto"/>
            <w:right w:val="none" w:sz="0" w:space="0" w:color="auto"/>
          </w:divBdr>
        </w:div>
        <w:div w:id="1356883569">
          <w:marLeft w:val="0"/>
          <w:marRight w:val="0"/>
          <w:marTop w:val="0"/>
          <w:marBottom w:val="0"/>
          <w:divBdr>
            <w:top w:val="none" w:sz="0" w:space="0" w:color="auto"/>
            <w:left w:val="none" w:sz="0" w:space="0" w:color="auto"/>
            <w:bottom w:val="none" w:sz="0" w:space="0" w:color="auto"/>
            <w:right w:val="none" w:sz="0" w:space="0" w:color="auto"/>
          </w:divBdr>
        </w:div>
        <w:div w:id="487670228">
          <w:marLeft w:val="0"/>
          <w:marRight w:val="0"/>
          <w:marTop w:val="0"/>
          <w:marBottom w:val="0"/>
          <w:divBdr>
            <w:top w:val="none" w:sz="0" w:space="0" w:color="auto"/>
            <w:left w:val="none" w:sz="0" w:space="0" w:color="auto"/>
            <w:bottom w:val="none" w:sz="0" w:space="0" w:color="auto"/>
            <w:right w:val="none" w:sz="0" w:space="0" w:color="auto"/>
          </w:divBdr>
        </w:div>
        <w:div w:id="2828789">
          <w:marLeft w:val="0"/>
          <w:marRight w:val="0"/>
          <w:marTop w:val="0"/>
          <w:marBottom w:val="0"/>
          <w:divBdr>
            <w:top w:val="none" w:sz="0" w:space="0" w:color="auto"/>
            <w:left w:val="none" w:sz="0" w:space="0" w:color="auto"/>
            <w:bottom w:val="none" w:sz="0" w:space="0" w:color="auto"/>
            <w:right w:val="none" w:sz="0" w:space="0" w:color="auto"/>
          </w:divBdr>
        </w:div>
        <w:div w:id="669451732">
          <w:marLeft w:val="0"/>
          <w:marRight w:val="0"/>
          <w:marTop w:val="0"/>
          <w:marBottom w:val="0"/>
          <w:divBdr>
            <w:top w:val="none" w:sz="0" w:space="0" w:color="auto"/>
            <w:left w:val="none" w:sz="0" w:space="0" w:color="auto"/>
            <w:bottom w:val="none" w:sz="0" w:space="0" w:color="auto"/>
            <w:right w:val="none" w:sz="0" w:space="0" w:color="auto"/>
          </w:divBdr>
        </w:div>
      </w:divsChild>
    </w:div>
    <w:div w:id="683358700">
      <w:bodyDiv w:val="1"/>
      <w:marLeft w:val="0"/>
      <w:marRight w:val="0"/>
      <w:marTop w:val="0"/>
      <w:marBottom w:val="0"/>
      <w:divBdr>
        <w:top w:val="none" w:sz="0" w:space="0" w:color="auto"/>
        <w:left w:val="none" w:sz="0" w:space="0" w:color="auto"/>
        <w:bottom w:val="none" w:sz="0" w:space="0" w:color="auto"/>
        <w:right w:val="none" w:sz="0" w:space="0" w:color="auto"/>
      </w:divBdr>
    </w:div>
    <w:div w:id="686247970">
      <w:bodyDiv w:val="1"/>
      <w:marLeft w:val="0"/>
      <w:marRight w:val="0"/>
      <w:marTop w:val="0"/>
      <w:marBottom w:val="0"/>
      <w:divBdr>
        <w:top w:val="none" w:sz="0" w:space="0" w:color="auto"/>
        <w:left w:val="none" w:sz="0" w:space="0" w:color="auto"/>
        <w:bottom w:val="none" w:sz="0" w:space="0" w:color="auto"/>
        <w:right w:val="none" w:sz="0" w:space="0" w:color="auto"/>
      </w:divBdr>
      <w:divsChild>
        <w:div w:id="511574724">
          <w:marLeft w:val="0"/>
          <w:marRight w:val="0"/>
          <w:marTop w:val="0"/>
          <w:marBottom w:val="0"/>
          <w:divBdr>
            <w:top w:val="none" w:sz="0" w:space="0" w:color="auto"/>
            <w:left w:val="none" w:sz="0" w:space="0" w:color="auto"/>
            <w:bottom w:val="none" w:sz="0" w:space="0" w:color="auto"/>
            <w:right w:val="none" w:sz="0" w:space="0" w:color="auto"/>
          </w:divBdr>
        </w:div>
        <w:div w:id="453064735">
          <w:marLeft w:val="0"/>
          <w:marRight w:val="0"/>
          <w:marTop w:val="0"/>
          <w:marBottom w:val="0"/>
          <w:divBdr>
            <w:top w:val="none" w:sz="0" w:space="0" w:color="auto"/>
            <w:left w:val="none" w:sz="0" w:space="0" w:color="auto"/>
            <w:bottom w:val="none" w:sz="0" w:space="0" w:color="auto"/>
            <w:right w:val="none" w:sz="0" w:space="0" w:color="auto"/>
          </w:divBdr>
        </w:div>
        <w:div w:id="430510792">
          <w:marLeft w:val="0"/>
          <w:marRight w:val="0"/>
          <w:marTop w:val="0"/>
          <w:marBottom w:val="0"/>
          <w:divBdr>
            <w:top w:val="none" w:sz="0" w:space="0" w:color="auto"/>
            <w:left w:val="none" w:sz="0" w:space="0" w:color="auto"/>
            <w:bottom w:val="none" w:sz="0" w:space="0" w:color="auto"/>
            <w:right w:val="none" w:sz="0" w:space="0" w:color="auto"/>
          </w:divBdr>
        </w:div>
        <w:div w:id="2133934123">
          <w:marLeft w:val="0"/>
          <w:marRight w:val="0"/>
          <w:marTop w:val="0"/>
          <w:marBottom w:val="0"/>
          <w:divBdr>
            <w:top w:val="none" w:sz="0" w:space="0" w:color="auto"/>
            <w:left w:val="none" w:sz="0" w:space="0" w:color="auto"/>
            <w:bottom w:val="none" w:sz="0" w:space="0" w:color="auto"/>
            <w:right w:val="none" w:sz="0" w:space="0" w:color="auto"/>
          </w:divBdr>
        </w:div>
        <w:div w:id="1083255755">
          <w:marLeft w:val="0"/>
          <w:marRight w:val="0"/>
          <w:marTop w:val="0"/>
          <w:marBottom w:val="0"/>
          <w:divBdr>
            <w:top w:val="none" w:sz="0" w:space="0" w:color="auto"/>
            <w:left w:val="none" w:sz="0" w:space="0" w:color="auto"/>
            <w:bottom w:val="none" w:sz="0" w:space="0" w:color="auto"/>
            <w:right w:val="none" w:sz="0" w:space="0" w:color="auto"/>
          </w:divBdr>
        </w:div>
        <w:div w:id="460077119">
          <w:marLeft w:val="0"/>
          <w:marRight w:val="0"/>
          <w:marTop w:val="0"/>
          <w:marBottom w:val="0"/>
          <w:divBdr>
            <w:top w:val="none" w:sz="0" w:space="0" w:color="auto"/>
            <w:left w:val="none" w:sz="0" w:space="0" w:color="auto"/>
            <w:bottom w:val="none" w:sz="0" w:space="0" w:color="auto"/>
            <w:right w:val="none" w:sz="0" w:space="0" w:color="auto"/>
          </w:divBdr>
        </w:div>
        <w:div w:id="1331369111">
          <w:marLeft w:val="0"/>
          <w:marRight w:val="0"/>
          <w:marTop w:val="0"/>
          <w:marBottom w:val="0"/>
          <w:divBdr>
            <w:top w:val="none" w:sz="0" w:space="0" w:color="auto"/>
            <w:left w:val="none" w:sz="0" w:space="0" w:color="auto"/>
            <w:bottom w:val="none" w:sz="0" w:space="0" w:color="auto"/>
            <w:right w:val="none" w:sz="0" w:space="0" w:color="auto"/>
          </w:divBdr>
        </w:div>
        <w:div w:id="21519734">
          <w:marLeft w:val="0"/>
          <w:marRight w:val="0"/>
          <w:marTop w:val="0"/>
          <w:marBottom w:val="0"/>
          <w:divBdr>
            <w:top w:val="none" w:sz="0" w:space="0" w:color="auto"/>
            <w:left w:val="none" w:sz="0" w:space="0" w:color="auto"/>
            <w:bottom w:val="none" w:sz="0" w:space="0" w:color="auto"/>
            <w:right w:val="none" w:sz="0" w:space="0" w:color="auto"/>
          </w:divBdr>
        </w:div>
        <w:div w:id="533811724">
          <w:marLeft w:val="0"/>
          <w:marRight w:val="0"/>
          <w:marTop w:val="0"/>
          <w:marBottom w:val="0"/>
          <w:divBdr>
            <w:top w:val="none" w:sz="0" w:space="0" w:color="auto"/>
            <w:left w:val="none" w:sz="0" w:space="0" w:color="auto"/>
            <w:bottom w:val="none" w:sz="0" w:space="0" w:color="auto"/>
            <w:right w:val="none" w:sz="0" w:space="0" w:color="auto"/>
          </w:divBdr>
        </w:div>
        <w:div w:id="917906756">
          <w:marLeft w:val="0"/>
          <w:marRight w:val="0"/>
          <w:marTop w:val="0"/>
          <w:marBottom w:val="0"/>
          <w:divBdr>
            <w:top w:val="none" w:sz="0" w:space="0" w:color="auto"/>
            <w:left w:val="none" w:sz="0" w:space="0" w:color="auto"/>
            <w:bottom w:val="none" w:sz="0" w:space="0" w:color="auto"/>
            <w:right w:val="none" w:sz="0" w:space="0" w:color="auto"/>
          </w:divBdr>
        </w:div>
        <w:div w:id="1082414413">
          <w:marLeft w:val="0"/>
          <w:marRight w:val="0"/>
          <w:marTop w:val="0"/>
          <w:marBottom w:val="0"/>
          <w:divBdr>
            <w:top w:val="none" w:sz="0" w:space="0" w:color="auto"/>
            <w:left w:val="none" w:sz="0" w:space="0" w:color="auto"/>
            <w:bottom w:val="none" w:sz="0" w:space="0" w:color="auto"/>
            <w:right w:val="none" w:sz="0" w:space="0" w:color="auto"/>
          </w:divBdr>
        </w:div>
        <w:div w:id="320812299">
          <w:marLeft w:val="0"/>
          <w:marRight w:val="0"/>
          <w:marTop w:val="0"/>
          <w:marBottom w:val="0"/>
          <w:divBdr>
            <w:top w:val="none" w:sz="0" w:space="0" w:color="auto"/>
            <w:left w:val="none" w:sz="0" w:space="0" w:color="auto"/>
            <w:bottom w:val="none" w:sz="0" w:space="0" w:color="auto"/>
            <w:right w:val="none" w:sz="0" w:space="0" w:color="auto"/>
          </w:divBdr>
        </w:div>
        <w:div w:id="1929386081">
          <w:marLeft w:val="0"/>
          <w:marRight w:val="0"/>
          <w:marTop w:val="0"/>
          <w:marBottom w:val="0"/>
          <w:divBdr>
            <w:top w:val="none" w:sz="0" w:space="0" w:color="auto"/>
            <w:left w:val="none" w:sz="0" w:space="0" w:color="auto"/>
            <w:bottom w:val="none" w:sz="0" w:space="0" w:color="auto"/>
            <w:right w:val="none" w:sz="0" w:space="0" w:color="auto"/>
          </w:divBdr>
        </w:div>
        <w:div w:id="1115565003">
          <w:marLeft w:val="0"/>
          <w:marRight w:val="0"/>
          <w:marTop w:val="0"/>
          <w:marBottom w:val="0"/>
          <w:divBdr>
            <w:top w:val="none" w:sz="0" w:space="0" w:color="auto"/>
            <w:left w:val="none" w:sz="0" w:space="0" w:color="auto"/>
            <w:bottom w:val="none" w:sz="0" w:space="0" w:color="auto"/>
            <w:right w:val="none" w:sz="0" w:space="0" w:color="auto"/>
          </w:divBdr>
        </w:div>
        <w:div w:id="603733697">
          <w:marLeft w:val="0"/>
          <w:marRight w:val="0"/>
          <w:marTop w:val="0"/>
          <w:marBottom w:val="0"/>
          <w:divBdr>
            <w:top w:val="none" w:sz="0" w:space="0" w:color="auto"/>
            <w:left w:val="none" w:sz="0" w:space="0" w:color="auto"/>
            <w:bottom w:val="none" w:sz="0" w:space="0" w:color="auto"/>
            <w:right w:val="none" w:sz="0" w:space="0" w:color="auto"/>
          </w:divBdr>
        </w:div>
        <w:div w:id="2125691186">
          <w:marLeft w:val="0"/>
          <w:marRight w:val="0"/>
          <w:marTop w:val="0"/>
          <w:marBottom w:val="0"/>
          <w:divBdr>
            <w:top w:val="none" w:sz="0" w:space="0" w:color="auto"/>
            <w:left w:val="none" w:sz="0" w:space="0" w:color="auto"/>
            <w:bottom w:val="none" w:sz="0" w:space="0" w:color="auto"/>
            <w:right w:val="none" w:sz="0" w:space="0" w:color="auto"/>
          </w:divBdr>
        </w:div>
        <w:div w:id="633490255">
          <w:marLeft w:val="0"/>
          <w:marRight w:val="0"/>
          <w:marTop w:val="0"/>
          <w:marBottom w:val="0"/>
          <w:divBdr>
            <w:top w:val="none" w:sz="0" w:space="0" w:color="auto"/>
            <w:left w:val="none" w:sz="0" w:space="0" w:color="auto"/>
            <w:bottom w:val="none" w:sz="0" w:space="0" w:color="auto"/>
            <w:right w:val="none" w:sz="0" w:space="0" w:color="auto"/>
          </w:divBdr>
        </w:div>
        <w:div w:id="1155488891">
          <w:marLeft w:val="0"/>
          <w:marRight w:val="0"/>
          <w:marTop w:val="0"/>
          <w:marBottom w:val="0"/>
          <w:divBdr>
            <w:top w:val="none" w:sz="0" w:space="0" w:color="auto"/>
            <w:left w:val="none" w:sz="0" w:space="0" w:color="auto"/>
            <w:bottom w:val="none" w:sz="0" w:space="0" w:color="auto"/>
            <w:right w:val="none" w:sz="0" w:space="0" w:color="auto"/>
          </w:divBdr>
        </w:div>
        <w:div w:id="2031490132">
          <w:marLeft w:val="0"/>
          <w:marRight w:val="0"/>
          <w:marTop w:val="0"/>
          <w:marBottom w:val="0"/>
          <w:divBdr>
            <w:top w:val="none" w:sz="0" w:space="0" w:color="auto"/>
            <w:left w:val="none" w:sz="0" w:space="0" w:color="auto"/>
            <w:bottom w:val="none" w:sz="0" w:space="0" w:color="auto"/>
            <w:right w:val="none" w:sz="0" w:space="0" w:color="auto"/>
          </w:divBdr>
        </w:div>
        <w:div w:id="1683817981">
          <w:marLeft w:val="0"/>
          <w:marRight w:val="0"/>
          <w:marTop w:val="0"/>
          <w:marBottom w:val="0"/>
          <w:divBdr>
            <w:top w:val="none" w:sz="0" w:space="0" w:color="auto"/>
            <w:left w:val="none" w:sz="0" w:space="0" w:color="auto"/>
            <w:bottom w:val="none" w:sz="0" w:space="0" w:color="auto"/>
            <w:right w:val="none" w:sz="0" w:space="0" w:color="auto"/>
          </w:divBdr>
        </w:div>
        <w:div w:id="885337612">
          <w:marLeft w:val="0"/>
          <w:marRight w:val="0"/>
          <w:marTop w:val="0"/>
          <w:marBottom w:val="0"/>
          <w:divBdr>
            <w:top w:val="none" w:sz="0" w:space="0" w:color="auto"/>
            <w:left w:val="none" w:sz="0" w:space="0" w:color="auto"/>
            <w:bottom w:val="none" w:sz="0" w:space="0" w:color="auto"/>
            <w:right w:val="none" w:sz="0" w:space="0" w:color="auto"/>
          </w:divBdr>
        </w:div>
        <w:div w:id="674304444">
          <w:marLeft w:val="0"/>
          <w:marRight w:val="0"/>
          <w:marTop w:val="0"/>
          <w:marBottom w:val="0"/>
          <w:divBdr>
            <w:top w:val="none" w:sz="0" w:space="0" w:color="auto"/>
            <w:left w:val="none" w:sz="0" w:space="0" w:color="auto"/>
            <w:bottom w:val="none" w:sz="0" w:space="0" w:color="auto"/>
            <w:right w:val="none" w:sz="0" w:space="0" w:color="auto"/>
          </w:divBdr>
        </w:div>
        <w:div w:id="1524856827">
          <w:marLeft w:val="0"/>
          <w:marRight w:val="0"/>
          <w:marTop w:val="0"/>
          <w:marBottom w:val="0"/>
          <w:divBdr>
            <w:top w:val="none" w:sz="0" w:space="0" w:color="auto"/>
            <w:left w:val="none" w:sz="0" w:space="0" w:color="auto"/>
            <w:bottom w:val="none" w:sz="0" w:space="0" w:color="auto"/>
            <w:right w:val="none" w:sz="0" w:space="0" w:color="auto"/>
          </w:divBdr>
        </w:div>
        <w:div w:id="2042510253">
          <w:marLeft w:val="0"/>
          <w:marRight w:val="0"/>
          <w:marTop w:val="0"/>
          <w:marBottom w:val="0"/>
          <w:divBdr>
            <w:top w:val="none" w:sz="0" w:space="0" w:color="auto"/>
            <w:left w:val="none" w:sz="0" w:space="0" w:color="auto"/>
            <w:bottom w:val="none" w:sz="0" w:space="0" w:color="auto"/>
            <w:right w:val="none" w:sz="0" w:space="0" w:color="auto"/>
          </w:divBdr>
        </w:div>
        <w:div w:id="1884252502">
          <w:marLeft w:val="0"/>
          <w:marRight w:val="0"/>
          <w:marTop w:val="0"/>
          <w:marBottom w:val="0"/>
          <w:divBdr>
            <w:top w:val="none" w:sz="0" w:space="0" w:color="auto"/>
            <w:left w:val="none" w:sz="0" w:space="0" w:color="auto"/>
            <w:bottom w:val="none" w:sz="0" w:space="0" w:color="auto"/>
            <w:right w:val="none" w:sz="0" w:space="0" w:color="auto"/>
          </w:divBdr>
        </w:div>
      </w:divsChild>
    </w:div>
    <w:div w:id="814641500">
      <w:bodyDiv w:val="1"/>
      <w:marLeft w:val="0"/>
      <w:marRight w:val="0"/>
      <w:marTop w:val="0"/>
      <w:marBottom w:val="0"/>
      <w:divBdr>
        <w:top w:val="none" w:sz="0" w:space="0" w:color="auto"/>
        <w:left w:val="none" w:sz="0" w:space="0" w:color="auto"/>
        <w:bottom w:val="none" w:sz="0" w:space="0" w:color="auto"/>
        <w:right w:val="none" w:sz="0" w:space="0" w:color="auto"/>
      </w:divBdr>
      <w:divsChild>
        <w:div w:id="310793509">
          <w:marLeft w:val="0"/>
          <w:marRight w:val="0"/>
          <w:marTop w:val="0"/>
          <w:marBottom w:val="0"/>
          <w:divBdr>
            <w:top w:val="none" w:sz="0" w:space="0" w:color="auto"/>
            <w:left w:val="none" w:sz="0" w:space="0" w:color="auto"/>
            <w:bottom w:val="none" w:sz="0" w:space="0" w:color="auto"/>
            <w:right w:val="none" w:sz="0" w:space="0" w:color="auto"/>
          </w:divBdr>
        </w:div>
        <w:div w:id="2107576880">
          <w:marLeft w:val="0"/>
          <w:marRight w:val="0"/>
          <w:marTop w:val="0"/>
          <w:marBottom w:val="0"/>
          <w:divBdr>
            <w:top w:val="none" w:sz="0" w:space="0" w:color="auto"/>
            <w:left w:val="none" w:sz="0" w:space="0" w:color="auto"/>
            <w:bottom w:val="none" w:sz="0" w:space="0" w:color="auto"/>
            <w:right w:val="none" w:sz="0" w:space="0" w:color="auto"/>
          </w:divBdr>
        </w:div>
        <w:div w:id="1259022950">
          <w:marLeft w:val="0"/>
          <w:marRight w:val="0"/>
          <w:marTop w:val="0"/>
          <w:marBottom w:val="0"/>
          <w:divBdr>
            <w:top w:val="none" w:sz="0" w:space="0" w:color="auto"/>
            <w:left w:val="none" w:sz="0" w:space="0" w:color="auto"/>
            <w:bottom w:val="none" w:sz="0" w:space="0" w:color="auto"/>
            <w:right w:val="none" w:sz="0" w:space="0" w:color="auto"/>
          </w:divBdr>
        </w:div>
        <w:div w:id="397167546">
          <w:marLeft w:val="0"/>
          <w:marRight w:val="0"/>
          <w:marTop w:val="0"/>
          <w:marBottom w:val="0"/>
          <w:divBdr>
            <w:top w:val="none" w:sz="0" w:space="0" w:color="auto"/>
            <w:left w:val="none" w:sz="0" w:space="0" w:color="auto"/>
            <w:bottom w:val="none" w:sz="0" w:space="0" w:color="auto"/>
            <w:right w:val="none" w:sz="0" w:space="0" w:color="auto"/>
          </w:divBdr>
        </w:div>
        <w:div w:id="955142703">
          <w:marLeft w:val="0"/>
          <w:marRight w:val="0"/>
          <w:marTop w:val="0"/>
          <w:marBottom w:val="0"/>
          <w:divBdr>
            <w:top w:val="none" w:sz="0" w:space="0" w:color="auto"/>
            <w:left w:val="none" w:sz="0" w:space="0" w:color="auto"/>
            <w:bottom w:val="none" w:sz="0" w:space="0" w:color="auto"/>
            <w:right w:val="none" w:sz="0" w:space="0" w:color="auto"/>
          </w:divBdr>
        </w:div>
        <w:div w:id="1877424414">
          <w:marLeft w:val="0"/>
          <w:marRight w:val="0"/>
          <w:marTop w:val="0"/>
          <w:marBottom w:val="0"/>
          <w:divBdr>
            <w:top w:val="none" w:sz="0" w:space="0" w:color="auto"/>
            <w:left w:val="none" w:sz="0" w:space="0" w:color="auto"/>
            <w:bottom w:val="none" w:sz="0" w:space="0" w:color="auto"/>
            <w:right w:val="none" w:sz="0" w:space="0" w:color="auto"/>
          </w:divBdr>
        </w:div>
        <w:div w:id="1300918792">
          <w:marLeft w:val="0"/>
          <w:marRight w:val="0"/>
          <w:marTop w:val="0"/>
          <w:marBottom w:val="0"/>
          <w:divBdr>
            <w:top w:val="none" w:sz="0" w:space="0" w:color="auto"/>
            <w:left w:val="none" w:sz="0" w:space="0" w:color="auto"/>
            <w:bottom w:val="none" w:sz="0" w:space="0" w:color="auto"/>
            <w:right w:val="none" w:sz="0" w:space="0" w:color="auto"/>
          </w:divBdr>
        </w:div>
        <w:div w:id="1128277651">
          <w:marLeft w:val="0"/>
          <w:marRight w:val="0"/>
          <w:marTop w:val="0"/>
          <w:marBottom w:val="0"/>
          <w:divBdr>
            <w:top w:val="none" w:sz="0" w:space="0" w:color="auto"/>
            <w:left w:val="none" w:sz="0" w:space="0" w:color="auto"/>
            <w:bottom w:val="none" w:sz="0" w:space="0" w:color="auto"/>
            <w:right w:val="none" w:sz="0" w:space="0" w:color="auto"/>
          </w:divBdr>
        </w:div>
        <w:div w:id="1850364461">
          <w:marLeft w:val="0"/>
          <w:marRight w:val="0"/>
          <w:marTop w:val="0"/>
          <w:marBottom w:val="0"/>
          <w:divBdr>
            <w:top w:val="none" w:sz="0" w:space="0" w:color="auto"/>
            <w:left w:val="none" w:sz="0" w:space="0" w:color="auto"/>
            <w:bottom w:val="none" w:sz="0" w:space="0" w:color="auto"/>
            <w:right w:val="none" w:sz="0" w:space="0" w:color="auto"/>
          </w:divBdr>
        </w:div>
        <w:div w:id="940600528">
          <w:marLeft w:val="0"/>
          <w:marRight w:val="0"/>
          <w:marTop w:val="0"/>
          <w:marBottom w:val="0"/>
          <w:divBdr>
            <w:top w:val="none" w:sz="0" w:space="0" w:color="auto"/>
            <w:left w:val="none" w:sz="0" w:space="0" w:color="auto"/>
            <w:bottom w:val="none" w:sz="0" w:space="0" w:color="auto"/>
            <w:right w:val="none" w:sz="0" w:space="0" w:color="auto"/>
          </w:divBdr>
        </w:div>
        <w:div w:id="333462483">
          <w:marLeft w:val="0"/>
          <w:marRight w:val="0"/>
          <w:marTop w:val="0"/>
          <w:marBottom w:val="0"/>
          <w:divBdr>
            <w:top w:val="none" w:sz="0" w:space="0" w:color="auto"/>
            <w:left w:val="none" w:sz="0" w:space="0" w:color="auto"/>
            <w:bottom w:val="none" w:sz="0" w:space="0" w:color="auto"/>
            <w:right w:val="none" w:sz="0" w:space="0" w:color="auto"/>
          </w:divBdr>
        </w:div>
        <w:div w:id="439836421">
          <w:marLeft w:val="0"/>
          <w:marRight w:val="0"/>
          <w:marTop w:val="0"/>
          <w:marBottom w:val="0"/>
          <w:divBdr>
            <w:top w:val="none" w:sz="0" w:space="0" w:color="auto"/>
            <w:left w:val="none" w:sz="0" w:space="0" w:color="auto"/>
            <w:bottom w:val="none" w:sz="0" w:space="0" w:color="auto"/>
            <w:right w:val="none" w:sz="0" w:space="0" w:color="auto"/>
          </w:divBdr>
        </w:div>
        <w:div w:id="1932078285">
          <w:marLeft w:val="0"/>
          <w:marRight w:val="0"/>
          <w:marTop w:val="0"/>
          <w:marBottom w:val="0"/>
          <w:divBdr>
            <w:top w:val="none" w:sz="0" w:space="0" w:color="auto"/>
            <w:left w:val="none" w:sz="0" w:space="0" w:color="auto"/>
            <w:bottom w:val="none" w:sz="0" w:space="0" w:color="auto"/>
            <w:right w:val="none" w:sz="0" w:space="0" w:color="auto"/>
          </w:divBdr>
        </w:div>
        <w:div w:id="937909362">
          <w:marLeft w:val="0"/>
          <w:marRight w:val="0"/>
          <w:marTop w:val="0"/>
          <w:marBottom w:val="0"/>
          <w:divBdr>
            <w:top w:val="none" w:sz="0" w:space="0" w:color="auto"/>
            <w:left w:val="none" w:sz="0" w:space="0" w:color="auto"/>
            <w:bottom w:val="none" w:sz="0" w:space="0" w:color="auto"/>
            <w:right w:val="none" w:sz="0" w:space="0" w:color="auto"/>
          </w:divBdr>
        </w:div>
        <w:div w:id="725572905">
          <w:marLeft w:val="0"/>
          <w:marRight w:val="0"/>
          <w:marTop w:val="0"/>
          <w:marBottom w:val="0"/>
          <w:divBdr>
            <w:top w:val="none" w:sz="0" w:space="0" w:color="auto"/>
            <w:left w:val="none" w:sz="0" w:space="0" w:color="auto"/>
            <w:bottom w:val="none" w:sz="0" w:space="0" w:color="auto"/>
            <w:right w:val="none" w:sz="0" w:space="0" w:color="auto"/>
          </w:divBdr>
        </w:div>
        <w:div w:id="431318855">
          <w:marLeft w:val="0"/>
          <w:marRight w:val="0"/>
          <w:marTop w:val="0"/>
          <w:marBottom w:val="0"/>
          <w:divBdr>
            <w:top w:val="none" w:sz="0" w:space="0" w:color="auto"/>
            <w:left w:val="none" w:sz="0" w:space="0" w:color="auto"/>
            <w:bottom w:val="none" w:sz="0" w:space="0" w:color="auto"/>
            <w:right w:val="none" w:sz="0" w:space="0" w:color="auto"/>
          </w:divBdr>
        </w:div>
        <w:div w:id="902064413">
          <w:marLeft w:val="0"/>
          <w:marRight w:val="0"/>
          <w:marTop w:val="0"/>
          <w:marBottom w:val="0"/>
          <w:divBdr>
            <w:top w:val="none" w:sz="0" w:space="0" w:color="auto"/>
            <w:left w:val="none" w:sz="0" w:space="0" w:color="auto"/>
            <w:bottom w:val="none" w:sz="0" w:space="0" w:color="auto"/>
            <w:right w:val="none" w:sz="0" w:space="0" w:color="auto"/>
          </w:divBdr>
        </w:div>
        <w:div w:id="774057914">
          <w:marLeft w:val="0"/>
          <w:marRight w:val="0"/>
          <w:marTop w:val="0"/>
          <w:marBottom w:val="0"/>
          <w:divBdr>
            <w:top w:val="none" w:sz="0" w:space="0" w:color="auto"/>
            <w:left w:val="none" w:sz="0" w:space="0" w:color="auto"/>
            <w:bottom w:val="none" w:sz="0" w:space="0" w:color="auto"/>
            <w:right w:val="none" w:sz="0" w:space="0" w:color="auto"/>
          </w:divBdr>
        </w:div>
        <w:div w:id="459348637">
          <w:marLeft w:val="0"/>
          <w:marRight w:val="0"/>
          <w:marTop w:val="0"/>
          <w:marBottom w:val="0"/>
          <w:divBdr>
            <w:top w:val="none" w:sz="0" w:space="0" w:color="auto"/>
            <w:left w:val="none" w:sz="0" w:space="0" w:color="auto"/>
            <w:bottom w:val="none" w:sz="0" w:space="0" w:color="auto"/>
            <w:right w:val="none" w:sz="0" w:space="0" w:color="auto"/>
          </w:divBdr>
        </w:div>
        <w:div w:id="425883844">
          <w:marLeft w:val="0"/>
          <w:marRight w:val="0"/>
          <w:marTop w:val="0"/>
          <w:marBottom w:val="0"/>
          <w:divBdr>
            <w:top w:val="none" w:sz="0" w:space="0" w:color="auto"/>
            <w:left w:val="none" w:sz="0" w:space="0" w:color="auto"/>
            <w:bottom w:val="none" w:sz="0" w:space="0" w:color="auto"/>
            <w:right w:val="none" w:sz="0" w:space="0" w:color="auto"/>
          </w:divBdr>
        </w:div>
        <w:div w:id="327680122">
          <w:marLeft w:val="0"/>
          <w:marRight w:val="0"/>
          <w:marTop w:val="0"/>
          <w:marBottom w:val="0"/>
          <w:divBdr>
            <w:top w:val="none" w:sz="0" w:space="0" w:color="auto"/>
            <w:left w:val="none" w:sz="0" w:space="0" w:color="auto"/>
            <w:bottom w:val="none" w:sz="0" w:space="0" w:color="auto"/>
            <w:right w:val="none" w:sz="0" w:space="0" w:color="auto"/>
          </w:divBdr>
        </w:div>
        <w:div w:id="1446461121">
          <w:marLeft w:val="0"/>
          <w:marRight w:val="0"/>
          <w:marTop w:val="0"/>
          <w:marBottom w:val="0"/>
          <w:divBdr>
            <w:top w:val="none" w:sz="0" w:space="0" w:color="auto"/>
            <w:left w:val="none" w:sz="0" w:space="0" w:color="auto"/>
            <w:bottom w:val="none" w:sz="0" w:space="0" w:color="auto"/>
            <w:right w:val="none" w:sz="0" w:space="0" w:color="auto"/>
          </w:divBdr>
        </w:div>
        <w:div w:id="126239974">
          <w:marLeft w:val="0"/>
          <w:marRight w:val="0"/>
          <w:marTop w:val="0"/>
          <w:marBottom w:val="0"/>
          <w:divBdr>
            <w:top w:val="none" w:sz="0" w:space="0" w:color="auto"/>
            <w:left w:val="none" w:sz="0" w:space="0" w:color="auto"/>
            <w:bottom w:val="none" w:sz="0" w:space="0" w:color="auto"/>
            <w:right w:val="none" w:sz="0" w:space="0" w:color="auto"/>
          </w:divBdr>
        </w:div>
        <w:div w:id="1179809950">
          <w:marLeft w:val="0"/>
          <w:marRight w:val="0"/>
          <w:marTop w:val="0"/>
          <w:marBottom w:val="0"/>
          <w:divBdr>
            <w:top w:val="none" w:sz="0" w:space="0" w:color="auto"/>
            <w:left w:val="none" w:sz="0" w:space="0" w:color="auto"/>
            <w:bottom w:val="none" w:sz="0" w:space="0" w:color="auto"/>
            <w:right w:val="none" w:sz="0" w:space="0" w:color="auto"/>
          </w:divBdr>
        </w:div>
        <w:div w:id="1721630980">
          <w:marLeft w:val="0"/>
          <w:marRight w:val="0"/>
          <w:marTop w:val="0"/>
          <w:marBottom w:val="0"/>
          <w:divBdr>
            <w:top w:val="none" w:sz="0" w:space="0" w:color="auto"/>
            <w:left w:val="none" w:sz="0" w:space="0" w:color="auto"/>
            <w:bottom w:val="none" w:sz="0" w:space="0" w:color="auto"/>
            <w:right w:val="none" w:sz="0" w:space="0" w:color="auto"/>
          </w:divBdr>
        </w:div>
        <w:div w:id="2023773666">
          <w:marLeft w:val="0"/>
          <w:marRight w:val="0"/>
          <w:marTop w:val="0"/>
          <w:marBottom w:val="0"/>
          <w:divBdr>
            <w:top w:val="none" w:sz="0" w:space="0" w:color="auto"/>
            <w:left w:val="none" w:sz="0" w:space="0" w:color="auto"/>
            <w:bottom w:val="none" w:sz="0" w:space="0" w:color="auto"/>
            <w:right w:val="none" w:sz="0" w:space="0" w:color="auto"/>
          </w:divBdr>
        </w:div>
        <w:div w:id="1364860888">
          <w:marLeft w:val="0"/>
          <w:marRight w:val="0"/>
          <w:marTop w:val="0"/>
          <w:marBottom w:val="0"/>
          <w:divBdr>
            <w:top w:val="none" w:sz="0" w:space="0" w:color="auto"/>
            <w:left w:val="none" w:sz="0" w:space="0" w:color="auto"/>
            <w:bottom w:val="none" w:sz="0" w:space="0" w:color="auto"/>
            <w:right w:val="none" w:sz="0" w:space="0" w:color="auto"/>
          </w:divBdr>
        </w:div>
        <w:div w:id="893780755">
          <w:marLeft w:val="0"/>
          <w:marRight w:val="0"/>
          <w:marTop w:val="0"/>
          <w:marBottom w:val="0"/>
          <w:divBdr>
            <w:top w:val="none" w:sz="0" w:space="0" w:color="auto"/>
            <w:left w:val="none" w:sz="0" w:space="0" w:color="auto"/>
            <w:bottom w:val="none" w:sz="0" w:space="0" w:color="auto"/>
            <w:right w:val="none" w:sz="0" w:space="0" w:color="auto"/>
          </w:divBdr>
        </w:div>
        <w:div w:id="159853206">
          <w:marLeft w:val="0"/>
          <w:marRight w:val="0"/>
          <w:marTop w:val="0"/>
          <w:marBottom w:val="0"/>
          <w:divBdr>
            <w:top w:val="none" w:sz="0" w:space="0" w:color="auto"/>
            <w:left w:val="none" w:sz="0" w:space="0" w:color="auto"/>
            <w:bottom w:val="none" w:sz="0" w:space="0" w:color="auto"/>
            <w:right w:val="none" w:sz="0" w:space="0" w:color="auto"/>
          </w:divBdr>
        </w:div>
        <w:div w:id="1567911193">
          <w:marLeft w:val="0"/>
          <w:marRight w:val="0"/>
          <w:marTop w:val="0"/>
          <w:marBottom w:val="0"/>
          <w:divBdr>
            <w:top w:val="none" w:sz="0" w:space="0" w:color="auto"/>
            <w:left w:val="none" w:sz="0" w:space="0" w:color="auto"/>
            <w:bottom w:val="none" w:sz="0" w:space="0" w:color="auto"/>
            <w:right w:val="none" w:sz="0" w:space="0" w:color="auto"/>
          </w:divBdr>
        </w:div>
        <w:div w:id="232811644">
          <w:marLeft w:val="0"/>
          <w:marRight w:val="0"/>
          <w:marTop w:val="0"/>
          <w:marBottom w:val="0"/>
          <w:divBdr>
            <w:top w:val="none" w:sz="0" w:space="0" w:color="auto"/>
            <w:left w:val="none" w:sz="0" w:space="0" w:color="auto"/>
            <w:bottom w:val="none" w:sz="0" w:space="0" w:color="auto"/>
            <w:right w:val="none" w:sz="0" w:space="0" w:color="auto"/>
          </w:divBdr>
        </w:div>
        <w:div w:id="1898273362">
          <w:marLeft w:val="0"/>
          <w:marRight w:val="0"/>
          <w:marTop w:val="0"/>
          <w:marBottom w:val="0"/>
          <w:divBdr>
            <w:top w:val="none" w:sz="0" w:space="0" w:color="auto"/>
            <w:left w:val="none" w:sz="0" w:space="0" w:color="auto"/>
            <w:bottom w:val="none" w:sz="0" w:space="0" w:color="auto"/>
            <w:right w:val="none" w:sz="0" w:space="0" w:color="auto"/>
          </w:divBdr>
        </w:div>
        <w:div w:id="386415269">
          <w:marLeft w:val="0"/>
          <w:marRight w:val="0"/>
          <w:marTop w:val="0"/>
          <w:marBottom w:val="0"/>
          <w:divBdr>
            <w:top w:val="none" w:sz="0" w:space="0" w:color="auto"/>
            <w:left w:val="none" w:sz="0" w:space="0" w:color="auto"/>
            <w:bottom w:val="none" w:sz="0" w:space="0" w:color="auto"/>
            <w:right w:val="none" w:sz="0" w:space="0" w:color="auto"/>
          </w:divBdr>
        </w:div>
        <w:div w:id="1723559914">
          <w:marLeft w:val="0"/>
          <w:marRight w:val="0"/>
          <w:marTop w:val="0"/>
          <w:marBottom w:val="0"/>
          <w:divBdr>
            <w:top w:val="none" w:sz="0" w:space="0" w:color="auto"/>
            <w:left w:val="none" w:sz="0" w:space="0" w:color="auto"/>
            <w:bottom w:val="none" w:sz="0" w:space="0" w:color="auto"/>
            <w:right w:val="none" w:sz="0" w:space="0" w:color="auto"/>
          </w:divBdr>
        </w:div>
        <w:div w:id="520436934">
          <w:marLeft w:val="0"/>
          <w:marRight w:val="0"/>
          <w:marTop w:val="0"/>
          <w:marBottom w:val="0"/>
          <w:divBdr>
            <w:top w:val="none" w:sz="0" w:space="0" w:color="auto"/>
            <w:left w:val="none" w:sz="0" w:space="0" w:color="auto"/>
            <w:bottom w:val="none" w:sz="0" w:space="0" w:color="auto"/>
            <w:right w:val="none" w:sz="0" w:space="0" w:color="auto"/>
          </w:divBdr>
        </w:div>
        <w:div w:id="562329682">
          <w:marLeft w:val="0"/>
          <w:marRight w:val="0"/>
          <w:marTop w:val="0"/>
          <w:marBottom w:val="0"/>
          <w:divBdr>
            <w:top w:val="none" w:sz="0" w:space="0" w:color="auto"/>
            <w:left w:val="none" w:sz="0" w:space="0" w:color="auto"/>
            <w:bottom w:val="none" w:sz="0" w:space="0" w:color="auto"/>
            <w:right w:val="none" w:sz="0" w:space="0" w:color="auto"/>
          </w:divBdr>
        </w:div>
        <w:div w:id="246354066">
          <w:marLeft w:val="0"/>
          <w:marRight w:val="0"/>
          <w:marTop w:val="0"/>
          <w:marBottom w:val="0"/>
          <w:divBdr>
            <w:top w:val="none" w:sz="0" w:space="0" w:color="auto"/>
            <w:left w:val="none" w:sz="0" w:space="0" w:color="auto"/>
            <w:bottom w:val="none" w:sz="0" w:space="0" w:color="auto"/>
            <w:right w:val="none" w:sz="0" w:space="0" w:color="auto"/>
          </w:divBdr>
        </w:div>
        <w:div w:id="1073238513">
          <w:marLeft w:val="0"/>
          <w:marRight w:val="0"/>
          <w:marTop w:val="0"/>
          <w:marBottom w:val="0"/>
          <w:divBdr>
            <w:top w:val="none" w:sz="0" w:space="0" w:color="auto"/>
            <w:left w:val="none" w:sz="0" w:space="0" w:color="auto"/>
            <w:bottom w:val="none" w:sz="0" w:space="0" w:color="auto"/>
            <w:right w:val="none" w:sz="0" w:space="0" w:color="auto"/>
          </w:divBdr>
        </w:div>
        <w:div w:id="869490758">
          <w:marLeft w:val="0"/>
          <w:marRight w:val="0"/>
          <w:marTop w:val="0"/>
          <w:marBottom w:val="0"/>
          <w:divBdr>
            <w:top w:val="none" w:sz="0" w:space="0" w:color="auto"/>
            <w:left w:val="none" w:sz="0" w:space="0" w:color="auto"/>
            <w:bottom w:val="none" w:sz="0" w:space="0" w:color="auto"/>
            <w:right w:val="none" w:sz="0" w:space="0" w:color="auto"/>
          </w:divBdr>
        </w:div>
        <w:div w:id="175317376">
          <w:marLeft w:val="0"/>
          <w:marRight w:val="0"/>
          <w:marTop w:val="0"/>
          <w:marBottom w:val="0"/>
          <w:divBdr>
            <w:top w:val="none" w:sz="0" w:space="0" w:color="auto"/>
            <w:left w:val="none" w:sz="0" w:space="0" w:color="auto"/>
            <w:bottom w:val="none" w:sz="0" w:space="0" w:color="auto"/>
            <w:right w:val="none" w:sz="0" w:space="0" w:color="auto"/>
          </w:divBdr>
        </w:div>
        <w:div w:id="913049094">
          <w:marLeft w:val="0"/>
          <w:marRight w:val="0"/>
          <w:marTop w:val="0"/>
          <w:marBottom w:val="0"/>
          <w:divBdr>
            <w:top w:val="none" w:sz="0" w:space="0" w:color="auto"/>
            <w:left w:val="none" w:sz="0" w:space="0" w:color="auto"/>
            <w:bottom w:val="none" w:sz="0" w:space="0" w:color="auto"/>
            <w:right w:val="none" w:sz="0" w:space="0" w:color="auto"/>
          </w:divBdr>
        </w:div>
      </w:divsChild>
    </w:div>
    <w:div w:id="890313111">
      <w:bodyDiv w:val="1"/>
      <w:marLeft w:val="0"/>
      <w:marRight w:val="0"/>
      <w:marTop w:val="0"/>
      <w:marBottom w:val="0"/>
      <w:divBdr>
        <w:top w:val="none" w:sz="0" w:space="0" w:color="auto"/>
        <w:left w:val="none" w:sz="0" w:space="0" w:color="auto"/>
        <w:bottom w:val="none" w:sz="0" w:space="0" w:color="auto"/>
        <w:right w:val="none" w:sz="0" w:space="0" w:color="auto"/>
      </w:divBdr>
    </w:div>
    <w:div w:id="902370970">
      <w:bodyDiv w:val="1"/>
      <w:marLeft w:val="0"/>
      <w:marRight w:val="0"/>
      <w:marTop w:val="0"/>
      <w:marBottom w:val="0"/>
      <w:divBdr>
        <w:top w:val="none" w:sz="0" w:space="0" w:color="auto"/>
        <w:left w:val="none" w:sz="0" w:space="0" w:color="auto"/>
        <w:bottom w:val="none" w:sz="0" w:space="0" w:color="auto"/>
        <w:right w:val="none" w:sz="0" w:space="0" w:color="auto"/>
      </w:divBdr>
    </w:div>
    <w:div w:id="936407368">
      <w:bodyDiv w:val="1"/>
      <w:marLeft w:val="0"/>
      <w:marRight w:val="0"/>
      <w:marTop w:val="0"/>
      <w:marBottom w:val="0"/>
      <w:divBdr>
        <w:top w:val="none" w:sz="0" w:space="0" w:color="auto"/>
        <w:left w:val="none" w:sz="0" w:space="0" w:color="auto"/>
        <w:bottom w:val="none" w:sz="0" w:space="0" w:color="auto"/>
        <w:right w:val="none" w:sz="0" w:space="0" w:color="auto"/>
      </w:divBdr>
    </w:div>
    <w:div w:id="958679775">
      <w:bodyDiv w:val="1"/>
      <w:marLeft w:val="0"/>
      <w:marRight w:val="0"/>
      <w:marTop w:val="0"/>
      <w:marBottom w:val="0"/>
      <w:divBdr>
        <w:top w:val="none" w:sz="0" w:space="0" w:color="auto"/>
        <w:left w:val="none" w:sz="0" w:space="0" w:color="auto"/>
        <w:bottom w:val="none" w:sz="0" w:space="0" w:color="auto"/>
        <w:right w:val="none" w:sz="0" w:space="0" w:color="auto"/>
      </w:divBdr>
    </w:div>
    <w:div w:id="964849729">
      <w:bodyDiv w:val="1"/>
      <w:marLeft w:val="0"/>
      <w:marRight w:val="0"/>
      <w:marTop w:val="0"/>
      <w:marBottom w:val="0"/>
      <w:divBdr>
        <w:top w:val="none" w:sz="0" w:space="0" w:color="auto"/>
        <w:left w:val="none" w:sz="0" w:space="0" w:color="auto"/>
        <w:bottom w:val="none" w:sz="0" w:space="0" w:color="auto"/>
        <w:right w:val="none" w:sz="0" w:space="0" w:color="auto"/>
      </w:divBdr>
      <w:divsChild>
        <w:div w:id="862744385">
          <w:marLeft w:val="0"/>
          <w:marRight w:val="0"/>
          <w:marTop w:val="0"/>
          <w:marBottom w:val="0"/>
          <w:divBdr>
            <w:top w:val="none" w:sz="0" w:space="0" w:color="auto"/>
            <w:left w:val="none" w:sz="0" w:space="0" w:color="auto"/>
            <w:bottom w:val="none" w:sz="0" w:space="0" w:color="auto"/>
            <w:right w:val="none" w:sz="0" w:space="0" w:color="auto"/>
          </w:divBdr>
        </w:div>
        <w:div w:id="943268518">
          <w:marLeft w:val="0"/>
          <w:marRight w:val="0"/>
          <w:marTop w:val="0"/>
          <w:marBottom w:val="0"/>
          <w:divBdr>
            <w:top w:val="none" w:sz="0" w:space="0" w:color="auto"/>
            <w:left w:val="none" w:sz="0" w:space="0" w:color="auto"/>
            <w:bottom w:val="none" w:sz="0" w:space="0" w:color="auto"/>
            <w:right w:val="none" w:sz="0" w:space="0" w:color="auto"/>
          </w:divBdr>
        </w:div>
        <w:div w:id="1594898600">
          <w:marLeft w:val="0"/>
          <w:marRight w:val="0"/>
          <w:marTop w:val="0"/>
          <w:marBottom w:val="0"/>
          <w:divBdr>
            <w:top w:val="none" w:sz="0" w:space="0" w:color="auto"/>
            <w:left w:val="none" w:sz="0" w:space="0" w:color="auto"/>
            <w:bottom w:val="none" w:sz="0" w:space="0" w:color="auto"/>
            <w:right w:val="none" w:sz="0" w:space="0" w:color="auto"/>
          </w:divBdr>
        </w:div>
        <w:div w:id="708335525">
          <w:marLeft w:val="0"/>
          <w:marRight w:val="0"/>
          <w:marTop w:val="0"/>
          <w:marBottom w:val="0"/>
          <w:divBdr>
            <w:top w:val="none" w:sz="0" w:space="0" w:color="auto"/>
            <w:left w:val="none" w:sz="0" w:space="0" w:color="auto"/>
            <w:bottom w:val="none" w:sz="0" w:space="0" w:color="auto"/>
            <w:right w:val="none" w:sz="0" w:space="0" w:color="auto"/>
          </w:divBdr>
        </w:div>
        <w:div w:id="71854522">
          <w:marLeft w:val="0"/>
          <w:marRight w:val="0"/>
          <w:marTop w:val="0"/>
          <w:marBottom w:val="0"/>
          <w:divBdr>
            <w:top w:val="none" w:sz="0" w:space="0" w:color="auto"/>
            <w:left w:val="none" w:sz="0" w:space="0" w:color="auto"/>
            <w:bottom w:val="none" w:sz="0" w:space="0" w:color="auto"/>
            <w:right w:val="none" w:sz="0" w:space="0" w:color="auto"/>
          </w:divBdr>
        </w:div>
      </w:divsChild>
    </w:div>
    <w:div w:id="986058050">
      <w:bodyDiv w:val="1"/>
      <w:marLeft w:val="0"/>
      <w:marRight w:val="0"/>
      <w:marTop w:val="0"/>
      <w:marBottom w:val="0"/>
      <w:divBdr>
        <w:top w:val="none" w:sz="0" w:space="0" w:color="auto"/>
        <w:left w:val="none" w:sz="0" w:space="0" w:color="auto"/>
        <w:bottom w:val="none" w:sz="0" w:space="0" w:color="auto"/>
        <w:right w:val="none" w:sz="0" w:space="0" w:color="auto"/>
      </w:divBdr>
    </w:div>
    <w:div w:id="993602425">
      <w:bodyDiv w:val="1"/>
      <w:marLeft w:val="0"/>
      <w:marRight w:val="0"/>
      <w:marTop w:val="0"/>
      <w:marBottom w:val="0"/>
      <w:divBdr>
        <w:top w:val="none" w:sz="0" w:space="0" w:color="auto"/>
        <w:left w:val="none" w:sz="0" w:space="0" w:color="auto"/>
        <w:bottom w:val="none" w:sz="0" w:space="0" w:color="auto"/>
        <w:right w:val="none" w:sz="0" w:space="0" w:color="auto"/>
      </w:divBdr>
      <w:divsChild>
        <w:div w:id="791096657">
          <w:marLeft w:val="0"/>
          <w:marRight w:val="0"/>
          <w:marTop w:val="0"/>
          <w:marBottom w:val="0"/>
          <w:divBdr>
            <w:top w:val="none" w:sz="0" w:space="0" w:color="auto"/>
            <w:left w:val="none" w:sz="0" w:space="0" w:color="auto"/>
            <w:bottom w:val="none" w:sz="0" w:space="0" w:color="auto"/>
            <w:right w:val="none" w:sz="0" w:space="0" w:color="auto"/>
          </w:divBdr>
        </w:div>
        <w:div w:id="609893354">
          <w:marLeft w:val="0"/>
          <w:marRight w:val="0"/>
          <w:marTop w:val="0"/>
          <w:marBottom w:val="0"/>
          <w:divBdr>
            <w:top w:val="none" w:sz="0" w:space="0" w:color="auto"/>
            <w:left w:val="none" w:sz="0" w:space="0" w:color="auto"/>
            <w:bottom w:val="none" w:sz="0" w:space="0" w:color="auto"/>
            <w:right w:val="none" w:sz="0" w:space="0" w:color="auto"/>
          </w:divBdr>
        </w:div>
        <w:div w:id="457140168">
          <w:marLeft w:val="0"/>
          <w:marRight w:val="0"/>
          <w:marTop w:val="0"/>
          <w:marBottom w:val="0"/>
          <w:divBdr>
            <w:top w:val="none" w:sz="0" w:space="0" w:color="auto"/>
            <w:left w:val="none" w:sz="0" w:space="0" w:color="auto"/>
            <w:bottom w:val="none" w:sz="0" w:space="0" w:color="auto"/>
            <w:right w:val="none" w:sz="0" w:space="0" w:color="auto"/>
          </w:divBdr>
        </w:div>
        <w:div w:id="2085368301">
          <w:marLeft w:val="0"/>
          <w:marRight w:val="0"/>
          <w:marTop w:val="0"/>
          <w:marBottom w:val="0"/>
          <w:divBdr>
            <w:top w:val="none" w:sz="0" w:space="0" w:color="auto"/>
            <w:left w:val="none" w:sz="0" w:space="0" w:color="auto"/>
            <w:bottom w:val="none" w:sz="0" w:space="0" w:color="auto"/>
            <w:right w:val="none" w:sz="0" w:space="0" w:color="auto"/>
          </w:divBdr>
        </w:div>
        <w:div w:id="1997996929">
          <w:marLeft w:val="0"/>
          <w:marRight w:val="0"/>
          <w:marTop w:val="0"/>
          <w:marBottom w:val="0"/>
          <w:divBdr>
            <w:top w:val="none" w:sz="0" w:space="0" w:color="auto"/>
            <w:left w:val="none" w:sz="0" w:space="0" w:color="auto"/>
            <w:bottom w:val="none" w:sz="0" w:space="0" w:color="auto"/>
            <w:right w:val="none" w:sz="0" w:space="0" w:color="auto"/>
          </w:divBdr>
        </w:div>
        <w:div w:id="2064672516">
          <w:marLeft w:val="0"/>
          <w:marRight w:val="0"/>
          <w:marTop w:val="0"/>
          <w:marBottom w:val="0"/>
          <w:divBdr>
            <w:top w:val="none" w:sz="0" w:space="0" w:color="auto"/>
            <w:left w:val="none" w:sz="0" w:space="0" w:color="auto"/>
            <w:bottom w:val="none" w:sz="0" w:space="0" w:color="auto"/>
            <w:right w:val="none" w:sz="0" w:space="0" w:color="auto"/>
          </w:divBdr>
        </w:div>
        <w:div w:id="1044207983">
          <w:marLeft w:val="0"/>
          <w:marRight w:val="0"/>
          <w:marTop w:val="0"/>
          <w:marBottom w:val="0"/>
          <w:divBdr>
            <w:top w:val="none" w:sz="0" w:space="0" w:color="auto"/>
            <w:left w:val="none" w:sz="0" w:space="0" w:color="auto"/>
            <w:bottom w:val="none" w:sz="0" w:space="0" w:color="auto"/>
            <w:right w:val="none" w:sz="0" w:space="0" w:color="auto"/>
          </w:divBdr>
        </w:div>
        <w:div w:id="515389572">
          <w:marLeft w:val="0"/>
          <w:marRight w:val="0"/>
          <w:marTop w:val="0"/>
          <w:marBottom w:val="0"/>
          <w:divBdr>
            <w:top w:val="none" w:sz="0" w:space="0" w:color="auto"/>
            <w:left w:val="none" w:sz="0" w:space="0" w:color="auto"/>
            <w:bottom w:val="none" w:sz="0" w:space="0" w:color="auto"/>
            <w:right w:val="none" w:sz="0" w:space="0" w:color="auto"/>
          </w:divBdr>
        </w:div>
        <w:div w:id="1195847531">
          <w:marLeft w:val="0"/>
          <w:marRight w:val="0"/>
          <w:marTop w:val="0"/>
          <w:marBottom w:val="0"/>
          <w:divBdr>
            <w:top w:val="none" w:sz="0" w:space="0" w:color="auto"/>
            <w:left w:val="none" w:sz="0" w:space="0" w:color="auto"/>
            <w:bottom w:val="none" w:sz="0" w:space="0" w:color="auto"/>
            <w:right w:val="none" w:sz="0" w:space="0" w:color="auto"/>
          </w:divBdr>
        </w:div>
        <w:div w:id="982584608">
          <w:marLeft w:val="0"/>
          <w:marRight w:val="0"/>
          <w:marTop w:val="0"/>
          <w:marBottom w:val="0"/>
          <w:divBdr>
            <w:top w:val="none" w:sz="0" w:space="0" w:color="auto"/>
            <w:left w:val="none" w:sz="0" w:space="0" w:color="auto"/>
            <w:bottom w:val="none" w:sz="0" w:space="0" w:color="auto"/>
            <w:right w:val="none" w:sz="0" w:space="0" w:color="auto"/>
          </w:divBdr>
        </w:div>
        <w:div w:id="259023318">
          <w:marLeft w:val="0"/>
          <w:marRight w:val="0"/>
          <w:marTop w:val="0"/>
          <w:marBottom w:val="0"/>
          <w:divBdr>
            <w:top w:val="none" w:sz="0" w:space="0" w:color="auto"/>
            <w:left w:val="none" w:sz="0" w:space="0" w:color="auto"/>
            <w:bottom w:val="none" w:sz="0" w:space="0" w:color="auto"/>
            <w:right w:val="none" w:sz="0" w:space="0" w:color="auto"/>
          </w:divBdr>
        </w:div>
        <w:div w:id="1662931845">
          <w:marLeft w:val="0"/>
          <w:marRight w:val="0"/>
          <w:marTop w:val="0"/>
          <w:marBottom w:val="0"/>
          <w:divBdr>
            <w:top w:val="none" w:sz="0" w:space="0" w:color="auto"/>
            <w:left w:val="none" w:sz="0" w:space="0" w:color="auto"/>
            <w:bottom w:val="none" w:sz="0" w:space="0" w:color="auto"/>
            <w:right w:val="none" w:sz="0" w:space="0" w:color="auto"/>
          </w:divBdr>
        </w:div>
        <w:div w:id="710956738">
          <w:marLeft w:val="0"/>
          <w:marRight w:val="0"/>
          <w:marTop w:val="0"/>
          <w:marBottom w:val="0"/>
          <w:divBdr>
            <w:top w:val="none" w:sz="0" w:space="0" w:color="auto"/>
            <w:left w:val="none" w:sz="0" w:space="0" w:color="auto"/>
            <w:bottom w:val="none" w:sz="0" w:space="0" w:color="auto"/>
            <w:right w:val="none" w:sz="0" w:space="0" w:color="auto"/>
          </w:divBdr>
        </w:div>
        <w:div w:id="2133741388">
          <w:marLeft w:val="0"/>
          <w:marRight w:val="0"/>
          <w:marTop w:val="0"/>
          <w:marBottom w:val="0"/>
          <w:divBdr>
            <w:top w:val="none" w:sz="0" w:space="0" w:color="auto"/>
            <w:left w:val="none" w:sz="0" w:space="0" w:color="auto"/>
            <w:bottom w:val="none" w:sz="0" w:space="0" w:color="auto"/>
            <w:right w:val="none" w:sz="0" w:space="0" w:color="auto"/>
          </w:divBdr>
        </w:div>
        <w:div w:id="914705325">
          <w:marLeft w:val="0"/>
          <w:marRight w:val="0"/>
          <w:marTop w:val="0"/>
          <w:marBottom w:val="0"/>
          <w:divBdr>
            <w:top w:val="none" w:sz="0" w:space="0" w:color="auto"/>
            <w:left w:val="none" w:sz="0" w:space="0" w:color="auto"/>
            <w:bottom w:val="none" w:sz="0" w:space="0" w:color="auto"/>
            <w:right w:val="none" w:sz="0" w:space="0" w:color="auto"/>
          </w:divBdr>
        </w:div>
        <w:div w:id="1569875293">
          <w:marLeft w:val="0"/>
          <w:marRight w:val="0"/>
          <w:marTop w:val="0"/>
          <w:marBottom w:val="0"/>
          <w:divBdr>
            <w:top w:val="none" w:sz="0" w:space="0" w:color="auto"/>
            <w:left w:val="none" w:sz="0" w:space="0" w:color="auto"/>
            <w:bottom w:val="none" w:sz="0" w:space="0" w:color="auto"/>
            <w:right w:val="none" w:sz="0" w:space="0" w:color="auto"/>
          </w:divBdr>
        </w:div>
      </w:divsChild>
    </w:div>
    <w:div w:id="1062828573">
      <w:bodyDiv w:val="1"/>
      <w:marLeft w:val="0"/>
      <w:marRight w:val="0"/>
      <w:marTop w:val="0"/>
      <w:marBottom w:val="0"/>
      <w:divBdr>
        <w:top w:val="none" w:sz="0" w:space="0" w:color="auto"/>
        <w:left w:val="none" w:sz="0" w:space="0" w:color="auto"/>
        <w:bottom w:val="none" w:sz="0" w:space="0" w:color="auto"/>
        <w:right w:val="none" w:sz="0" w:space="0" w:color="auto"/>
      </w:divBdr>
    </w:div>
    <w:div w:id="1106970204">
      <w:bodyDiv w:val="1"/>
      <w:marLeft w:val="0"/>
      <w:marRight w:val="0"/>
      <w:marTop w:val="0"/>
      <w:marBottom w:val="0"/>
      <w:divBdr>
        <w:top w:val="none" w:sz="0" w:space="0" w:color="auto"/>
        <w:left w:val="none" w:sz="0" w:space="0" w:color="auto"/>
        <w:bottom w:val="none" w:sz="0" w:space="0" w:color="auto"/>
        <w:right w:val="none" w:sz="0" w:space="0" w:color="auto"/>
      </w:divBdr>
    </w:div>
    <w:div w:id="1149394671">
      <w:bodyDiv w:val="1"/>
      <w:marLeft w:val="0"/>
      <w:marRight w:val="0"/>
      <w:marTop w:val="0"/>
      <w:marBottom w:val="0"/>
      <w:divBdr>
        <w:top w:val="none" w:sz="0" w:space="0" w:color="auto"/>
        <w:left w:val="none" w:sz="0" w:space="0" w:color="auto"/>
        <w:bottom w:val="none" w:sz="0" w:space="0" w:color="auto"/>
        <w:right w:val="none" w:sz="0" w:space="0" w:color="auto"/>
      </w:divBdr>
    </w:div>
    <w:div w:id="1167935514">
      <w:bodyDiv w:val="1"/>
      <w:marLeft w:val="0"/>
      <w:marRight w:val="0"/>
      <w:marTop w:val="0"/>
      <w:marBottom w:val="0"/>
      <w:divBdr>
        <w:top w:val="none" w:sz="0" w:space="0" w:color="auto"/>
        <w:left w:val="none" w:sz="0" w:space="0" w:color="auto"/>
        <w:bottom w:val="none" w:sz="0" w:space="0" w:color="auto"/>
        <w:right w:val="none" w:sz="0" w:space="0" w:color="auto"/>
      </w:divBdr>
      <w:divsChild>
        <w:div w:id="400373102">
          <w:marLeft w:val="0"/>
          <w:marRight w:val="0"/>
          <w:marTop w:val="0"/>
          <w:marBottom w:val="0"/>
          <w:divBdr>
            <w:top w:val="none" w:sz="0" w:space="0" w:color="auto"/>
            <w:left w:val="none" w:sz="0" w:space="0" w:color="auto"/>
            <w:bottom w:val="none" w:sz="0" w:space="0" w:color="auto"/>
            <w:right w:val="none" w:sz="0" w:space="0" w:color="auto"/>
          </w:divBdr>
        </w:div>
        <w:div w:id="1477408775">
          <w:marLeft w:val="0"/>
          <w:marRight w:val="0"/>
          <w:marTop w:val="0"/>
          <w:marBottom w:val="0"/>
          <w:divBdr>
            <w:top w:val="none" w:sz="0" w:space="0" w:color="auto"/>
            <w:left w:val="none" w:sz="0" w:space="0" w:color="auto"/>
            <w:bottom w:val="none" w:sz="0" w:space="0" w:color="auto"/>
            <w:right w:val="none" w:sz="0" w:space="0" w:color="auto"/>
          </w:divBdr>
        </w:div>
        <w:div w:id="1605843880">
          <w:marLeft w:val="0"/>
          <w:marRight w:val="0"/>
          <w:marTop w:val="0"/>
          <w:marBottom w:val="0"/>
          <w:divBdr>
            <w:top w:val="none" w:sz="0" w:space="0" w:color="auto"/>
            <w:left w:val="none" w:sz="0" w:space="0" w:color="auto"/>
            <w:bottom w:val="none" w:sz="0" w:space="0" w:color="auto"/>
            <w:right w:val="none" w:sz="0" w:space="0" w:color="auto"/>
          </w:divBdr>
        </w:div>
        <w:div w:id="871459639">
          <w:marLeft w:val="0"/>
          <w:marRight w:val="0"/>
          <w:marTop w:val="0"/>
          <w:marBottom w:val="0"/>
          <w:divBdr>
            <w:top w:val="none" w:sz="0" w:space="0" w:color="auto"/>
            <w:left w:val="none" w:sz="0" w:space="0" w:color="auto"/>
            <w:bottom w:val="none" w:sz="0" w:space="0" w:color="auto"/>
            <w:right w:val="none" w:sz="0" w:space="0" w:color="auto"/>
          </w:divBdr>
        </w:div>
        <w:div w:id="1246263610">
          <w:marLeft w:val="0"/>
          <w:marRight w:val="0"/>
          <w:marTop w:val="0"/>
          <w:marBottom w:val="0"/>
          <w:divBdr>
            <w:top w:val="none" w:sz="0" w:space="0" w:color="auto"/>
            <w:left w:val="none" w:sz="0" w:space="0" w:color="auto"/>
            <w:bottom w:val="none" w:sz="0" w:space="0" w:color="auto"/>
            <w:right w:val="none" w:sz="0" w:space="0" w:color="auto"/>
          </w:divBdr>
        </w:div>
        <w:div w:id="1341741800">
          <w:marLeft w:val="0"/>
          <w:marRight w:val="0"/>
          <w:marTop w:val="0"/>
          <w:marBottom w:val="0"/>
          <w:divBdr>
            <w:top w:val="none" w:sz="0" w:space="0" w:color="auto"/>
            <w:left w:val="none" w:sz="0" w:space="0" w:color="auto"/>
            <w:bottom w:val="none" w:sz="0" w:space="0" w:color="auto"/>
            <w:right w:val="none" w:sz="0" w:space="0" w:color="auto"/>
          </w:divBdr>
        </w:div>
        <w:div w:id="475027562">
          <w:marLeft w:val="0"/>
          <w:marRight w:val="0"/>
          <w:marTop w:val="0"/>
          <w:marBottom w:val="0"/>
          <w:divBdr>
            <w:top w:val="none" w:sz="0" w:space="0" w:color="auto"/>
            <w:left w:val="none" w:sz="0" w:space="0" w:color="auto"/>
            <w:bottom w:val="none" w:sz="0" w:space="0" w:color="auto"/>
            <w:right w:val="none" w:sz="0" w:space="0" w:color="auto"/>
          </w:divBdr>
        </w:div>
        <w:div w:id="18940122">
          <w:marLeft w:val="0"/>
          <w:marRight w:val="0"/>
          <w:marTop w:val="0"/>
          <w:marBottom w:val="0"/>
          <w:divBdr>
            <w:top w:val="none" w:sz="0" w:space="0" w:color="auto"/>
            <w:left w:val="none" w:sz="0" w:space="0" w:color="auto"/>
            <w:bottom w:val="none" w:sz="0" w:space="0" w:color="auto"/>
            <w:right w:val="none" w:sz="0" w:space="0" w:color="auto"/>
          </w:divBdr>
        </w:div>
        <w:div w:id="736636343">
          <w:marLeft w:val="0"/>
          <w:marRight w:val="0"/>
          <w:marTop w:val="0"/>
          <w:marBottom w:val="0"/>
          <w:divBdr>
            <w:top w:val="none" w:sz="0" w:space="0" w:color="auto"/>
            <w:left w:val="none" w:sz="0" w:space="0" w:color="auto"/>
            <w:bottom w:val="none" w:sz="0" w:space="0" w:color="auto"/>
            <w:right w:val="none" w:sz="0" w:space="0" w:color="auto"/>
          </w:divBdr>
        </w:div>
        <w:div w:id="1482692519">
          <w:marLeft w:val="0"/>
          <w:marRight w:val="0"/>
          <w:marTop w:val="0"/>
          <w:marBottom w:val="0"/>
          <w:divBdr>
            <w:top w:val="none" w:sz="0" w:space="0" w:color="auto"/>
            <w:left w:val="none" w:sz="0" w:space="0" w:color="auto"/>
            <w:bottom w:val="none" w:sz="0" w:space="0" w:color="auto"/>
            <w:right w:val="none" w:sz="0" w:space="0" w:color="auto"/>
          </w:divBdr>
        </w:div>
        <w:div w:id="2115635564">
          <w:marLeft w:val="0"/>
          <w:marRight w:val="0"/>
          <w:marTop w:val="0"/>
          <w:marBottom w:val="0"/>
          <w:divBdr>
            <w:top w:val="none" w:sz="0" w:space="0" w:color="auto"/>
            <w:left w:val="none" w:sz="0" w:space="0" w:color="auto"/>
            <w:bottom w:val="none" w:sz="0" w:space="0" w:color="auto"/>
            <w:right w:val="none" w:sz="0" w:space="0" w:color="auto"/>
          </w:divBdr>
        </w:div>
        <w:div w:id="1985236532">
          <w:marLeft w:val="0"/>
          <w:marRight w:val="0"/>
          <w:marTop w:val="0"/>
          <w:marBottom w:val="0"/>
          <w:divBdr>
            <w:top w:val="none" w:sz="0" w:space="0" w:color="auto"/>
            <w:left w:val="none" w:sz="0" w:space="0" w:color="auto"/>
            <w:bottom w:val="none" w:sz="0" w:space="0" w:color="auto"/>
            <w:right w:val="none" w:sz="0" w:space="0" w:color="auto"/>
          </w:divBdr>
        </w:div>
        <w:div w:id="798959240">
          <w:marLeft w:val="0"/>
          <w:marRight w:val="0"/>
          <w:marTop w:val="0"/>
          <w:marBottom w:val="0"/>
          <w:divBdr>
            <w:top w:val="none" w:sz="0" w:space="0" w:color="auto"/>
            <w:left w:val="none" w:sz="0" w:space="0" w:color="auto"/>
            <w:bottom w:val="none" w:sz="0" w:space="0" w:color="auto"/>
            <w:right w:val="none" w:sz="0" w:space="0" w:color="auto"/>
          </w:divBdr>
        </w:div>
        <w:div w:id="1249194233">
          <w:marLeft w:val="0"/>
          <w:marRight w:val="0"/>
          <w:marTop w:val="0"/>
          <w:marBottom w:val="0"/>
          <w:divBdr>
            <w:top w:val="none" w:sz="0" w:space="0" w:color="auto"/>
            <w:left w:val="none" w:sz="0" w:space="0" w:color="auto"/>
            <w:bottom w:val="none" w:sz="0" w:space="0" w:color="auto"/>
            <w:right w:val="none" w:sz="0" w:space="0" w:color="auto"/>
          </w:divBdr>
        </w:div>
        <w:div w:id="1316033878">
          <w:marLeft w:val="0"/>
          <w:marRight w:val="0"/>
          <w:marTop w:val="0"/>
          <w:marBottom w:val="0"/>
          <w:divBdr>
            <w:top w:val="none" w:sz="0" w:space="0" w:color="auto"/>
            <w:left w:val="none" w:sz="0" w:space="0" w:color="auto"/>
            <w:bottom w:val="none" w:sz="0" w:space="0" w:color="auto"/>
            <w:right w:val="none" w:sz="0" w:space="0" w:color="auto"/>
          </w:divBdr>
        </w:div>
        <w:div w:id="153179821">
          <w:marLeft w:val="0"/>
          <w:marRight w:val="0"/>
          <w:marTop w:val="0"/>
          <w:marBottom w:val="0"/>
          <w:divBdr>
            <w:top w:val="none" w:sz="0" w:space="0" w:color="auto"/>
            <w:left w:val="none" w:sz="0" w:space="0" w:color="auto"/>
            <w:bottom w:val="none" w:sz="0" w:space="0" w:color="auto"/>
            <w:right w:val="none" w:sz="0" w:space="0" w:color="auto"/>
          </w:divBdr>
        </w:div>
        <w:div w:id="1302491955">
          <w:marLeft w:val="0"/>
          <w:marRight w:val="0"/>
          <w:marTop w:val="0"/>
          <w:marBottom w:val="0"/>
          <w:divBdr>
            <w:top w:val="none" w:sz="0" w:space="0" w:color="auto"/>
            <w:left w:val="none" w:sz="0" w:space="0" w:color="auto"/>
            <w:bottom w:val="none" w:sz="0" w:space="0" w:color="auto"/>
            <w:right w:val="none" w:sz="0" w:space="0" w:color="auto"/>
          </w:divBdr>
        </w:div>
        <w:div w:id="302808112">
          <w:marLeft w:val="0"/>
          <w:marRight w:val="0"/>
          <w:marTop w:val="0"/>
          <w:marBottom w:val="0"/>
          <w:divBdr>
            <w:top w:val="none" w:sz="0" w:space="0" w:color="auto"/>
            <w:left w:val="none" w:sz="0" w:space="0" w:color="auto"/>
            <w:bottom w:val="none" w:sz="0" w:space="0" w:color="auto"/>
            <w:right w:val="none" w:sz="0" w:space="0" w:color="auto"/>
          </w:divBdr>
        </w:div>
        <w:div w:id="1874533405">
          <w:marLeft w:val="0"/>
          <w:marRight w:val="0"/>
          <w:marTop w:val="0"/>
          <w:marBottom w:val="0"/>
          <w:divBdr>
            <w:top w:val="none" w:sz="0" w:space="0" w:color="auto"/>
            <w:left w:val="none" w:sz="0" w:space="0" w:color="auto"/>
            <w:bottom w:val="none" w:sz="0" w:space="0" w:color="auto"/>
            <w:right w:val="none" w:sz="0" w:space="0" w:color="auto"/>
          </w:divBdr>
        </w:div>
        <w:div w:id="53899171">
          <w:marLeft w:val="0"/>
          <w:marRight w:val="0"/>
          <w:marTop w:val="0"/>
          <w:marBottom w:val="0"/>
          <w:divBdr>
            <w:top w:val="none" w:sz="0" w:space="0" w:color="auto"/>
            <w:left w:val="none" w:sz="0" w:space="0" w:color="auto"/>
            <w:bottom w:val="none" w:sz="0" w:space="0" w:color="auto"/>
            <w:right w:val="none" w:sz="0" w:space="0" w:color="auto"/>
          </w:divBdr>
        </w:div>
        <w:div w:id="1714302286">
          <w:marLeft w:val="0"/>
          <w:marRight w:val="0"/>
          <w:marTop w:val="0"/>
          <w:marBottom w:val="0"/>
          <w:divBdr>
            <w:top w:val="none" w:sz="0" w:space="0" w:color="auto"/>
            <w:left w:val="none" w:sz="0" w:space="0" w:color="auto"/>
            <w:bottom w:val="none" w:sz="0" w:space="0" w:color="auto"/>
            <w:right w:val="none" w:sz="0" w:space="0" w:color="auto"/>
          </w:divBdr>
        </w:div>
        <w:div w:id="837355055">
          <w:marLeft w:val="0"/>
          <w:marRight w:val="0"/>
          <w:marTop w:val="0"/>
          <w:marBottom w:val="0"/>
          <w:divBdr>
            <w:top w:val="none" w:sz="0" w:space="0" w:color="auto"/>
            <w:left w:val="none" w:sz="0" w:space="0" w:color="auto"/>
            <w:bottom w:val="none" w:sz="0" w:space="0" w:color="auto"/>
            <w:right w:val="none" w:sz="0" w:space="0" w:color="auto"/>
          </w:divBdr>
        </w:div>
        <w:div w:id="945192287">
          <w:marLeft w:val="0"/>
          <w:marRight w:val="0"/>
          <w:marTop w:val="0"/>
          <w:marBottom w:val="0"/>
          <w:divBdr>
            <w:top w:val="none" w:sz="0" w:space="0" w:color="auto"/>
            <w:left w:val="none" w:sz="0" w:space="0" w:color="auto"/>
            <w:bottom w:val="none" w:sz="0" w:space="0" w:color="auto"/>
            <w:right w:val="none" w:sz="0" w:space="0" w:color="auto"/>
          </w:divBdr>
        </w:div>
        <w:div w:id="1540312362">
          <w:marLeft w:val="0"/>
          <w:marRight w:val="0"/>
          <w:marTop w:val="0"/>
          <w:marBottom w:val="0"/>
          <w:divBdr>
            <w:top w:val="none" w:sz="0" w:space="0" w:color="auto"/>
            <w:left w:val="none" w:sz="0" w:space="0" w:color="auto"/>
            <w:bottom w:val="none" w:sz="0" w:space="0" w:color="auto"/>
            <w:right w:val="none" w:sz="0" w:space="0" w:color="auto"/>
          </w:divBdr>
        </w:div>
        <w:div w:id="1807892860">
          <w:marLeft w:val="0"/>
          <w:marRight w:val="0"/>
          <w:marTop w:val="0"/>
          <w:marBottom w:val="0"/>
          <w:divBdr>
            <w:top w:val="none" w:sz="0" w:space="0" w:color="auto"/>
            <w:left w:val="none" w:sz="0" w:space="0" w:color="auto"/>
            <w:bottom w:val="none" w:sz="0" w:space="0" w:color="auto"/>
            <w:right w:val="none" w:sz="0" w:space="0" w:color="auto"/>
          </w:divBdr>
        </w:div>
        <w:div w:id="1363089882">
          <w:marLeft w:val="0"/>
          <w:marRight w:val="0"/>
          <w:marTop w:val="0"/>
          <w:marBottom w:val="0"/>
          <w:divBdr>
            <w:top w:val="none" w:sz="0" w:space="0" w:color="auto"/>
            <w:left w:val="none" w:sz="0" w:space="0" w:color="auto"/>
            <w:bottom w:val="none" w:sz="0" w:space="0" w:color="auto"/>
            <w:right w:val="none" w:sz="0" w:space="0" w:color="auto"/>
          </w:divBdr>
        </w:div>
        <w:div w:id="1128627234">
          <w:marLeft w:val="0"/>
          <w:marRight w:val="0"/>
          <w:marTop w:val="0"/>
          <w:marBottom w:val="0"/>
          <w:divBdr>
            <w:top w:val="none" w:sz="0" w:space="0" w:color="auto"/>
            <w:left w:val="none" w:sz="0" w:space="0" w:color="auto"/>
            <w:bottom w:val="none" w:sz="0" w:space="0" w:color="auto"/>
            <w:right w:val="none" w:sz="0" w:space="0" w:color="auto"/>
          </w:divBdr>
        </w:div>
        <w:div w:id="1370567039">
          <w:marLeft w:val="0"/>
          <w:marRight w:val="0"/>
          <w:marTop w:val="0"/>
          <w:marBottom w:val="0"/>
          <w:divBdr>
            <w:top w:val="none" w:sz="0" w:space="0" w:color="auto"/>
            <w:left w:val="none" w:sz="0" w:space="0" w:color="auto"/>
            <w:bottom w:val="none" w:sz="0" w:space="0" w:color="auto"/>
            <w:right w:val="none" w:sz="0" w:space="0" w:color="auto"/>
          </w:divBdr>
        </w:div>
        <w:div w:id="1670987495">
          <w:marLeft w:val="0"/>
          <w:marRight w:val="0"/>
          <w:marTop w:val="0"/>
          <w:marBottom w:val="0"/>
          <w:divBdr>
            <w:top w:val="none" w:sz="0" w:space="0" w:color="auto"/>
            <w:left w:val="none" w:sz="0" w:space="0" w:color="auto"/>
            <w:bottom w:val="none" w:sz="0" w:space="0" w:color="auto"/>
            <w:right w:val="none" w:sz="0" w:space="0" w:color="auto"/>
          </w:divBdr>
        </w:div>
        <w:div w:id="750271643">
          <w:marLeft w:val="0"/>
          <w:marRight w:val="0"/>
          <w:marTop w:val="0"/>
          <w:marBottom w:val="0"/>
          <w:divBdr>
            <w:top w:val="none" w:sz="0" w:space="0" w:color="auto"/>
            <w:left w:val="none" w:sz="0" w:space="0" w:color="auto"/>
            <w:bottom w:val="none" w:sz="0" w:space="0" w:color="auto"/>
            <w:right w:val="none" w:sz="0" w:space="0" w:color="auto"/>
          </w:divBdr>
        </w:div>
        <w:div w:id="718087592">
          <w:marLeft w:val="0"/>
          <w:marRight w:val="0"/>
          <w:marTop w:val="0"/>
          <w:marBottom w:val="0"/>
          <w:divBdr>
            <w:top w:val="none" w:sz="0" w:space="0" w:color="auto"/>
            <w:left w:val="none" w:sz="0" w:space="0" w:color="auto"/>
            <w:bottom w:val="none" w:sz="0" w:space="0" w:color="auto"/>
            <w:right w:val="none" w:sz="0" w:space="0" w:color="auto"/>
          </w:divBdr>
        </w:div>
        <w:div w:id="656107360">
          <w:marLeft w:val="0"/>
          <w:marRight w:val="0"/>
          <w:marTop w:val="0"/>
          <w:marBottom w:val="0"/>
          <w:divBdr>
            <w:top w:val="none" w:sz="0" w:space="0" w:color="auto"/>
            <w:left w:val="none" w:sz="0" w:space="0" w:color="auto"/>
            <w:bottom w:val="none" w:sz="0" w:space="0" w:color="auto"/>
            <w:right w:val="none" w:sz="0" w:space="0" w:color="auto"/>
          </w:divBdr>
        </w:div>
        <w:div w:id="127866023">
          <w:marLeft w:val="0"/>
          <w:marRight w:val="0"/>
          <w:marTop w:val="0"/>
          <w:marBottom w:val="0"/>
          <w:divBdr>
            <w:top w:val="none" w:sz="0" w:space="0" w:color="auto"/>
            <w:left w:val="none" w:sz="0" w:space="0" w:color="auto"/>
            <w:bottom w:val="none" w:sz="0" w:space="0" w:color="auto"/>
            <w:right w:val="none" w:sz="0" w:space="0" w:color="auto"/>
          </w:divBdr>
        </w:div>
        <w:div w:id="1326281565">
          <w:marLeft w:val="0"/>
          <w:marRight w:val="0"/>
          <w:marTop w:val="0"/>
          <w:marBottom w:val="0"/>
          <w:divBdr>
            <w:top w:val="none" w:sz="0" w:space="0" w:color="auto"/>
            <w:left w:val="none" w:sz="0" w:space="0" w:color="auto"/>
            <w:bottom w:val="none" w:sz="0" w:space="0" w:color="auto"/>
            <w:right w:val="none" w:sz="0" w:space="0" w:color="auto"/>
          </w:divBdr>
        </w:div>
        <w:div w:id="1316686794">
          <w:marLeft w:val="0"/>
          <w:marRight w:val="0"/>
          <w:marTop w:val="0"/>
          <w:marBottom w:val="0"/>
          <w:divBdr>
            <w:top w:val="none" w:sz="0" w:space="0" w:color="auto"/>
            <w:left w:val="none" w:sz="0" w:space="0" w:color="auto"/>
            <w:bottom w:val="none" w:sz="0" w:space="0" w:color="auto"/>
            <w:right w:val="none" w:sz="0" w:space="0" w:color="auto"/>
          </w:divBdr>
        </w:div>
        <w:div w:id="1366711292">
          <w:marLeft w:val="0"/>
          <w:marRight w:val="0"/>
          <w:marTop w:val="0"/>
          <w:marBottom w:val="0"/>
          <w:divBdr>
            <w:top w:val="none" w:sz="0" w:space="0" w:color="auto"/>
            <w:left w:val="none" w:sz="0" w:space="0" w:color="auto"/>
            <w:bottom w:val="none" w:sz="0" w:space="0" w:color="auto"/>
            <w:right w:val="none" w:sz="0" w:space="0" w:color="auto"/>
          </w:divBdr>
        </w:div>
        <w:div w:id="1810047932">
          <w:marLeft w:val="0"/>
          <w:marRight w:val="0"/>
          <w:marTop w:val="0"/>
          <w:marBottom w:val="0"/>
          <w:divBdr>
            <w:top w:val="none" w:sz="0" w:space="0" w:color="auto"/>
            <w:left w:val="none" w:sz="0" w:space="0" w:color="auto"/>
            <w:bottom w:val="none" w:sz="0" w:space="0" w:color="auto"/>
            <w:right w:val="none" w:sz="0" w:space="0" w:color="auto"/>
          </w:divBdr>
        </w:div>
        <w:div w:id="1990554442">
          <w:marLeft w:val="0"/>
          <w:marRight w:val="0"/>
          <w:marTop w:val="0"/>
          <w:marBottom w:val="0"/>
          <w:divBdr>
            <w:top w:val="none" w:sz="0" w:space="0" w:color="auto"/>
            <w:left w:val="none" w:sz="0" w:space="0" w:color="auto"/>
            <w:bottom w:val="none" w:sz="0" w:space="0" w:color="auto"/>
            <w:right w:val="none" w:sz="0" w:space="0" w:color="auto"/>
          </w:divBdr>
        </w:div>
        <w:div w:id="449588192">
          <w:marLeft w:val="0"/>
          <w:marRight w:val="0"/>
          <w:marTop w:val="0"/>
          <w:marBottom w:val="0"/>
          <w:divBdr>
            <w:top w:val="none" w:sz="0" w:space="0" w:color="auto"/>
            <w:left w:val="none" w:sz="0" w:space="0" w:color="auto"/>
            <w:bottom w:val="none" w:sz="0" w:space="0" w:color="auto"/>
            <w:right w:val="none" w:sz="0" w:space="0" w:color="auto"/>
          </w:divBdr>
        </w:div>
        <w:div w:id="1032265881">
          <w:marLeft w:val="0"/>
          <w:marRight w:val="0"/>
          <w:marTop w:val="0"/>
          <w:marBottom w:val="0"/>
          <w:divBdr>
            <w:top w:val="none" w:sz="0" w:space="0" w:color="auto"/>
            <w:left w:val="none" w:sz="0" w:space="0" w:color="auto"/>
            <w:bottom w:val="none" w:sz="0" w:space="0" w:color="auto"/>
            <w:right w:val="none" w:sz="0" w:space="0" w:color="auto"/>
          </w:divBdr>
        </w:div>
        <w:div w:id="406153800">
          <w:marLeft w:val="0"/>
          <w:marRight w:val="0"/>
          <w:marTop w:val="0"/>
          <w:marBottom w:val="0"/>
          <w:divBdr>
            <w:top w:val="none" w:sz="0" w:space="0" w:color="auto"/>
            <w:left w:val="none" w:sz="0" w:space="0" w:color="auto"/>
            <w:bottom w:val="none" w:sz="0" w:space="0" w:color="auto"/>
            <w:right w:val="none" w:sz="0" w:space="0" w:color="auto"/>
          </w:divBdr>
        </w:div>
        <w:div w:id="1628271013">
          <w:marLeft w:val="0"/>
          <w:marRight w:val="0"/>
          <w:marTop w:val="0"/>
          <w:marBottom w:val="0"/>
          <w:divBdr>
            <w:top w:val="none" w:sz="0" w:space="0" w:color="auto"/>
            <w:left w:val="none" w:sz="0" w:space="0" w:color="auto"/>
            <w:bottom w:val="none" w:sz="0" w:space="0" w:color="auto"/>
            <w:right w:val="none" w:sz="0" w:space="0" w:color="auto"/>
          </w:divBdr>
        </w:div>
        <w:div w:id="1584532454">
          <w:marLeft w:val="0"/>
          <w:marRight w:val="0"/>
          <w:marTop w:val="0"/>
          <w:marBottom w:val="0"/>
          <w:divBdr>
            <w:top w:val="none" w:sz="0" w:space="0" w:color="auto"/>
            <w:left w:val="none" w:sz="0" w:space="0" w:color="auto"/>
            <w:bottom w:val="none" w:sz="0" w:space="0" w:color="auto"/>
            <w:right w:val="none" w:sz="0" w:space="0" w:color="auto"/>
          </w:divBdr>
        </w:div>
        <w:div w:id="319577616">
          <w:marLeft w:val="0"/>
          <w:marRight w:val="0"/>
          <w:marTop w:val="0"/>
          <w:marBottom w:val="0"/>
          <w:divBdr>
            <w:top w:val="none" w:sz="0" w:space="0" w:color="auto"/>
            <w:left w:val="none" w:sz="0" w:space="0" w:color="auto"/>
            <w:bottom w:val="none" w:sz="0" w:space="0" w:color="auto"/>
            <w:right w:val="none" w:sz="0" w:space="0" w:color="auto"/>
          </w:divBdr>
        </w:div>
        <w:div w:id="903838664">
          <w:marLeft w:val="0"/>
          <w:marRight w:val="0"/>
          <w:marTop w:val="0"/>
          <w:marBottom w:val="0"/>
          <w:divBdr>
            <w:top w:val="none" w:sz="0" w:space="0" w:color="auto"/>
            <w:left w:val="none" w:sz="0" w:space="0" w:color="auto"/>
            <w:bottom w:val="none" w:sz="0" w:space="0" w:color="auto"/>
            <w:right w:val="none" w:sz="0" w:space="0" w:color="auto"/>
          </w:divBdr>
        </w:div>
        <w:div w:id="1178345626">
          <w:marLeft w:val="0"/>
          <w:marRight w:val="0"/>
          <w:marTop w:val="0"/>
          <w:marBottom w:val="0"/>
          <w:divBdr>
            <w:top w:val="none" w:sz="0" w:space="0" w:color="auto"/>
            <w:left w:val="none" w:sz="0" w:space="0" w:color="auto"/>
            <w:bottom w:val="none" w:sz="0" w:space="0" w:color="auto"/>
            <w:right w:val="none" w:sz="0" w:space="0" w:color="auto"/>
          </w:divBdr>
        </w:div>
      </w:divsChild>
    </w:div>
    <w:div w:id="1206721126">
      <w:bodyDiv w:val="1"/>
      <w:marLeft w:val="0"/>
      <w:marRight w:val="0"/>
      <w:marTop w:val="0"/>
      <w:marBottom w:val="0"/>
      <w:divBdr>
        <w:top w:val="none" w:sz="0" w:space="0" w:color="auto"/>
        <w:left w:val="none" w:sz="0" w:space="0" w:color="auto"/>
        <w:bottom w:val="none" w:sz="0" w:space="0" w:color="auto"/>
        <w:right w:val="none" w:sz="0" w:space="0" w:color="auto"/>
      </w:divBdr>
      <w:divsChild>
        <w:div w:id="1937472773">
          <w:marLeft w:val="0"/>
          <w:marRight w:val="0"/>
          <w:marTop w:val="0"/>
          <w:marBottom w:val="0"/>
          <w:divBdr>
            <w:top w:val="none" w:sz="0" w:space="0" w:color="auto"/>
            <w:left w:val="none" w:sz="0" w:space="0" w:color="auto"/>
            <w:bottom w:val="none" w:sz="0" w:space="0" w:color="auto"/>
            <w:right w:val="none" w:sz="0" w:space="0" w:color="auto"/>
          </w:divBdr>
        </w:div>
        <w:div w:id="1621106381">
          <w:marLeft w:val="0"/>
          <w:marRight w:val="0"/>
          <w:marTop w:val="0"/>
          <w:marBottom w:val="0"/>
          <w:divBdr>
            <w:top w:val="none" w:sz="0" w:space="0" w:color="auto"/>
            <w:left w:val="none" w:sz="0" w:space="0" w:color="auto"/>
            <w:bottom w:val="none" w:sz="0" w:space="0" w:color="auto"/>
            <w:right w:val="none" w:sz="0" w:space="0" w:color="auto"/>
          </w:divBdr>
        </w:div>
        <w:div w:id="619452822">
          <w:marLeft w:val="0"/>
          <w:marRight w:val="0"/>
          <w:marTop w:val="0"/>
          <w:marBottom w:val="0"/>
          <w:divBdr>
            <w:top w:val="none" w:sz="0" w:space="0" w:color="auto"/>
            <w:left w:val="none" w:sz="0" w:space="0" w:color="auto"/>
            <w:bottom w:val="none" w:sz="0" w:space="0" w:color="auto"/>
            <w:right w:val="none" w:sz="0" w:space="0" w:color="auto"/>
          </w:divBdr>
        </w:div>
        <w:div w:id="431365584">
          <w:marLeft w:val="0"/>
          <w:marRight w:val="0"/>
          <w:marTop w:val="0"/>
          <w:marBottom w:val="0"/>
          <w:divBdr>
            <w:top w:val="none" w:sz="0" w:space="0" w:color="auto"/>
            <w:left w:val="none" w:sz="0" w:space="0" w:color="auto"/>
            <w:bottom w:val="none" w:sz="0" w:space="0" w:color="auto"/>
            <w:right w:val="none" w:sz="0" w:space="0" w:color="auto"/>
          </w:divBdr>
        </w:div>
        <w:div w:id="1025519376">
          <w:marLeft w:val="0"/>
          <w:marRight w:val="0"/>
          <w:marTop w:val="0"/>
          <w:marBottom w:val="0"/>
          <w:divBdr>
            <w:top w:val="none" w:sz="0" w:space="0" w:color="auto"/>
            <w:left w:val="none" w:sz="0" w:space="0" w:color="auto"/>
            <w:bottom w:val="none" w:sz="0" w:space="0" w:color="auto"/>
            <w:right w:val="none" w:sz="0" w:space="0" w:color="auto"/>
          </w:divBdr>
        </w:div>
        <w:div w:id="2134205892">
          <w:marLeft w:val="0"/>
          <w:marRight w:val="0"/>
          <w:marTop w:val="0"/>
          <w:marBottom w:val="0"/>
          <w:divBdr>
            <w:top w:val="none" w:sz="0" w:space="0" w:color="auto"/>
            <w:left w:val="none" w:sz="0" w:space="0" w:color="auto"/>
            <w:bottom w:val="none" w:sz="0" w:space="0" w:color="auto"/>
            <w:right w:val="none" w:sz="0" w:space="0" w:color="auto"/>
          </w:divBdr>
        </w:div>
        <w:div w:id="790588110">
          <w:marLeft w:val="0"/>
          <w:marRight w:val="0"/>
          <w:marTop w:val="0"/>
          <w:marBottom w:val="0"/>
          <w:divBdr>
            <w:top w:val="none" w:sz="0" w:space="0" w:color="auto"/>
            <w:left w:val="none" w:sz="0" w:space="0" w:color="auto"/>
            <w:bottom w:val="none" w:sz="0" w:space="0" w:color="auto"/>
            <w:right w:val="none" w:sz="0" w:space="0" w:color="auto"/>
          </w:divBdr>
        </w:div>
        <w:div w:id="137236480">
          <w:marLeft w:val="0"/>
          <w:marRight w:val="0"/>
          <w:marTop w:val="0"/>
          <w:marBottom w:val="0"/>
          <w:divBdr>
            <w:top w:val="none" w:sz="0" w:space="0" w:color="auto"/>
            <w:left w:val="none" w:sz="0" w:space="0" w:color="auto"/>
            <w:bottom w:val="none" w:sz="0" w:space="0" w:color="auto"/>
            <w:right w:val="none" w:sz="0" w:space="0" w:color="auto"/>
          </w:divBdr>
        </w:div>
        <w:div w:id="1374843618">
          <w:marLeft w:val="0"/>
          <w:marRight w:val="0"/>
          <w:marTop w:val="0"/>
          <w:marBottom w:val="0"/>
          <w:divBdr>
            <w:top w:val="none" w:sz="0" w:space="0" w:color="auto"/>
            <w:left w:val="none" w:sz="0" w:space="0" w:color="auto"/>
            <w:bottom w:val="none" w:sz="0" w:space="0" w:color="auto"/>
            <w:right w:val="none" w:sz="0" w:space="0" w:color="auto"/>
          </w:divBdr>
        </w:div>
        <w:div w:id="1797797967">
          <w:marLeft w:val="0"/>
          <w:marRight w:val="0"/>
          <w:marTop w:val="0"/>
          <w:marBottom w:val="0"/>
          <w:divBdr>
            <w:top w:val="none" w:sz="0" w:space="0" w:color="auto"/>
            <w:left w:val="none" w:sz="0" w:space="0" w:color="auto"/>
            <w:bottom w:val="none" w:sz="0" w:space="0" w:color="auto"/>
            <w:right w:val="none" w:sz="0" w:space="0" w:color="auto"/>
          </w:divBdr>
        </w:div>
        <w:div w:id="1434401714">
          <w:marLeft w:val="0"/>
          <w:marRight w:val="0"/>
          <w:marTop w:val="0"/>
          <w:marBottom w:val="0"/>
          <w:divBdr>
            <w:top w:val="none" w:sz="0" w:space="0" w:color="auto"/>
            <w:left w:val="none" w:sz="0" w:space="0" w:color="auto"/>
            <w:bottom w:val="none" w:sz="0" w:space="0" w:color="auto"/>
            <w:right w:val="none" w:sz="0" w:space="0" w:color="auto"/>
          </w:divBdr>
        </w:div>
        <w:div w:id="787701640">
          <w:marLeft w:val="0"/>
          <w:marRight w:val="0"/>
          <w:marTop w:val="0"/>
          <w:marBottom w:val="0"/>
          <w:divBdr>
            <w:top w:val="none" w:sz="0" w:space="0" w:color="auto"/>
            <w:left w:val="none" w:sz="0" w:space="0" w:color="auto"/>
            <w:bottom w:val="none" w:sz="0" w:space="0" w:color="auto"/>
            <w:right w:val="none" w:sz="0" w:space="0" w:color="auto"/>
          </w:divBdr>
        </w:div>
        <w:div w:id="1985623039">
          <w:marLeft w:val="0"/>
          <w:marRight w:val="0"/>
          <w:marTop w:val="0"/>
          <w:marBottom w:val="0"/>
          <w:divBdr>
            <w:top w:val="none" w:sz="0" w:space="0" w:color="auto"/>
            <w:left w:val="none" w:sz="0" w:space="0" w:color="auto"/>
            <w:bottom w:val="none" w:sz="0" w:space="0" w:color="auto"/>
            <w:right w:val="none" w:sz="0" w:space="0" w:color="auto"/>
          </w:divBdr>
        </w:div>
        <w:div w:id="1717777691">
          <w:marLeft w:val="0"/>
          <w:marRight w:val="0"/>
          <w:marTop w:val="0"/>
          <w:marBottom w:val="0"/>
          <w:divBdr>
            <w:top w:val="none" w:sz="0" w:space="0" w:color="auto"/>
            <w:left w:val="none" w:sz="0" w:space="0" w:color="auto"/>
            <w:bottom w:val="none" w:sz="0" w:space="0" w:color="auto"/>
            <w:right w:val="none" w:sz="0" w:space="0" w:color="auto"/>
          </w:divBdr>
        </w:div>
        <w:div w:id="1815636181">
          <w:marLeft w:val="0"/>
          <w:marRight w:val="0"/>
          <w:marTop w:val="0"/>
          <w:marBottom w:val="0"/>
          <w:divBdr>
            <w:top w:val="none" w:sz="0" w:space="0" w:color="auto"/>
            <w:left w:val="none" w:sz="0" w:space="0" w:color="auto"/>
            <w:bottom w:val="none" w:sz="0" w:space="0" w:color="auto"/>
            <w:right w:val="none" w:sz="0" w:space="0" w:color="auto"/>
          </w:divBdr>
        </w:div>
        <w:div w:id="1385177256">
          <w:marLeft w:val="0"/>
          <w:marRight w:val="0"/>
          <w:marTop w:val="0"/>
          <w:marBottom w:val="0"/>
          <w:divBdr>
            <w:top w:val="none" w:sz="0" w:space="0" w:color="auto"/>
            <w:left w:val="none" w:sz="0" w:space="0" w:color="auto"/>
            <w:bottom w:val="none" w:sz="0" w:space="0" w:color="auto"/>
            <w:right w:val="none" w:sz="0" w:space="0" w:color="auto"/>
          </w:divBdr>
        </w:div>
        <w:div w:id="1901866060">
          <w:marLeft w:val="0"/>
          <w:marRight w:val="0"/>
          <w:marTop w:val="0"/>
          <w:marBottom w:val="0"/>
          <w:divBdr>
            <w:top w:val="none" w:sz="0" w:space="0" w:color="auto"/>
            <w:left w:val="none" w:sz="0" w:space="0" w:color="auto"/>
            <w:bottom w:val="none" w:sz="0" w:space="0" w:color="auto"/>
            <w:right w:val="none" w:sz="0" w:space="0" w:color="auto"/>
          </w:divBdr>
        </w:div>
        <w:div w:id="2043287829">
          <w:marLeft w:val="0"/>
          <w:marRight w:val="0"/>
          <w:marTop w:val="0"/>
          <w:marBottom w:val="0"/>
          <w:divBdr>
            <w:top w:val="none" w:sz="0" w:space="0" w:color="auto"/>
            <w:left w:val="none" w:sz="0" w:space="0" w:color="auto"/>
            <w:bottom w:val="none" w:sz="0" w:space="0" w:color="auto"/>
            <w:right w:val="none" w:sz="0" w:space="0" w:color="auto"/>
          </w:divBdr>
        </w:div>
        <w:div w:id="1093941140">
          <w:marLeft w:val="0"/>
          <w:marRight w:val="0"/>
          <w:marTop w:val="0"/>
          <w:marBottom w:val="0"/>
          <w:divBdr>
            <w:top w:val="none" w:sz="0" w:space="0" w:color="auto"/>
            <w:left w:val="none" w:sz="0" w:space="0" w:color="auto"/>
            <w:bottom w:val="none" w:sz="0" w:space="0" w:color="auto"/>
            <w:right w:val="none" w:sz="0" w:space="0" w:color="auto"/>
          </w:divBdr>
        </w:div>
        <w:div w:id="920332464">
          <w:marLeft w:val="0"/>
          <w:marRight w:val="0"/>
          <w:marTop w:val="0"/>
          <w:marBottom w:val="0"/>
          <w:divBdr>
            <w:top w:val="none" w:sz="0" w:space="0" w:color="auto"/>
            <w:left w:val="none" w:sz="0" w:space="0" w:color="auto"/>
            <w:bottom w:val="none" w:sz="0" w:space="0" w:color="auto"/>
            <w:right w:val="none" w:sz="0" w:space="0" w:color="auto"/>
          </w:divBdr>
        </w:div>
        <w:div w:id="1947957902">
          <w:marLeft w:val="0"/>
          <w:marRight w:val="0"/>
          <w:marTop w:val="0"/>
          <w:marBottom w:val="0"/>
          <w:divBdr>
            <w:top w:val="none" w:sz="0" w:space="0" w:color="auto"/>
            <w:left w:val="none" w:sz="0" w:space="0" w:color="auto"/>
            <w:bottom w:val="none" w:sz="0" w:space="0" w:color="auto"/>
            <w:right w:val="none" w:sz="0" w:space="0" w:color="auto"/>
          </w:divBdr>
        </w:div>
        <w:div w:id="1371607525">
          <w:marLeft w:val="0"/>
          <w:marRight w:val="0"/>
          <w:marTop w:val="0"/>
          <w:marBottom w:val="0"/>
          <w:divBdr>
            <w:top w:val="none" w:sz="0" w:space="0" w:color="auto"/>
            <w:left w:val="none" w:sz="0" w:space="0" w:color="auto"/>
            <w:bottom w:val="none" w:sz="0" w:space="0" w:color="auto"/>
            <w:right w:val="none" w:sz="0" w:space="0" w:color="auto"/>
          </w:divBdr>
        </w:div>
        <w:div w:id="234560063">
          <w:marLeft w:val="0"/>
          <w:marRight w:val="0"/>
          <w:marTop w:val="0"/>
          <w:marBottom w:val="0"/>
          <w:divBdr>
            <w:top w:val="none" w:sz="0" w:space="0" w:color="auto"/>
            <w:left w:val="none" w:sz="0" w:space="0" w:color="auto"/>
            <w:bottom w:val="none" w:sz="0" w:space="0" w:color="auto"/>
            <w:right w:val="none" w:sz="0" w:space="0" w:color="auto"/>
          </w:divBdr>
        </w:div>
        <w:div w:id="2072388026">
          <w:marLeft w:val="0"/>
          <w:marRight w:val="0"/>
          <w:marTop w:val="0"/>
          <w:marBottom w:val="0"/>
          <w:divBdr>
            <w:top w:val="none" w:sz="0" w:space="0" w:color="auto"/>
            <w:left w:val="none" w:sz="0" w:space="0" w:color="auto"/>
            <w:bottom w:val="none" w:sz="0" w:space="0" w:color="auto"/>
            <w:right w:val="none" w:sz="0" w:space="0" w:color="auto"/>
          </w:divBdr>
        </w:div>
        <w:div w:id="2096129118">
          <w:marLeft w:val="0"/>
          <w:marRight w:val="0"/>
          <w:marTop w:val="0"/>
          <w:marBottom w:val="0"/>
          <w:divBdr>
            <w:top w:val="none" w:sz="0" w:space="0" w:color="auto"/>
            <w:left w:val="none" w:sz="0" w:space="0" w:color="auto"/>
            <w:bottom w:val="none" w:sz="0" w:space="0" w:color="auto"/>
            <w:right w:val="none" w:sz="0" w:space="0" w:color="auto"/>
          </w:divBdr>
        </w:div>
        <w:div w:id="8795559">
          <w:marLeft w:val="0"/>
          <w:marRight w:val="0"/>
          <w:marTop w:val="0"/>
          <w:marBottom w:val="0"/>
          <w:divBdr>
            <w:top w:val="none" w:sz="0" w:space="0" w:color="auto"/>
            <w:left w:val="none" w:sz="0" w:space="0" w:color="auto"/>
            <w:bottom w:val="none" w:sz="0" w:space="0" w:color="auto"/>
            <w:right w:val="none" w:sz="0" w:space="0" w:color="auto"/>
          </w:divBdr>
        </w:div>
        <w:div w:id="1406999472">
          <w:marLeft w:val="0"/>
          <w:marRight w:val="0"/>
          <w:marTop w:val="0"/>
          <w:marBottom w:val="0"/>
          <w:divBdr>
            <w:top w:val="none" w:sz="0" w:space="0" w:color="auto"/>
            <w:left w:val="none" w:sz="0" w:space="0" w:color="auto"/>
            <w:bottom w:val="none" w:sz="0" w:space="0" w:color="auto"/>
            <w:right w:val="none" w:sz="0" w:space="0" w:color="auto"/>
          </w:divBdr>
        </w:div>
        <w:div w:id="1207528803">
          <w:marLeft w:val="0"/>
          <w:marRight w:val="0"/>
          <w:marTop w:val="0"/>
          <w:marBottom w:val="0"/>
          <w:divBdr>
            <w:top w:val="none" w:sz="0" w:space="0" w:color="auto"/>
            <w:left w:val="none" w:sz="0" w:space="0" w:color="auto"/>
            <w:bottom w:val="none" w:sz="0" w:space="0" w:color="auto"/>
            <w:right w:val="none" w:sz="0" w:space="0" w:color="auto"/>
          </w:divBdr>
        </w:div>
        <w:div w:id="92362318">
          <w:marLeft w:val="0"/>
          <w:marRight w:val="0"/>
          <w:marTop w:val="0"/>
          <w:marBottom w:val="0"/>
          <w:divBdr>
            <w:top w:val="none" w:sz="0" w:space="0" w:color="auto"/>
            <w:left w:val="none" w:sz="0" w:space="0" w:color="auto"/>
            <w:bottom w:val="none" w:sz="0" w:space="0" w:color="auto"/>
            <w:right w:val="none" w:sz="0" w:space="0" w:color="auto"/>
          </w:divBdr>
        </w:div>
        <w:div w:id="189689813">
          <w:marLeft w:val="0"/>
          <w:marRight w:val="0"/>
          <w:marTop w:val="0"/>
          <w:marBottom w:val="0"/>
          <w:divBdr>
            <w:top w:val="none" w:sz="0" w:space="0" w:color="auto"/>
            <w:left w:val="none" w:sz="0" w:space="0" w:color="auto"/>
            <w:bottom w:val="none" w:sz="0" w:space="0" w:color="auto"/>
            <w:right w:val="none" w:sz="0" w:space="0" w:color="auto"/>
          </w:divBdr>
        </w:div>
        <w:div w:id="1557929556">
          <w:marLeft w:val="0"/>
          <w:marRight w:val="0"/>
          <w:marTop w:val="0"/>
          <w:marBottom w:val="0"/>
          <w:divBdr>
            <w:top w:val="none" w:sz="0" w:space="0" w:color="auto"/>
            <w:left w:val="none" w:sz="0" w:space="0" w:color="auto"/>
            <w:bottom w:val="none" w:sz="0" w:space="0" w:color="auto"/>
            <w:right w:val="none" w:sz="0" w:space="0" w:color="auto"/>
          </w:divBdr>
        </w:div>
        <w:div w:id="494027868">
          <w:marLeft w:val="0"/>
          <w:marRight w:val="0"/>
          <w:marTop w:val="0"/>
          <w:marBottom w:val="0"/>
          <w:divBdr>
            <w:top w:val="none" w:sz="0" w:space="0" w:color="auto"/>
            <w:left w:val="none" w:sz="0" w:space="0" w:color="auto"/>
            <w:bottom w:val="none" w:sz="0" w:space="0" w:color="auto"/>
            <w:right w:val="none" w:sz="0" w:space="0" w:color="auto"/>
          </w:divBdr>
        </w:div>
        <w:div w:id="169105288">
          <w:marLeft w:val="0"/>
          <w:marRight w:val="0"/>
          <w:marTop w:val="0"/>
          <w:marBottom w:val="0"/>
          <w:divBdr>
            <w:top w:val="none" w:sz="0" w:space="0" w:color="auto"/>
            <w:left w:val="none" w:sz="0" w:space="0" w:color="auto"/>
            <w:bottom w:val="none" w:sz="0" w:space="0" w:color="auto"/>
            <w:right w:val="none" w:sz="0" w:space="0" w:color="auto"/>
          </w:divBdr>
        </w:div>
        <w:div w:id="751465760">
          <w:marLeft w:val="0"/>
          <w:marRight w:val="0"/>
          <w:marTop w:val="0"/>
          <w:marBottom w:val="0"/>
          <w:divBdr>
            <w:top w:val="none" w:sz="0" w:space="0" w:color="auto"/>
            <w:left w:val="none" w:sz="0" w:space="0" w:color="auto"/>
            <w:bottom w:val="none" w:sz="0" w:space="0" w:color="auto"/>
            <w:right w:val="none" w:sz="0" w:space="0" w:color="auto"/>
          </w:divBdr>
        </w:div>
        <w:div w:id="2039547356">
          <w:marLeft w:val="0"/>
          <w:marRight w:val="0"/>
          <w:marTop w:val="0"/>
          <w:marBottom w:val="0"/>
          <w:divBdr>
            <w:top w:val="none" w:sz="0" w:space="0" w:color="auto"/>
            <w:left w:val="none" w:sz="0" w:space="0" w:color="auto"/>
            <w:bottom w:val="none" w:sz="0" w:space="0" w:color="auto"/>
            <w:right w:val="none" w:sz="0" w:space="0" w:color="auto"/>
          </w:divBdr>
        </w:div>
      </w:divsChild>
    </w:div>
    <w:div w:id="1253276123">
      <w:bodyDiv w:val="1"/>
      <w:marLeft w:val="0"/>
      <w:marRight w:val="0"/>
      <w:marTop w:val="0"/>
      <w:marBottom w:val="0"/>
      <w:divBdr>
        <w:top w:val="none" w:sz="0" w:space="0" w:color="auto"/>
        <w:left w:val="none" w:sz="0" w:space="0" w:color="auto"/>
        <w:bottom w:val="none" w:sz="0" w:space="0" w:color="auto"/>
        <w:right w:val="none" w:sz="0" w:space="0" w:color="auto"/>
      </w:divBdr>
    </w:div>
    <w:div w:id="1325859245">
      <w:bodyDiv w:val="1"/>
      <w:marLeft w:val="0"/>
      <w:marRight w:val="0"/>
      <w:marTop w:val="0"/>
      <w:marBottom w:val="0"/>
      <w:divBdr>
        <w:top w:val="none" w:sz="0" w:space="0" w:color="auto"/>
        <w:left w:val="none" w:sz="0" w:space="0" w:color="auto"/>
        <w:bottom w:val="none" w:sz="0" w:space="0" w:color="auto"/>
        <w:right w:val="none" w:sz="0" w:space="0" w:color="auto"/>
      </w:divBdr>
    </w:div>
    <w:div w:id="1326936619">
      <w:bodyDiv w:val="1"/>
      <w:marLeft w:val="0"/>
      <w:marRight w:val="0"/>
      <w:marTop w:val="0"/>
      <w:marBottom w:val="0"/>
      <w:divBdr>
        <w:top w:val="none" w:sz="0" w:space="0" w:color="auto"/>
        <w:left w:val="none" w:sz="0" w:space="0" w:color="auto"/>
        <w:bottom w:val="none" w:sz="0" w:space="0" w:color="auto"/>
        <w:right w:val="none" w:sz="0" w:space="0" w:color="auto"/>
      </w:divBdr>
    </w:div>
    <w:div w:id="1362904027">
      <w:bodyDiv w:val="1"/>
      <w:marLeft w:val="0"/>
      <w:marRight w:val="0"/>
      <w:marTop w:val="0"/>
      <w:marBottom w:val="0"/>
      <w:divBdr>
        <w:top w:val="none" w:sz="0" w:space="0" w:color="auto"/>
        <w:left w:val="none" w:sz="0" w:space="0" w:color="auto"/>
        <w:bottom w:val="none" w:sz="0" w:space="0" w:color="auto"/>
        <w:right w:val="none" w:sz="0" w:space="0" w:color="auto"/>
      </w:divBdr>
    </w:div>
    <w:div w:id="1402486373">
      <w:bodyDiv w:val="1"/>
      <w:marLeft w:val="0"/>
      <w:marRight w:val="0"/>
      <w:marTop w:val="0"/>
      <w:marBottom w:val="0"/>
      <w:divBdr>
        <w:top w:val="none" w:sz="0" w:space="0" w:color="auto"/>
        <w:left w:val="none" w:sz="0" w:space="0" w:color="auto"/>
        <w:bottom w:val="none" w:sz="0" w:space="0" w:color="auto"/>
        <w:right w:val="none" w:sz="0" w:space="0" w:color="auto"/>
      </w:divBdr>
    </w:div>
    <w:div w:id="1434746321">
      <w:bodyDiv w:val="1"/>
      <w:marLeft w:val="0"/>
      <w:marRight w:val="0"/>
      <w:marTop w:val="0"/>
      <w:marBottom w:val="0"/>
      <w:divBdr>
        <w:top w:val="none" w:sz="0" w:space="0" w:color="auto"/>
        <w:left w:val="none" w:sz="0" w:space="0" w:color="auto"/>
        <w:bottom w:val="none" w:sz="0" w:space="0" w:color="auto"/>
        <w:right w:val="none" w:sz="0" w:space="0" w:color="auto"/>
      </w:divBdr>
    </w:div>
    <w:div w:id="1477645375">
      <w:bodyDiv w:val="1"/>
      <w:marLeft w:val="0"/>
      <w:marRight w:val="0"/>
      <w:marTop w:val="0"/>
      <w:marBottom w:val="0"/>
      <w:divBdr>
        <w:top w:val="none" w:sz="0" w:space="0" w:color="auto"/>
        <w:left w:val="none" w:sz="0" w:space="0" w:color="auto"/>
        <w:bottom w:val="none" w:sz="0" w:space="0" w:color="auto"/>
        <w:right w:val="none" w:sz="0" w:space="0" w:color="auto"/>
      </w:divBdr>
    </w:div>
    <w:div w:id="1485927462">
      <w:bodyDiv w:val="1"/>
      <w:marLeft w:val="0"/>
      <w:marRight w:val="0"/>
      <w:marTop w:val="0"/>
      <w:marBottom w:val="0"/>
      <w:divBdr>
        <w:top w:val="none" w:sz="0" w:space="0" w:color="auto"/>
        <w:left w:val="none" w:sz="0" w:space="0" w:color="auto"/>
        <w:bottom w:val="none" w:sz="0" w:space="0" w:color="auto"/>
        <w:right w:val="none" w:sz="0" w:space="0" w:color="auto"/>
      </w:divBdr>
      <w:divsChild>
        <w:div w:id="1095977714">
          <w:marLeft w:val="0"/>
          <w:marRight w:val="0"/>
          <w:marTop w:val="0"/>
          <w:marBottom w:val="0"/>
          <w:divBdr>
            <w:top w:val="none" w:sz="0" w:space="0" w:color="auto"/>
            <w:left w:val="none" w:sz="0" w:space="0" w:color="auto"/>
            <w:bottom w:val="none" w:sz="0" w:space="0" w:color="auto"/>
            <w:right w:val="none" w:sz="0" w:space="0" w:color="auto"/>
          </w:divBdr>
        </w:div>
        <w:div w:id="1382317129">
          <w:marLeft w:val="0"/>
          <w:marRight w:val="0"/>
          <w:marTop w:val="0"/>
          <w:marBottom w:val="0"/>
          <w:divBdr>
            <w:top w:val="none" w:sz="0" w:space="0" w:color="auto"/>
            <w:left w:val="none" w:sz="0" w:space="0" w:color="auto"/>
            <w:bottom w:val="none" w:sz="0" w:space="0" w:color="auto"/>
            <w:right w:val="none" w:sz="0" w:space="0" w:color="auto"/>
          </w:divBdr>
        </w:div>
        <w:div w:id="869806789">
          <w:marLeft w:val="0"/>
          <w:marRight w:val="0"/>
          <w:marTop w:val="0"/>
          <w:marBottom w:val="0"/>
          <w:divBdr>
            <w:top w:val="none" w:sz="0" w:space="0" w:color="auto"/>
            <w:left w:val="none" w:sz="0" w:space="0" w:color="auto"/>
            <w:bottom w:val="none" w:sz="0" w:space="0" w:color="auto"/>
            <w:right w:val="none" w:sz="0" w:space="0" w:color="auto"/>
          </w:divBdr>
        </w:div>
        <w:div w:id="1475948314">
          <w:marLeft w:val="0"/>
          <w:marRight w:val="0"/>
          <w:marTop w:val="0"/>
          <w:marBottom w:val="0"/>
          <w:divBdr>
            <w:top w:val="none" w:sz="0" w:space="0" w:color="auto"/>
            <w:left w:val="none" w:sz="0" w:space="0" w:color="auto"/>
            <w:bottom w:val="none" w:sz="0" w:space="0" w:color="auto"/>
            <w:right w:val="none" w:sz="0" w:space="0" w:color="auto"/>
          </w:divBdr>
        </w:div>
        <w:div w:id="2142116988">
          <w:marLeft w:val="0"/>
          <w:marRight w:val="0"/>
          <w:marTop w:val="0"/>
          <w:marBottom w:val="0"/>
          <w:divBdr>
            <w:top w:val="none" w:sz="0" w:space="0" w:color="auto"/>
            <w:left w:val="none" w:sz="0" w:space="0" w:color="auto"/>
            <w:bottom w:val="none" w:sz="0" w:space="0" w:color="auto"/>
            <w:right w:val="none" w:sz="0" w:space="0" w:color="auto"/>
          </w:divBdr>
        </w:div>
        <w:div w:id="1434281034">
          <w:marLeft w:val="0"/>
          <w:marRight w:val="0"/>
          <w:marTop w:val="0"/>
          <w:marBottom w:val="0"/>
          <w:divBdr>
            <w:top w:val="none" w:sz="0" w:space="0" w:color="auto"/>
            <w:left w:val="none" w:sz="0" w:space="0" w:color="auto"/>
            <w:bottom w:val="none" w:sz="0" w:space="0" w:color="auto"/>
            <w:right w:val="none" w:sz="0" w:space="0" w:color="auto"/>
          </w:divBdr>
        </w:div>
        <w:div w:id="247617878">
          <w:marLeft w:val="0"/>
          <w:marRight w:val="0"/>
          <w:marTop w:val="0"/>
          <w:marBottom w:val="0"/>
          <w:divBdr>
            <w:top w:val="none" w:sz="0" w:space="0" w:color="auto"/>
            <w:left w:val="none" w:sz="0" w:space="0" w:color="auto"/>
            <w:bottom w:val="none" w:sz="0" w:space="0" w:color="auto"/>
            <w:right w:val="none" w:sz="0" w:space="0" w:color="auto"/>
          </w:divBdr>
        </w:div>
        <w:div w:id="1788810624">
          <w:marLeft w:val="0"/>
          <w:marRight w:val="0"/>
          <w:marTop w:val="0"/>
          <w:marBottom w:val="0"/>
          <w:divBdr>
            <w:top w:val="none" w:sz="0" w:space="0" w:color="auto"/>
            <w:left w:val="none" w:sz="0" w:space="0" w:color="auto"/>
            <w:bottom w:val="none" w:sz="0" w:space="0" w:color="auto"/>
            <w:right w:val="none" w:sz="0" w:space="0" w:color="auto"/>
          </w:divBdr>
        </w:div>
        <w:div w:id="1831481863">
          <w:marLeft w:val="0"/>
          <w:marRight w:val="0"/>
          <w:marTop w:val="0"/>
          <w:marBottom w:val="0"/>
          <w:divBdr>
            <w:top w:val="none" w:sz="0" w:space="0" w:color="auto"/>
            <w:left w:val="none" w:sz="0" w:space="0" w:color="auto"/>
            <w:bottom w:val="none" w:sz="0" w:space="0" w:color="auto"/>
            <w:right w:val="none" w:sz="0" w:space="0" w:color="auto"/>
          </w:divBdr>
        </w:div>
        <w:div w:id="1459030471">
          <w:marLeft w:val="0"/>
          <w:marRight w:val="0"/>
          <w:marTop w:val="0"/>
          <w:marBottom w:val="0"/>
          <w:divBdr>
            <w:top w:val="none" w:sz="0" w:space="0" w:color="auto"/>
            <w:left w:val="none" w:sz="0" w:space="0" w:color="auto"/>
            <w:bottom w:val="none" w:sz="0" w:space="0" w:color="auto"/>
            <w:right w:val="none" w:sz="0" w:space="0" w:color="auto"/>
          </w:divBdr>
        </w:div>
        <w:div w:id="583951624">
          <w:marLeft w:val="0"/>
          <w:marRight w:val="0"/>
          <w:marTop w:val="0"/>
          <w:marBottom w:val="0"/>
          <w:divBdr>
            <w:top w:val="none" w:sz="0" w:space="0" w:color="auto"/>
            <w:left w:val="none" w:sz="0" w:space="0" w:color="auto"/>
            <w:bottom w:val="none" w:sz="0" w:space="0" w:color="auto"/>
            <w:right w:val="none" w:sz="0" w:space="0" w:color="auto"/>
          </w:divBdr>
        </w:div>
        <w:div w:id="2033989661">
          <w:marLeft w:val="0"/>
          <w:marRight w:val="0"/>
          <w:marTop w:val="0"/>
          <w:marBottom w:val="0"/>
          <w:divBdr>
            <w:top w:val="none" w:sz="0" w:space="0" w:color="auto"/>
            <w:left w:val="none" w:sz="0" w:space="0" w:color="auto"/>
            <w:bottom w:val="none" w:sz="0" w:space="0" w:color="auto"/>
            <w:right w:val="none" w:sz="0" w:space="0" w:color="auto"/>
          </w:divBdr>
        </w:div>
        <w:div w:id="1296712590">
          <w:marLeft w:val="0"/>
          <w:marRight w:val="0"/>
          <w:marTop w:val="0"/>
          <w:marBottom w:val="0"/>
          <w:divBdr>
            <w:top w:val="none" w:sz="0" w:space="0" w:color="auto"/>
            <w:left w:val="none" w:sz="0" w:space="0" w:color="auto"/>
            <w:bottom w:val="none" w:sz="0" w:space="0" w:color="auto"/>
            <w:right w:val="none" w:sz="0" w:space="0" w:color="auto"/>
          </w:divBdr>
        </w:div>
        <w:div w:id="1270161218">
          <w:marLeft w:val="0"/>
          <w:marRight w:val="0"/>
          <w:marTop w:val="0"/>
          <w:marBottom w:val="0"/>
          <w:divBdr>
            <w:top w:val="none" w:sz="0" w:space="0" w:color="auto"/>
            <w:left w:val="none" w:sz="0" w:space="0" w:color="auto"/>
            <w:bottom w:val="none" w:sz="0" w:space="0" w:color="auto"/>
            <w:right w:val="none" w:sz="0" w:space="0" w:color="auto"/>
          </w:divBdr>
        </w:div>
        <w:div w:id="929778166">
          <w:marLeft w:val="0"/>
          <w:marRight w:val="0"/>
          <w:marTop w:val="0"/>
          <w:marBottom w:val="0"/>
          <w:divBdr>
            <w:top w:val="none" w:sz="0" w:space="0" w:color="auto"/>
            <w:left w:val="none" w:sz="0" w:space="0" w:color="auto"/>
            <w:bottom w:val="none" w:sz="0" w:space="0" w:color="auto"/>
            <w:right w:val="none" w:sz="0" w:space="0" w:color="auto"/>
          </w:divBdr>
        </w:div>
        <w:div w:id="265426288">
          <w:marLeft w:val="0"/>
          <w:marRight w:val="0"/>
          <w:marTop w:val="0"/>
          <w:marBottom w:val="0"/>
          <w:divBdr>
            <w:top w:val="none" w:sz="0" w:space="0" w:color="auto"/>
            <w:left w:val="none" w:sz="0" w:space="0" w:color="auto"/>
            <w:bottom w:val="none" w:sz="0" w:space="0" w:color="auto"/>
            <w:right w:val="none" w:sz="0" w:space="0" w:color="auto"/>
          </w:divBdr>
        </w:div>
        <w:div w:id="1917788806">
          <w:marLeft w:val="0"/>
          <w:marRight w:val="0"/>
          <w:marTop w:val="0"/>
          <w:marBottom w:val="0"/>
          <w:divBdr>
            <w:top w:val="none" w:sz="0" w:space="0" w:color="auto"/>
            <w:left w:val="none" w:sz="0" w:space="0" w:color="auto"/>
            <w:bottom w:val="none" w:sz="0" w:space="0" w:color="auto"/>
            <w:right w:val="none" w:sz="0" w:space="0" w:color="auto"/>
          </w:divBdr>
        </w:div>
        <w:div w:id="275603811">
          <w:marLeft w:val="0"/>
          <w:marRight w:val="0"/>
          <w:marTop w:val="0"/>
          <w:marBottom w:val="0"/>
          <w:divBdr>
            <w:top w:val="none" w:sz="0" w:space="0" w:color="auto"/>
            <w:left w:val="none" w:sz="0" w:space="0" w:color="auto"/>
            <w:bottom w:val="none" w:sz="0" w:space="0" w:color="auto"/>
            <w:right w:val="none" w:sz="0" w:space="0" w:color="auto"/>
          </w:divBdr>
        </w:div>
        <w:div w:id="793866896">
          <w:marLeft w:val="0"/>
          <w:marRight w:val="0"/>
          <w:marTop w:val="0"/>
          <w:marBottom w:val="0"/>
          <w:divBdr>
            <w:top w:val="none" w:sz="0" w:space="0" w:color="auto"/>
            <w:left w:val="none" w:sz="0" w:space="0" w:color="auto"/>
            <w:bottom w:val="none" w:sz="0" w:space="0" w:color="auto"/>
            <w:right w:val="none" w:sz="0" w:space="0" w:color="auto"/>
          </w:divBdr>
        </w:div>
        <w:div w:id="662272057">
          <w:marLeft w:val="0"/>
          <w:marRight w:val="0"/>
          <w:marTop w:val="0"/>
          <w:marBottom w:val="0"/>
          <w:divBdr>
            <w:top w:val="none" w:sz="0" w:space="0" w:color="auto"/>
            <w:left w:val="none" w:sz="0" w:space="0" w:color="auto"/>
            <w:bottom w:val="none" w:sz="0" w:space="0" w:color="auto"/>
            <w:right w:val="none" w:sz="0" w:space="0" w:color="auto"/>
          </w:divBdr>
        </w:div>
        <w:div w:id="1253969883">
          <w:marLeft w:val="0"/>
          <w:marRight w:val="0"/>
          <w:marTop w:val="0"/>
          <w:marBottom w:val="0"/>
          <w:divBdr>
            <w:top w:val="none" w:sz="0" w:space="0" w:color="auto"/>
            <w:left w:val="none" w:sz="0" w:space="0" w:color="auto"/>
            <w:bottom w:val="none" w:sz="0" w:space="0" w:color="auto"/>
            <w:right w:val="none" w:sz="0" w:space="0" w:color="auto"/>
          </w:divBdr>
        </w:div>
        <w:div w:id="1680959227">
          <w:marLeft w:val="0"/>
          <w:marRight w:val="0"/>
          <w:marTop w:val="0"/>
          <w:marBottom w:val="0"/>
          <w:divBdr>
            <w:top w:val="none" w:sz="0" w:space="0" w:color="auto"/>
            <w:left w:val="none" w:sz="0" w:space="0" w:color="auto"/>
            <w:bottom w:val="none" w:sz="0" w:space="0" w:color="auto"/>
            <w:right w:val="none" w:sz="0" w:space="0" w:color="auto"/>
          </w:divBdr>
        </w:div>
        <w:div w:id="1306928822">
          <w:marLeft w:val="0"/>
          <w:marRight w:val="0"/>
          <w:marTop w:val="0"/>
          <w:marBottom w:val="0"/>
          <w:divBdr>
            <w:top w:val="none" w:sz="0" w:space="0" w:color="auto"/>
            <w:left w:val="none" w:sz="0" w:space="0" w:color="auto"/>
            <w:bottom w:val="none" w:sz="0" w:space="0" w:color="auto"/>
            <w:right w:val="none" w:sz="0" w:space="0" w:color="auto"/>
          </w:divBdr>
        </w:div>
        <w:div w:id="383064222">
          <w:marLeft w:val="0"/>
          <w:marRight w:val="0"/>
          <w:marTop w:val="0"/>
          <w:marBottom w:val="0"/>
          <w:divBdr>
            <w:top w:val="none" w:sz="0" w:space="0" w:color="auto"/>
            <w:left w:val="none" w:sz="0" w:space="0" w:color="auto"/>
            <w:bottom w:val="none" w:sz="0" w:space="0" w:color="auto"/>
            <w:right w:val="none" w:sz="0" w:space="0" w:color="auto"/>
          </w:divBdr>
        </w:div>
        <w:div w:id="2013678342">
          <w:marLeft w:val="0"/>
          <w:marRight w:val="0"/>
          <w:marTop w:val="0"/>
          <w:marBottom w:val="0"/>
          <w:divBdr>
            <w:top w:val="none" w:sz="0" w:space="0" w:color="auto"/>
            <w:left w:val="none" w:sz="0" w:space="0" w:color="auto"/>
            <w:bottom w:val="none" w:sz="0" w:space="0" w:color="auto"/>
            <w:right w:val="none" w:sz="0" w:space="0" w:color="auto"/>
          </w:divBdr>
        </w:div>
        <w:div w:id="1218857125">
          <w:marLeft w:val="0"/>
          <w:marRight w:val="0"/>
          <w:marTop w:val="0"/>
          <w:marBottom w:val="0"/>
          <w:divBdr>
            <w:top w:val="none" w:sz="0" w:space="0" w:color="auto"/>
            <w:left w:val="none" w:sz="0" w:space="0" w:color="auto"/>
            <w:bottom w:val="none" w:sz="0" w:space="0" w:color="auto"/>
            <w:right w:val="none" w:sz="0" w:space="0" w:color="auto"/>
          </w:divBdr>
        </w:div>
        <w:div w:id="2042436995">
          <w:marLeft w:val="0"/>
          <w:marRight w:val="0"/>
          <w:marTop w:val="0"/>
          <w:marBottom w:val="0"/>
          <w:divBdr>
            <w:top w:val="none" w:sz="0" w:space="0" w:color="auto"/>
            <w:left w:val="none" w:sz="0" w:space="0" w:color="auto"/>
            <w:bottom w:val="none" w:sz="0" w:space="0" w:color="auto"/>
            <w:right w:val="none" w:sz="0" w:space="0" w:color="auto"/>
          </w:divBdr>
        </w:div>
        <w:div w:id="1149980386">
          <w:marLeft w:val="0"/>
          <w:marRight w:val="0"/>
          <w:marTop w:val="0"/>
          <w:marBottom w:val="0"/>
          <w:divBdr>
            <w:top w:val="none" w:sz="0" w:space="0" w:color="auto"/>
            <w:left w:val="none" w:sz="0" w:space="0" w:color="auto"/>
            <w:bottom w:val="none" w:sz="0" w:space="0" w:color="auto"/>
            <w:right w:val="none" w:sz="0" w:space="0" w:color="auto"/>
          </w:divBdr>
        </w:div>
        <w:div w:id="1114204401">
          <w:marLeft w:val="0"/>
          <w:marRight w:val="0"/>
          <w:marTop w:val="0"/>
          <w:marBottom w:val="0"/>
          <w:divBdr>
            <w:top w:val="none" w:sz="0" w:space="0" w:color="auto"/>
            <w:left w:val="none" w:sz="0" w:space="0" w:color="auto"/>
            <w:bottom w:val="none" w:sz="0" w:space="0" w:color="auto"/>
            <w:right w:val="none" w:sz="0" w:space="0" w:color="auto"/>
          </w:divBdr>
        </w:div>
        <w:div w:id="326176859">
          <w:marLeft w:val="0"/>
          <w:marRight w:val="0"/>
          <w:marTop w:val="0"/>
          <w:marBottom w:val="0"/>
          <w:divBdr>
            <w:top w:val="none" w:sz="0" w:space="0" w:color="auto"/>
            <w:left w:val="none" w:sz="0" w:space="0" w:color="auto"/>
            <w:bottom w:val="none" w:sz="0" w:space="0" w:color="auto"/>
            <w:right w:val="none" w:sz="0" w:space="0" w:color="auto"/>
          </w:divBdr>
        </w:div>
        <w:div w:id="1889489816">
          <w:marLeft w:val="0"/>
          <w:marRight w:val="0"/>
          <w:marTop w:val="0"/>
          <w:marBottom w:val="0"/>
          <w:divBdr>
            <w:top w:val="none" w:sz="0" w:space="0" w:color="auto"/>
            <w:left w:val="none" w:sz="0" w:space="0" w:color="auto"/>
            <w:bottom w:val="none" w:sz="0" w:space="0" w:color="auto"/>
            <w:right w:val="none" w:sz="0" w:space="0" w:color="auto"/>
          </w:divBdr>
        </w:div>
        <w:div w:id="172769043">
          <w:marLeft w:val="0"/>
          <w:marRight w:val="0"/>
          <w:marTop w:val="0"/>
          <w:marBottom w:val="0"/>
          <w:divBdr>
            <w:top w:val="none" w:sz="0" w:space="0" w:color="auto"/>
            <w:left w:val="none" w:sz="0" w:space="0" w:color="auto"/>
            <w:bottom w:val="none" w:sz="0" w:space="0" w:color="auto"/>
            <w:right w:val="none" w:sz="0" w:space="0" w:color="auto"/>
          </w:divBdr>
        </w:div>
        <w:div w:id="1656834980">
          <w:marLeft w:val="0"/>
          <w:marRight w:val="0"/>
          <w:marTop w:val="0"/>
          <w:marBottom w:val="0"/>
          <w:divBdr>
            <w:top w:val="none" w:sz="0" w:space="0" w:color="auto"/>
            <w:left w:val="none" w:sz="0" w:space="0" w:color="auto"/>
            <w:bottom w:val="none" w:sz="0" w:space="0" w:color="auto"/>
            <w:right w:val="none" w:sz="0" w:space="0" w:color="auto"/>
          </w:divBdr>
        </w:div>
        <w:div w:id="1980762730">
          <w:marLeft w:val="0"/>
          <w:marRight w:val="0"/>
          <w:marTop w:val="0"/>
          <w:marBottom w:val="0"/>
          <w:divBdr>
            <w:top w:val="none" w:sz="0" w:space="0" w:color="auto"/>
            <w:left w:val="none" w:sz="0" w:space="0" w:color="auto"/>
            <w:bottom w:val="none" w:sz="0" w:space="0" w:color="auto"/>
            <w:right w:val="none" w:sz="0" w:space="0" w:color="auto"/>
          </w:divBdr>
        </w:div>
        <w:div w:id="355430569">
          <w:marLeft w:val="0"/>
          <w:marRight w:val="0"/>
          <w:marTop w:val="0"/>
          <w:marBottom w:val="0"/>
          <w:divBdr>
            <w:top w:val="none" w:sz="0" w:space="0" w:color="auto"/>
            <w:left w:val="none" w:sz="0" w:space="0" w:color="auto"/>
            <w:bottom w:val="none" w:sz="0" w:space="0" w:color="auto"/>
            <w:right w:val="none" w:sz="0" w:space="0" w:color="auto"/>
          </w:divBdr>
        </w:div>
        <w:div w:id="663777333">
          <w:marLeft w:val="0"/>
          <w:marRight w:val="0"/>
          <w:marTop w:val="0"/>
          <w:marBottom w:val="0"/>
          <w:divBdr>
            <w:top w:val="none" w:sz="0" w:space="0" w:color="auto"/>
            <w:left w:val="none" w:sz="0" w:space="0" w:color="auto"/>
            <w:bottom w:val="none" w:sz="0" w:space="0" w:color="auto"/>
            <w:right w:val="none" w:sz="0" w:space="0" w:color="auto"/>
          </w:divBdr>
        </w:div>
        <w:div w:id="1112940942">
          <w:marLeft w:val="0"/>
          <w:marRight w:val="0"/>
          <w:marTop w:val="0"/>
          <w:marBottom w:val="0"/>
          <w:divBdr>
            <w:top w:val="none" w:sz="0" w:space="0" w:color="auto"/>
            <w:left w:val="none" w:sz="0" w:space="0" w:color="auto"/>
            <w:bottom w:val="none" w:sz="0" w:space="0" w:color="auto"/>
            <w:right w:val="none" w:sz="0" w:space="0" w:color="auto"/>
          </w:divBdr>
        </w:div>
        <w:div w:id="1568880218">
          <w:marLeft w:val="0"/>
          <w:marRight w:val="0"/>
          <w:marTop w:val="0"/>
          <w:marBottom w:val="0"/>
          <w:divBdr>
            <w:top w:val="none" w:sz="0" w:space="0" w:color="auto"/>
            <w:left w:val="none" w:sz="0" w:space="0" w:color="auto"/>
            <w:bottom w:val="none" w:sz="0" w:space="0" w:color="auto"/>
            <w:right w:val="none" w:sz="0" w:space="0" w:color="auto"/>
          </w:divBdr>
        </w:div>
        <w:div w:id="1054697285">
          <w:marLeft w:val="0"/>
          <w:marRight w:val="0"/>
          <w:marTop w:val="0"/>
          <w:marBottom w:val="0"/>
          <w:divBdr>
            <w:top w:val="none" w:sz="0" w:space="0" w:color="auto"/>
            <w:left w:val="none" w:sz="0" w:space="0" w:color="auto"/>
            <w:bottom w:val="none" w:sz="0" w:space="0" w:color="auto"/>
            <w:right w:val="none" w:sz="0" w:space="0" w:color="auto"/>
          </w:divBdr>
        </w:div>
        <w:div w:id="1541673222">
          <w:marLeft w:val="0"/>
          <w:marRight w:val="0"/>
          <w:marTop w:val="0"/>
          <w:marBottom w:val="0"/>
          <w:divBdr>
            <w:top w:val="none" w:sz="0" w:space="0" w:color="auto"/>
            <w:left w:val="none" w:sz="0" w:space="0" w:color="auto"/>
            <w:bottom w:val="none" w:sz="0" w:space="0" w:color="auto"/>
            <w:right w:val="none" w:sz="0" w:space="0" w:color="auto"/>
          </w:divBdr>
        </w:div>
        <w:div w:id="289433993">
          <w:marLeft w:val="0"/>
          <w:marRight w:val="0"/>
          <w:marTop w:val="0"/>
          <w:marBottom w:val="0"/>
          <w:divBdr>
            <w:top w:val="none" w:sz="0" w:space="0" w:color="auto"/>
            <w:left w:val="none" w:sz="0" w:space="0" w:color="auto"/>
            <w:bottom w:val="none" w:sz="0" w:space="0" w:color="auto"/>
            <w:right w:val="none" w:sz="0" w:space="0" w:color="auto"/>
          </w:divBdr>
        </w:div>
      </w:divsChild>
    </w:div>
    <w:div w:id="1547370996">
      <w:bodyDiv w:val="1"/>
      <w:marLeft w:val="0"/>
      <w:marRight w:val="0"/>
      <w:marTop w:val="0"/>
      <w:marBottom w:val="0"/>
      <w:divBdr>
        <w:top w:val="none" w:sz="0" w:space="0" w:color="auto"/>
        <w:left w:val="none" w:sz="0" w:space="0" w:color="auto"/>
        <w:bottom w:val="none" w:sz="0" w:space="0" w:color="auto"/>
        <w:right w:val="none" w:sz="0" w:space="0" w:color="auto"/>
      </w:divBdr>
      <w:divsChild>
        <w:div w:id="454249376">
          <w:marLeft w:val="0"/>
          <w:marRight w:val="0"/>
          <w:marTop w:val="0"/>
          <w:marBottom w:val="0"/>
          <w:divBdr>
            <w:top w:val="none" w:sz="0" w:space="0" w:color="auto"/>
            <w:left w:val="none" w:sz="0" w:space="0" w:color="auto"/>
            <w:bottom w:val="none" w:sz="0" w:space="0" w:color="auto"/>
            <w:right w:val="none" w:sz="0" w:space="0" w:color="auto"/>
          </w:divBdr>
        </w:div>
        <w:div w:id="1595437498">
          <w:marLeft w:val="0"/>
          <w:marRight w:val="0"/>
          <w:marTop w:val="0"/>
          <w:marBottom w:val="0"/>
          <w:divBdr>
            <w:top w:val="none" w:sz="0" w:space="0" w:color="auto"/>
            <w:left w:val="none" w:sz="0" w:space="0" w:color="auto"/>
            <w:bottom w:val="none" w:sz="0" w:space="0" w:color="auto"/>
            <w:right w:val="none" w:sz="0" w:space="0" w:color="auto"/>
          </w:divBdr>
        </w:div>
        <w:div w:id="162210958">
          <w:marLeft w:val="0"/>
          <w:marRight w:val="0"/>
          <w:marTop w:val="0"/>
          <w:marBottom w:val="0"/>
          <w:divBdr>
            <w:top w:val="none" w:sz="0" w:space="0" w:color="auto"/>
            <w:left w:val="none" w:sz="0" w:space="0" w:color="auto"/>
            <w:bottom w:val="none" w:sz="0" w:space="0" w:color="auto"/>
            <w:right w:val="none" w:sz="0" w:space="0" w:color="auto"/>
          </w:divBdr>
        </w:div>
        <w:div w:id="1703819392">
          <w:marLeft w:val="0"/>
          <w:marRight w:val="0"/>
          <w:marTop w:val="0"/>
          <w:marBottom w:val="0"/>
          <w:divBdr>
            <w:top w:val="none" w:sz="0" w:space="0" w:color="auto"/>
            <w:left w:val="none" w:sz="0" w:space="0" w:color="auto"/>
            <w:bottom w:val="none" w:sz="0" w:space="0" w:color="auto"/>
            <w:right w:val="none" w:sz="0" w:space="0" w:color="auto"/>
          </w:divBdr>
        </w:div>
        <w:div w:id="470755513">
          <w:marLeft w:val="0"/>
          <w:marRight w:val="0"/>
          <w:marTop w:val="0"/>
          <w:marBottom w:val="0"/>
          <w:divBdr>
            <w:top w:val="none" w:sz="0" w:space="0" w:color="auto"/>
            <w:left w:val="none" w:sz="0" w:space="0" w:color="auto"/>
            <w:bottom w:val="none" w:sz="0" w:space="0" w:color="auto"/>
            <w:right w:val="none" w:sz="0" w:space="0" w:color="auto"/>
          </w:divBdr>
        </w:div>
        <w:div w:id="1353216651">
          <w:marLeft w:val="0"/>
          <w:marRight w:val="0"/>
          <w:marTop w:val="0"/>
          <w:marBottom w:val="0"/>
          <w:divBdr>
            <w:top w:val="none" w:sz="0" w:space="0" w:color="auto"/>
            <w:left w:val="none" w:sz="0" w:space="0" w:color="auto"/>
            <w:bottom w:val="none" w:sz="0" w:space="0" w:color="auto"/>
            <w:right w:val="none" w:sz="0" w:space="0" w:color="auto"/>
          </w:divBdr>
        </w:div>
        <w:div w:id="1665428068">
          <w:marLeft w:val="0"/>
          <w:marRight w:val="0"/>
          <w:marTop w:val="0"/>
          <w:marBottom w:val="0"/>
          <w:divBdr>
            <w:top w:val="none" w:sz="0" w:space="0" w:color="auto"/>
            <w:left w:val="none" w:sz="0" w:space="0" w:color="auto"/>
            <w:bottom w:val="none" w:sz="0" w:space="0" w:color="auto"/>
            <w:right w:val="none" w:sz="0" w:space="0" w:color="auto"/>
          </w:divBdr>
        </w:div>
        <w:div w:id="379594943">
          <w:marLeft w:val="0"/>
          <w:marRight w:val="0"/>
          <w:marTop w:val="0"/>
          <w:marBottom w:val="0"/>
          <w:divBdr>
            <w:top w:val="none" w:sz="0" w:space="0" w:color="auto"/>
            <w:left w:val="none" w:sz="0" w:space="0" w:color="auto"/>
            <w:bottom w:val="none" w:sz="0" w:space="0" w:color="auto"/>
            <w:right w:val="none" w:sz="0" w:space="0" w:color="auto"/>
          </w:divBdr>
        </w:div>
        <w:div w:id="853418336">
          <w:marLeft w:val="0"/>
          <w:marRight w:val="0"/>
          <w:marTop w:val="0"/>
          <w:marBottom w:val="0"/>
          <w:divBdr>
            <w:top w:val="none" w:sz="0" w:space="0" w:color="auto"/>
            <w:left w:val="none" w:sz="0" w:space="0" w:color="auto"/>
            <w:bottom w:val="none" w:sz="0" w:space="0" w:color="auto"/>
            <w:right w:val="none" w:sz="0" w:space="0" w:color="auto"/>
          </w:divBdr>
        </w:div>
        <w:div w:id="69281060">
          <w:marLeft w:val="0"/>
          <w:marRight w:val="0"/>
          <w:marTop w:val="0"/>
          <w:marBottom w:val="0"/>
          <w:divBdr>
            <w:top w:val="none" w:sz="0" w:space="0" w:color="auto"/>
            <w:left w:val="none" w:sz="0" w:space="0" w:color="auto"/>
            <w:bottom w:val="none" w:sz="0" w:space="0" w:color="auto"/>
            <w:right w:val="none" w:sz="0" w:space="0" w:color="auto"/>
          </w:divBdr>
        </w:div>
        <w:div w:id="2006471645">
          <w:marLeft w:val="0"/>
          <w:marRight w:val="0"/>
          <w:marTop w:val="0"/>
          <w:marBottom w:val="0"/>
          <w:divBdr>
            <w:top w:val="none" w:sz="0" w:space="0" w:color="auto"/>
            <w:left w:val="none" w:sz="0" w:space="0" w:color="auto"/>
            <w:bottom w:val="none" w:sz="0" w:space="0" w:color="auto"/>
            <w:right w:val="none" w:sz="0" w:space="0" w:color="auto"/>
          </w:divBdr>
        </w:div>
        <w:div w:id="1622228534">
          <w:marLeft w:val="0"/>
          <w:marRight w:val="0"/>
          <w:marTop w:val="0"/>
          <w:marBottom w:val="0"/>
          <w:divBdr>
            <w:top w:val="none" w:sz="0" w:space="0" w:color="auto"/>
            <w:left w:val="none" w:sz="0" w:space="0" w:color="auto"/>
            <w:bottom w:val="none" w:sz="0" w:space="0" w:color="auto"/>
            <w:right w:val="none" w:sz="0" w:space="0" w:color="auto"/>
          </w:divBdr>
        </w:div>
        <w:div w:id="827937759">
          <w:marLeft w:val="0"/>
          <w:marRight w:val="0"/>
          <w:marTop w:val="0"/>
          <w:marBottom w:val="0"/>
          <w:divBdr>
            <w:top w:val="none" w:sz="0" w:space="0" w:color="auto"/>
            <w:left w:val="none" w:sz="0" w:space="0" w:color="auto"/>
            <w:bottom w:val="none" w:sz="0" w:space="0" w:color="auto"/>
            <w:right w:val="none" w:sz="0" w:space="0" w:color="auto"/>
          </w:divBdr>
        </w:div>
        <w:div w:id="698967129">
          <w:marLeft w:val="0"/>
          <w:marRight w:val="0"/>
          <w:marTop w:val="0"/>
          <w:marBottom w:val="0"/>
          <w:divBdr>
            <w:top w:val="none" w:sz="0" w:space="0" w:color="auto"/>
            <w:left w:val="none" w:sz="0" w:space="0" w:color="auto"/>
            <w:bottom w:val="none" w:sz="0" w:space="0" w:color="auto"/>
            <w:right w:val="none" w:sz="0" w:space="0" w:color="auto"/>
          </w:divBdr>
        </w:div>
        <w:div w:id="1610816144">
          <w:marLeft w:val="0"/>
          <w:marRight w:val="0"/>
          <w:marTop w:val="0"/>
          <w:marBottom w:val="0"/>
          <w:divBdr>
            <w:top w:val="none" w:sz="0" w:space="0" w:color="auto"/>
            <w:left w:val="none" w:sz="0" w:space="0" w:color="auto"/>
            <w:bottom w:val="none" w:sz="0" w:space="0" w:color="auto"/>
            <w:right w:val="none" w:sz="0" w:space="0" w:color="auto"/>
          </w:divBdr>
        </w:div>
        <w:div w:id="401565988">
          <w:marLeft w:val="0"/>
          <w:marRight w:val="0"/>
          <w:marTop w:val="0"/>
          <w:marBottom w:val="0"/>
          <w:divBdr>
            <w:top w:val="none" w:sz="0" w:space="0" w:color="auto"/>
            <w:left w:val="none" w:sz="0" w:space="0" w:color="auto"/>
            <w:bottom w:val="none" w:sz="0" w:space="0" w:color="auto"/>
            <w:right w:val="none" w:sz="0" w:space="0" w:color="auto"/>
          </w:divBdr>
        </w:div>
        <w:div w:id="1024401284">
          <w:marLeft w:val="0"/>
          <w:marRight w:val="0"/>
          <w:marTop w:val="0"/>
          <w:marBottom w:val="0"/>
          <w:divBdr>
            <w:top w:val="none" w:sz="0" w:space="0" w:color="auto"/>
            <w:left w:val="none" w:sz="0" w:space="0" w:color="auto"/>
            <w:bottom w:val="none" w:sz="0" w:space="0" w:color="auto"/>
            <w:right w:val="none" w:sz="0" w:space="0" w:color="auto"/>
          </w:divBdr>
        </w:div>
        <w:div w:id="415636364">
          <w:marLeft w:val="0"/>
          <w:marRight w:val="0"/>
          <w:marTop w:val="0"/>
          <w:marBottom w:val="0"/>
          <w:divBdr>
            <w:top w:val="none" w:sz="0" w:space="0" w:color="auto"/>
            <w:left w:val="none" w:sz="0" w:space="0" w:color="auto"/>
            <w:bottom w:val="none" w:sz="0" w:space="0" w:color="auto"/>
            <w:right w:val="none" w:sz="0" w:space="0" w:color="auto"/>
          </w:divBdr>
        </w:div>
      </w:divsChild>
    </w:div>
    <w:div w:id="1579359737">
      <w:bodyDiv w:val="1"/>
      <w:marLeft w:val="0"/>
      <w:marRight w:val="0"/>
      <w:marTop w:val="0"/>
      <w:marBottom w:val="0"/>
      <w:divBdr>
        <w:top w:val="none" w:sz="0" w:space="0" w:color="auto"/>
        <w:left w:val="none" w:sz="0" w:space="0" w:color="auto"/>
        <w:bottom w:val="none" w:sz="0" w:space="0" w:color="auto"/>
        <w:right w:val="none" w:sz="0" w:space="0" w:color="auto"/>
      </w:divBdr>
    </w:div>
    <w:div w:id="1589925235">
      <w:bodyDiv w:val="1"/>
      <w:marLeft w:val="0"/>
      <w:marRight w:val="0"/>
      <w:marTop w:val="0"/>
      <w:marBottom w:val="0"/>
      <w:divBdr>
        <w:top w:val="none" w:sz="0" w:space="0" w:color="auto"/>
        <w:left w:val="none" w:sz="0" w:space="0" w:color="auto"/>
        <w:bottom w:val="none" w:sz="0" w:space="0" w:color="auto"/>
        <w:right w:val="none" w:sz="0" w:space="0" w:color="auto"/>
      </w:divBdr>
    </w:div>
    <w:div w:id="1661999333">
      <w:bodyDiv w:val="1"/>
      <w:marLeft w:val="0"/>
      <w:marRight w:val="0"/>
      <w:marTop w:val="0"/>
      <w:marBottom w:val="0"/>
      <w:divBdr>
        <w:top w:val="none" w:sz="0" w:space="0" w:color="auto"/>
        <w:left w:val="none" w:sz="0" w:space="0" w:color="auto"/>
        <w:bottom w:val="none" w:sz="0" w:space="0" w:color="auto"/>
        <w:right w:val="none" w:sz="0" w:space="0" w:color="auto"/>
      </w:divBdr>
    </w:div>
    <w:div w:id="1667635921">
      <w:bodyDiv w:val="1"/>
      <w:marLeft w:val="0"/>
      <w:marRight w:val="0"/>
      <w:marTop w:val="0"/>
      <w:marBottom w:val="0"/>
      <w:divBdr>
        <w:top w:val="none" w:sz="0" w:space="0" w:color="auto"/>
        <w:left w:val="none" w:sz="0" w:space="0" w:color="auto"/>
        <w:bottom w:val="none" w:sz="0" w:space="0" w:color="auto"/>
        <w:right w:val="none" w:sz="0" w:space="0" w:color="auto"/>
      </w:divBdr>
    </w:div>
    <w:div w:id="1676302048">
      <w:bodyDiv w:val="1"/>
      <w:marLeft w:val="0"/>
      <w:marRight w:val="0"/>
      <w:marTop w:val="0"/>
      <w:marBottom w:val="0"/>
      <w:divBdr>
        <w:top w:val="none" w:sz="0" w:space="0" w:color="auto"/>
        <w:left w:val="none" w:sz="0" w:space="0" w:color="auto"/>
        <w:bottom w:val="none" w:sz="0" w:space="0" w:color="auto"/>
        <w:right w:val="none" w:sz="0" w:space="0" w:color="auto"/>
      </w:divBdr>
      <w:divsChild>
        <w:div w:id="1910924174">
          <w:marLeft w:val="0"/>
          <w:marRight w:val="0"/>
          <w:marTop w:val="0"/>
          <w:marBottom w:val="0"/>
          <w:divBdr>
            <w:top w:val="none" w:sz="0" w:space="0" w:color="auto"/>
            <w:left w:val="none" w:sz="0" w:space="0" w:color="auto"/>
            <w:bottom w:val="none" w:sz="0" w:space="0" w:color="auto"/>
            <w:right w:val="none" w:sz="0" w:space="0" w:color="auto"/>
          </w:divBdr>
          <w:divsChild>
            <w:div w:id="2044864998">
              <w:marLeft w:val="0"/>
              <w:marRight w:val="0"/>
              <w:marTop w:val="0"/>
              <w:marBottom w:val="0"/>
              <w:divBdr>
                <w:top w:val="none" w:sz="0" w:space="0" w:color="auto"/>
                <w:left w:val="none" w:sz="0" w:space="0" w:color="auto"/>
                <w:bottom w:val="none" w:sz="0" w:space="0" w:color="auto"/>
                <w:right w:val="none" w:sz="0" w:space="0" w:color="auto"/>
              </w:divBdr>
            </w:div>
          </w:divsChild>
        </w:div>
        <w:div w:id="2035112498">
          <w:marLeft w:val="0"/>
          <w:marRight w:val="0"/>
          <w:marTop w:val="0"/>
          <w:marBottom w:val="0"/>
          <w:divBdr>
            <w:top w:val="none" w:sz="0" w:space="0" w:color="auto"/>
            <w:left w:val="none" w:sz="0" w:space="0" w:color="auto"/>
            <w:bottom w:val="none" w:sz="0" w:space="0" w:color="auto"/>
            <w:right w:val="none" w:sz="0" w:space="0" w:color="auto"/>
          </w:divBdr>
          <w:divsChild>
            <w:div w:id="2120641710">
              <w:marLeft w:val="0"/>
              <w:marRight w:val="0"/>
              <w:marTop w:val="0"/>
              <w:marBottom w:val="0"/>
              <w:divBdr>
                <w:top w:val="none" w:sz="0" w:space="0" w:color="auto"/>
                <w:left w:val="none" w:sz="0" w:space="0" w:color="auto"/>
                <w:bottom w:val="none" w:sz="0" w:space="0" w:color="auto"/>
                <w:right w:val="none" w:sz="0" w:space="0" w:color="auto"/>
              </w:divBdr>
              <w:divsChild>
                <w:div w:id="1389379707">
                  <w:marLeft w:val="0"/>
                  <w:marRight w:val="0"/>
                  <w:marTop w:val="0"/>
                  <w:marBottom w:val="0"/>
                  <w:divBdr>
                    <w:top w:val="none" w:sz="0" w:space="0" w:color="auto"/>
                    <w:left w:val="none" w:sz="0" w:space="0" w:color="auto"/>
                    <w:bottom w:val="none" w:sz="0" w:space="0" w:color="auto"/>
                    <w:right w:val="none" w:sz="0" w:space="0" w:color="auto"/>
                  </w:divBdr>
                </w:div>
                <w:div w:id="130234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317767">
      <w:bodyDiv w:val="1"/>
      <w:marLeft w:val="0"/>
      <w:marRight w:val="0"/>
      <w:marTop w:val="0"/>
      <w:marBottom w:val="0"/>
      <w:divBdr>
        <w:top w:val="none" w:sz="0" w:space="0" w:color="auto"/>
        <w:left w:val="none" w:sz="0" w:space="0" w:color="auto"/>
        <w:bottom w:val="none" w:sz="0" w:space="0" w:color="auto"/>
        <w:right w:val="none" w:sz="0" w:space="0" w:color="auto"/>
      </w:divBdr>
    </w:div>
    <w:div w:id="1775051651">
      <w:bodyDiv w:val="1"/>
      <w:marLeft w:val="0"/>
      <w:marRight w:val="0"/>
      <w:marTop w:val="0"/>
      <w:marBottom w:val="0"/>
      <w:divBdr>
        <w:top w:val="none" w:sz="0" w:space="0" w:color="auto"/>
        <w:left w:val="none" w:sz="0" w:space="0" w:color="auto"/>
        <w:bottom w:val="none" w:sz="0" w:space="0" w:color="auto"/>
        <w:right w:val="none" w:sz="0" w:space="0" w:color="auto"/>
      </w:divBdr>
      <w:divsChild>
        <w:div w:id="1137337698">
          <w:marLeft w:val="0"/>
          <w:marRight w:val="0"/>
          <w:marTop w:val="0"/>
          <w:marBottom w:val="0"/>
          <w:divBdr>
            <w:top w:val="none" w:sz="0" w:space="0" w:color="auto"/>
            <w:left w:val="none" w:sz="0" w:space="0" w:color="auto"/>
            <w:bottom w:val="none" w:sz="0" w:space="0" w:color="auto"/>
            <w:right w:val="none" w:sz="0" w:space="0" w:color="auto"/>
          </w:divBdr>
        </w:div>
        <w:div w:id="348795347">
          <w:marLeft w:val="0"/>
          <w:marRight w:val="0"/>
          <w:marTop w:val="0"/>
          <w:marBottom w:val="0"/>
          <w:divBdr>
            <w:top w:val="none" w:sz="0" w:space="0" w:color="auto"/>
            <w:left w:val="none" w:sz="0" w:space="0" w:color="auto"/>
            <w:bottom w:val="none" w:sz="0" w:space="0" w:color="auto"/>
            <w:right w:val="none" w:sz="0" w:space="0" w:color="auto"/>
          </w:divBdr>
        </w:div>
        <w:div w:id="2006081685">
          <w:marLeft w:val="0"/>
          <w:marRight w:val="0"/>
          <w:marTop w:val="0"/>
          <w:marBottom w:val="0"/>
          <w:divBdr>
            <w:top w:val="none" w:sz="0" w:space="0" w:color="auto"/>
            <w:left w:val="none" w:sz="0" w:space="0" w:color="auto"/>
            <w:bottom w:val="none" w:sz="0" w:space="0" w:color="auto"/>
            <w:right w:val="none" w:sz="0" w:space="0" w:color="auto"/>
          </w:divBdr>
        </w:div>
        <w:div w:id="1570925504">
          <w:marLeft w:val="0"/>
          <w:marRight w:val="0"/>
          <w:marTop w:val="0"/>
          <w:marBottom w:val="0"/>
          <w:divBdr>
            <w:top w:val="none" w:sz="0" w:space="0" w:color="auto"/>
            <w:left w:val="none" w:sz="0" w:space="0" w:color="auto"/>
            <w:bottom w:val="none" w:sz="0" w:space="0" w:color="auto"/>
            <w:right w:val="none" w:sz="0" w:space="0" w:color="auto"/>
          </w:divBdr>
        </w:div>
        <w:div w:id="1239366761">
          <w:marLeft w:val="0"/>
          <w:marRight w:val="0"/>
          <w:marTop w:val="0"/>
          <w:marBottom w:val="0"/>
          <w:divBdr>
            <w:top w:val="none" w:sz="0" w:space="0" w:color="auto"/>
            <w:left w:val="none" w:sz="0" w:space="0" w:color="auto"/>
            <w:bottom w:val="none" w:sz="0" w:space="0" w:color="auto"/>
            <w:right w:val="none" w:sz="0" w:space="0" w:color="auto"/>
          </w:divBdr>
        </w:div>
        <w:div w:id="768738493">
          <w:marLeft w:val="0"/>
          <w:marRight w:val="0"/>
          <w:marTop w:val="0"/>
          <w:marBottom w:val="0"/>
          <w:divBdr>
            <w:top w:val="none" w:sz="0" w:space="0" w:color="auto"/>
            <w:left w:val="none" w:sz="0" w:space="0" w:color="auto"/>
            <w:bottom w:val="none" w:sz="0" w:space="0" w:color="auto"/>
            <w:right w:val="none" w:sz="0" w:space="0" w:color="auto"/>
          </w:divBdr>
        </w:div>
        <w:div w:id="1274359495">
          <w:marLeft w:val="0"/>
          <w:marRight w:val="0"/>
          <w:marTop w:val="0"/>
          <w:marBottom w:val="0"/>
          <w:divBdr>
            <w:top w:val="none" w:sz="0" w:space="0" w:color="auto"/>
            <w:left w:val="none" w:sz="0" w:space="0" w:color="auto"/>
            <w:bottom w:val="none" w:sz="0" w:space="0" w:color="auto"/>
            <w:right w:val="none" w:sz="0" w:space="0" w:color="auto"/>
          </w:divBdr>
        </w:div>
        <w:div w:id="411853081">
          <w:marLeft w:val="0"/>
          <w:marRight w:val="0"/>
          <w:marTop w:val="0"/>
          <w:marBottom w:val="0"/>
          <w:divBdr>
            <w:top w:val="none" w:sz="0" w:space="0" w:color="auto"/>
            <w:left w:val="none" w:sz="0" w:space="0" w:color="auto"/>
            <w:bottom w:val="none" w:sz="0" w:space="0" w:color="auto"/>
            <w:right w:val="none" w:sz="0" w:space="0" w:color="auto"/>
          </w:divBdr>
        </w:div>
        <w:div w:id="726341772">
          <w:marLeft w:val="0"/>
          <w:marRight w:val="0"/>
          <w:marTop w:val="0"/>
          <w:marBottom w:val="0"/>
          <w:divBdr>
            <w:top w:val="none" w:sz="0" w:space="0" w:color="auto"/>
            <w:left w:val="none" w:sz="0" w:space="0" w:color="auto"/>
            <w:bottom w:val="none" w:sz="0" w:space="0" w:color="auto"/>
            <w:right w:val="none" w:sz="0" w:space="0" w:color="auto"/>
          </w:divBdr>
        </w:div>
        <w:div w:id="1390835732">
          <w:marLeft w:val="0"/>
          <w:marRight w:val="0"/>
          <w:marTop w:val="0"/>
          <w:marBottom w:val="0"/>
          <w:divBdr>
            <w:top w:val="none" w:sz="0" w:space="0" w:color="auto"/>
            <w:left w:val="none" w:sz="0" w:space="0" w:color="auto"/>
            <w:bottom w:val="none" w:sz="0" w:space="0" w:color="auto"/>
            <w:right w:val="none" w:sz="0" w:space="0" w:color="auto"/>
          </w:divBdr>
        </w:div>
        <w:div w:id="1427070221">
          <w:marLeft w:val="0"/>
          <w:marRight w:val="0"/>
          <w:marTop w:val="0"/>
          <w:marBottom w:val="0"/>
          <w:divBdr>
            <w:top w:val="none" w:sz="0" w:space="0" w:color="auto"/>
            <w:left w:val="none" w:sz="0" w:space="0" w:color="auto"/>
            <w:bottom w:val="none" w:sz="0" w:space="0" w:color="auto"/>
            <w:right w:val="none" w:sz="0" w:space="0" w:color="auto"/>
          </w:divBdr>
        </w:div>
        <w:div w:id="1762070141">
          <w:marLeft w:val="0"/>
          <w:marRight w:val="0"/>
          <w:marTop w:val="0"/>
          <w:marBottom w:val="0"/>
          <w:divBdr>
            <w:top w:val="none" w:sz="0" w:space="0" w:color="auto"/>
            <w:left w:val="none" w:sz="0" w:space="0" w:color="auto"/>
            <w:bottom w:val="none" w:sz="0" w:space="0" w:color="auto"/>
            <w:right w:val="none" w:sz="0" w:space="0" w:color="auto"/>
          </w:divBdr>
        </w:div>
        <w:div w:id="1302929008">
          <w:marLeft w:val="0"/>
          <w:marRight w:val="0"/>
          <w:marTop w:val="0"/>
          <w:marBottom w:val="0"/>
          <w:divBdr>
            <w:top w:val="none" w:sz="0" w:space="0" w:color="auto"/>
            <w:left w:val="none" w:sz="0" w:space="0" w:color="auto"/>
            <w:bottom w:val="none" w:sz="0" w:space="0" w:color="auto"/>
            <w:right w:val="none" w:sz="0" w:space="0" w:color="auto"/>
          </w:divBdr>
        </w:div>
        <w:div w:id="906842035">
          <w:marLeft w:val="0"/>
          <w:marRight w:val="0"/>
          <w:marTop w:val="0"/>
          <w:marBottom w:val="0"/>
          <w:divBdr>
            <w:top w:val="none" w:sz="0" w:space="0" w:color="auto"/>
            <w:left w:val="none" w:sz="0" w:space="0" w:color="auto"/>
            <w:bottom w:val="none" w:sz="0" w:space="0" w:color="auto"/>
            <w:right w:val="none" w:sz="0" w:space="0" w:color="auto"/>
          </w:divBdr>
        </w:div>
        <w:div w:id="321935920">
          <w:marLeft w:val="0"/>
          <w:marRight w:val="0"/>
          <w:marTop w:val="0"/>
          <w:marBottom w:val="0"/>
          <w:divBdr>
            <w:top w:val="none" w:sz="0" w:space="0" w:color="auto"/>
            <w:left w:val="none" w:sz="0" w:space="0" w:color="auto"/>
            <w:bottom w:val="none" w:sz="0" w:space="0" w:color="auto"/>
            <w:right w:val="none" w:sz="0" w:space="0" w:color="auto"/>
          </w:divBdr>
        </w:div>
        <w:div w:id="2048724345">
          <w:marLeft w:val="0"/>
          <w:marRight w:val="0"/>
          <w:marTop w:val="0"/>
          <w:marBottom w:val="0"/>
          <w:divBdr>
            <w:top w:val="none" w:sz="0" w:space="0" w:color="auto"/>
            <w:left w:val="none" w:sz="0" w:space="0" w:color="auto"/>
            <w:bottom w:val="none" w:sz="0" w:space="0" w:color="auto"/>
            <w:right w:val="none" w:sz="0" w:space="0" w:color="auto"/>
          </w:divBdr>
        </w:div>
        <w:div w:id="1734230966">
          <w:marLeft w:val="0"/>
          <w:marRight w:val="0"/>
          <w:marTop w:val="0"/>
          <w:marBottom w:val="0"/>
          <w:divBdr>
            <w:top w:val="none" w:sz="0" w:space="0" w:color="auto"/>
            <w:left w:val="none" w:sz="0" w:space="0" w:color="auto"/>
            <w:bottom w:val="none" w:sz="0" w:space="0" w:color="auto"/>
            <w:right w:val="none" w:sz="0" w:space="0" w:color="auto"/>
          </w:divBdr>
        </w:div>
        <w:div w:id="694967717">
          <w:marLeft w:val="0"/>
          <w:marRight w:val="0"/>
          <w:marTop w:val="0"/>
          <w:marBottom w:val="0"/>
          <w:divBdr>
            <w:top w:val="none" w:sz="0" w:space="0" w:color="auto"/>
            <w:left w:val="none" w:sz="0" w:space="0" w:color="auto"/>
            <w:bottom w:val="none" w:sz="0" w:space="0" w:color="auto"/>
            <w:right w:val="none" w:sz="0" w:space="0" w:color="auto"/>
          </w:divBdr>
        </w:div>
        <w:div w:id="927537478">
          <w:marLeft w:val="0"/>
          <w:marRight w:val="0"/>
          <w:marTop w:val="0"/>
          <w:marBottom w:val="0"/>
          <w:divBdr>
            <w:top w:val="none" w:sz="0" w:space="0" w:color="auto"/>
            <w:left w:val="none" w:sz="0" w:space="0" w:color="auto"/>
            <w:bottom w:val="none" w:sz="0" w:space="0" w:color="auto"/>
            <w:right w:val="none" w:sz="0" w:space="0" w:color="auto"/>
          </w:divBdr>
        </w:div>
        <w:div w:id="249317288">
          <w:marLeft w:val="0"/>
          <w:marRight w:val="0"/>
          <w:marTop w:val="0"/>
          <w:marBottom w:val="0"/>
          <w:divBdr>
            <w:top w:val="none" w:sz="0" w:space="0" w:color="auto"/>
            <w:left w:val="none" w:sz="0" w:space="0" w:color="auto"/>
            <w:bottom w:val="none" w:sz="0" w:space="0" w:color="auto"/>
            <w:right w:val="none" w:sz="0" w:space="0" w:color="auto"/>
          </w:divBdr>
        </w:div>
        <w:div w:id="519397071">
          <w:marLeft w:val="0"/>
          <w:marRight w:val="0"/>
          <w:marTop w:val="0"/>
          <w:marBottom w:val="0"/>
          <w:divBdr>
            <w:top w:val="none" w:sz="0" w:space="0" w:color="auto"/>
            <w:left w:val="none" w:sz="0" w:space="0" w:color="auto"/>
            <w:bottom w:val="none" w:sz="0" w:space="0" w:color="auto"/>
            <w:right w:val="none" w:sz="0" w:space="0" w:color="auto"/>
          </w:divBdr>
        </w:div>
        <w:div w:id="1560480633">
          <w:marLeft w:val="0"/>
          <w:marRight w:val="0"/>
          <w:marTop w:val="0"/>
          <w:marBottom w:val="0"/>
          <w:divBdr>
            <w:top w:val="none" w:sz="0" w:space="0" w:color="auto"/>
            <w:left w:val="none" w:sz="0" w:space="0" w:color="auto"/>
            <w:bottom w:val="none" w:sz="0" w:space="0" w:color="auto"/>
            <w:right w:val="none" w:sz="0" w:space="0" w:color="auto"/>
          </w:divBdr>
        </w:div>
        <w:div w:id="610164181">
          <w:marLeft w:val="0"/>
          <w:marRight w:val="0"/>
          <w:marTop w:val="0"/>
          <w:marBottom w:val="0"/>
          <w:divBdr>
            <w:top w:val="none" w:sz="0" w:space="0" w:color="auto"/>
            <w:left w:val="none" w:sz="0" w:space="0" w:color="auto"/>
            <w:bottom w:val="none" w:sz="0" w:space="0" w:color="auto"/>
            <w:right w:val="none" w:sz="0" w:space="0" w:color="auto"/>
          </w:divBdr>
        </w:div>
        <w:div w:id="1640306828">
          <w:marLeft w:val="0"/>
          <w:marRight w:val="0"/>
          <w:marTop w:val="0"/>
          <w:marBottom w:val="0"/>
          <w:divBdr>
            <w:top w:val="none" w:sz="0" w:space="0" w:color="auto"/>
            <w:left w:val="none" w:sz="0" w:space="0" w:color="auto"/>
            <w:bottom w:val="none" w:sz="0" w:space="0" w:color="auto"/>
            <w:right w:val="none" w:sz="0" w:space="0" w:color="auto"/>
          </w:divBdr>
        </w:div>
        <w:div w:id="929700478">
          <w:marLeft w:val="0"/>
          <w:marRight w:val="0"/>
          <w:marTop w:val="0"/>
          <w:marBottom w:val="0"/>
          <w:divBdr>
            <w:top w:val="none" w:sz="0" w:space="0" w:color="auto"/>
            <w:left w:val="none" w:sz="0" w:space="0" w:color="auto"/>
            <w:bottom w:val="none" w:sz="0" w:space="0" w:color="auto"/>
            <w:right w:val="none" w:sz="0" w:space="0" w:color="auto"/>
          </w:divBdr>
        </w:div>
        <w:div w:id="1758362843">
          <w:marLeft w:val="0"/>
          <w:marRight w:val="0"/>
          <w:marTop w:val="0"/>
          <w:marBottom w:val="0"/>
          <w:divBdr>
            <w:top w:val="none" w:sz="0" w:space="0" w:color="auto"/>
            <w:left w:val="none" w:sz="0" w:space="0" w:color="auto"/>
            <w:bottom w:val="none" w:sz="0" w:space="0" w:color="auto"/>
            <w:right w:val="none" w:sz="0" w:space="0" w:color="auto"/>
          </w:divBdr>
        </w:div>
        <w:div w:id="16664457">
          <w:marLeft w:val="0"/>
          <w:marRight w:val="0"/>
          <w:marTop w:val="0"/>
          <w:marBottom w:val="0"/>
          <w:divBdr>
            <w:top w:val="none" w:sz="0" w:space="0" w:color="auto"/>
            <w:left w:val="none" w:sz="0" w:space="0" w:color="auto"/>
            <w:bottom w:val="none" w:sz="0" w:space="0" w:color="auto"/>
            <w:right w:val="none" w:sz="0" w:space="0" w:color="auto"/>
          </w:divBdr>
        </w:div>
        <w:div w:id="1590189127">
          <w:marLeft w:val="0"/>
          <w:marRight w:val="0"/>
          <w:marTop w:val="0"/>
          <w:marBottom w:val="0"/>
          <w:divBdr>
            <w:top w:val="none" w:sz="0" w:space="0" w:color="auto"/>
            <w:left w:val="none" w:sz="0" w:space="0" w:color="auto"/>
            <w:bottom w:val="none" w:sz="0" w:space="0" w:color="auto"/>
            <w:right w:val="none" w:sz="0" w:space="0" w:color="auto"/>
          </w:divBdr>
        </w:div>
        <w:div w:id="1078672713">
          <w:marLeft w:val="0"/>
          <w:marRight w:val="0"/>
          <w:marTop w:val="0"/>
          <w:marBottom w:val="0"/>
          <w:divBdr>
            <w:top w:val="none" w:sz="0" w:space="0" w:color="auto"/>
            <w:left w:val="none" w:sz="0" w:space="0" w:color="auto"/>
            <w:bottom w:val="none" w:sz="0" w:space="0" w:color="auto"/>
            <w:right w:val="none" w:sz="0" w:space="0" w:color="auto"/>
          </w:divBdr>
        </w:div>
        <w:div w:id="887380669">
          <w:marLeft w:val="0"/>
          <w:marRight w:val="0"/>
          <w:marTop w:val="0"/>
          <w:marBottom w:val="0"/>
          <w:divBdr>
            <w:top w:val="none" w:sz="0" w:space="0" w:color="auto"/>
            <w:left w:val="none" w:sz="0" w:space="0" w:color="auto"/>
            <w:bottom w:val="none" w:sz="0" w:space="0" w:color="auto"/>
            <w:right w:val="none" w:sz="0" w:space="0" w:color="auto"/>
          </w:divBdr>
        </w:div>
        <w:div w:id="617639458">
          <w:marLeft w:val="0"/>
          <w:marRight w:val="0"/>
          <w:marTop w:val="0"/>
          <w:marBottom w:val="0"/>
          <w:divBdr>
            <w:top w:val="none" w:sz="0" w:space="0" w:color="auto"/>
            <w:left w:val="none" w:sz="0" w:space="0" w:color="auto"/>
            <w:bottom w:val="none" w:sz="0" w:space="0" w:color="auto"/>
            <w:right w:val="none" w:sz="0" w:space="0" w:color="auto"/>
          </w:divBdr>
        </w:div>
        <w:div w:id="1070889454">
          <w:marLeft w:val="0"/>
          <w:marRight w:val="0"/>
          <w:marTop w:val="0"/>
          <w:marBottom w:val="0"/>
          <w:divBdr>
            <w:top w:val="none" w:sz="0" w:space="0" w:color="auto"/>
            <w:left w:val="none" w:sz="0" w:space="0" w:color="auto"/>
            <w:bottom w:val="none" w:sz="0" w:space="0" w:color="auto"/>
            <w:right w:val="none" w:sz="0" w:space="0" w:color="auto"/>
          </w:divBdr>
        </w:div>
        <w:div w:id="953101176">
          <w:marLeft w:val="0"/>
          <w:marRight w:val="0"/>
          <w:marTop w:val="0"/>
          <w:marBottom w:val="0"/>
          <w:divBdr>
            <w:top w:val="none" w:sz="0" w:space="0" w:color="auto"/>
            <w:left w:val="none" w:sz="0" w:space="0" w:color="auto"/>
            <w:bottom w:val="none" w:sz="0" w:space="0" w:color="auto"/>
            <w:right w:val="none" w:sz="0" w:space="0" w:color="auto"/>
          </w:divBdr>
        </w:div>
        <w:div w:id="718167165">
          <w:marLeft w:val="0"/>
          <w:marRight w:val="0"/>
          <w:marTop w:val="0"/>
          <w:marBottom w:val="0"/>
          <w:divBdr>
            <w:top w:val="none" w:sz="0" w:space="0" w:color="auto"/>
            <w:left w:val="none" w:sz="0" w:space="0" w:color="auto"/>
            <w:bottom w:val="none" w:sz="0" w:space="0" w:color="auto"/>
            <w:right w:val="none" w:sz="0" w:space="0" w:color="auto"/>
          </w:divBdr>
        </w:div>
        <w:div w:id="1377587413">
          <w:marLeft w:val="0"/>
          <w:marRight w:val="0"/>
          <w:marTop w:val="0"/>
          <w:marBottom w:val="0"/>
          <w:divBdr>
            <w:top w:val="none" w:sz="0" w:space="0" w:color="auto"/>
            <w:left w:val="none" w:sz="0" w:space="0" w:color="auto"/>
            <w:bottom w:val="none" w:sz="0" w:space="0" w:color="auto"/>
            <w:right w:val="none" w:sz="0" w:space="0" w:color="auto"/>
          </w:divBdr>
        </w:div>
        <w:div w:id="414060000">
          <w:marLeft w:val="0"/>
          <w:marRight w:val="0"/>
          <w:marTop w:val="0"/>
          <w:marBottom w:val="0"/>
          <w:divBdr>
            <w:top w:val="none" w:sz="0" w:space="0" w:color="auto"/>
            <w:left w:val="none" w:sz="0" w:space="0" w:color="auto"/>
            <w:bottom w:val="none" w:sz="0" w:space="0" w:color="auto"/>
            <w:right w:val="none" w:sz="0" w:space="0" w:color="auto"/>
          </w:divBdr>
        </w:div>
        <w:div w:id="1561550911">
          <w:marLeft w:val="0"/>
          <w:marRight w:val="0"/>
          <w:marTop w:val="0"/>
          <w:marBottom w:val="0"/>
          <w:divBdr>
            <w:top w:val="none" w:sz="0" w:space="0" w:color="auto"/>
            <w:left w:val="none" w:sz="0" w:space="0" w:color="auto"/>
            <w:bottom w:val="none" w:sz="0" w:space="0" w:color="auto"/>
            <w:right w:val="none" w:sz="0" w:space="0" w:color="auto"/>
          </w:divBdr>
        </w:div>
        <w:div w:id="1861042113">
          <w:marLeft w:val="0"/>
          <w:marRight w:val="0"/>
          <w:marTop w:val="0"/>
          <w:marBottom w:val="0"/>
          <w:divBdr>
            <w:top w:val="none" w:sz="0" w:space="0" w:color="auto"/>
            <w:left w:val="none" w:sz="0" w:space="0" w:color="auto"/>
            <w:bottom w:val="none" w:sz="0" w:space="0" w:color="auto"/>
            <w:right w:val="none" w:sz="0" w:space="0" w:color="auto"/>
          </w:divBdr>
        </w:div>
        <w:div w:id="1739011280">
          <w:marLeft w:val="0"/>
          <w:marRight w:val="0"/>
          <w:marTop w:val="0"/>
          <w:marBottom w:val="0"/>
          <w:divBdr>
            <w:top w:val="none" w:sz="0" w:space="0" w:color="auto"/>
            <w:left w:val="none" w:sz="0" w:space="0" w:color="auto"/>
            <w:bottom w:val="none" w:sz="0" w:space="0" w:color="auto"/>
            <w:right w:val="none" w:sz="0" w:space="0" w:color="auto"/>
          </w:divBdr>
        </w:div>
        <w:div w:id="633800739">
          <w:marLeft w:val="0"/>
          <w:marRight w:val="0"/>
          <w:marTop w:val="0"/>
          <w:marBottom w:val="0"/>
          <w:divBdr>
            <w:top w:val="none" w:sz="0" w:space="0" w:color="auto"/>
            <w:left w:val="none" w:sz="0" w:space="0" w:color="auto"/>
            <w:bottom w:val="none" w:sz="0" w:space="0" w:color="auto"/>
            <w:right w:val="none" w:sz="0" w:space="0" w:color="auto"/>
          </w:divBdr>
        </w:div>
        <w:div w:id="791093045">
          <w:marLeft w:val="0"/>
          <w:marRight w:val="0"/>
          <w:marTop w:val="0"/>
          <w:marBottom w:val="0"/>
          <w:divBdr>
            <w:top w:val="none" w:sz="0" w:space="0" w:color="auto"/>
            <w:left w:val="none" w:sz="0" w:space="0" w:color="auto"/>
            <w:bottom w:val="none" w:sz="0" w:space="0" w:color="auto"/>
            <w:right w:val="none" w:sz="0" w:space="0" w:color="auto"/>
          </w:divBdr>
        </w:div>
        <w:div w:id="1077098540">
          <w:marLeft w:val="0"/>
          <w:marRight w:val="0"/>
          <w:marTop w:val="0"/>
          <w:marBottom w:val="0"/>
          <w:divBdr>
            <w:top w:val="none" w:sz="0" w:space="0" w:color="auto"/>
            <w:left w:val="none" w:sz="0" w:space="0" w:color="auto"/>
            <w:bottom w:val="none" w:sz="0" w:space="0" w:color="auto"/>
            <w:right w:val="none" w:sz="0" w:space="0" w:color="auto"/>
          </w:divBdr>
        </w:div>
        <w:div w:id="179050502">
          <w:marLeft w:val="0"/>
          <w:marRight w:val="0"/>
          <w:marTop w:val="0"/>
          <w:marBottom w:val="0"/>
          <w:divBdr>
            <w:top w:val="none" w:sz="0" w:space="0" w:color="auto"/>
            <w:left w:val="none" w:sz="0" w:space="0" w:color="auto"/>
            <w:bottom w:val="none" w:sz="0" w:space="0" w:color="auto"/>
            <w:right w:val="none" w:sz="0" w:space="0" w:color="auto"/>
          </w:divBdr>
        </w:div>
        <w:div w:id="611785319">
          <w:marLeft w:val="0"/>
          <w:marRight w:val="0"/>
          <w:marTop w:val="0"/>
          <w:marBottom w:val="0"/>
          <w:divBdr>
            <w:top w:val="none" w:sz="0" w:space="0" w:color="auto"/>
            <w:left w:val="none" w:sz="0" w:space="0" w:color="auto"/>
            <w:bottom w:val="none" w:sz="0" w:space="0" w:color="auto"/>
            <w:right w:val="none" w:sz="0" w:space="0" w:color="auto"/>
          </w:divBdr>
        </w:div>
        <w:div w:id="2093744765">
          <w:marLeft w:val="0"/>
          <w:marRight w:val="0"/>
          <w:marTop w:val="0"/>
          <w:marBottom w:val="0"/>
          <w:divBdr>
            <w:top w:val="none" w:sz="0" w:space="0" w:color="auto"/>
            <w:left w:val="none" w:sz="0" w:space="0" w:color="auto"/>
            <w:bottom w:val="none" w:sz="0" w:space="0" w:color="auto"/>
            <w:right w:val="none" w:sz="0" w:space="0" w:color="auto"/>
          </w:divBdr>
        </w:div>
        <w:div w:id="1831673880">
          <w:marLeft w:val="0"/>
          <w:marRight w:val="0"/>
          <w:marTop w:val="0"/>
          <w:marBottom w:val="0"/>
          <w:divBdr>
            <w:top w:val="none" w:sz="0" w:space="0" w:color="auto"/>
            <w:left w:val="none" w:sz="0" w:space="0" w:color="auto"/>
            <w:bottom w:val="none" w:sz="0" w:space="0" w:color="auto"/>
            <w:right w:val="none" w:sz="0" w:space="0" w:color="auto"/>
          </w:divBdr>
        </w:div>
        <w:div w:id="1387799863">
          <w:marLeft w:val="0"/>
          <w:marRight w:val="0"/>
          <w:marTop w:val="0"/>
          <w:marBottom w:val="0"/>
          <w:divBdr>
            <w:top w:val="none" w:sz="0" w:space="0" w:color="auto"/>
            <w:left w:val="none" w:sz="0" w:space="0" w:color="auto"/>
            <w:bottom w:val="none" w:sz="0" w:space="0" w:color="auto"/>
            <w:right w:val="none" w:sz="0" w:space="0" w:color="auto"/>
          </w:divBdr>
        </w:div>
        <w:div w:id="1156149786">
          <w:marLeft w:val="0"/>
          <w:marRight w:val="0"/>
          <w:marTop w:val="0"/>
          <w:marBottom w:val="0"/>
          <w:divBdr>
            <w:top w:val="none" w:sz="0" w:space="0" w:color="auto"/>
            <w:left w:val="none" w:sz="0" w:space="0" w:color="auto"/>
            <w:bottom w:val="none" w:sz="0" w:space="0" w:color="auto"/>
            <w:right w:val="none" w:sz="0" w:space="0" w:color="auto"/>
          </w:divBdr>
        </w:div>
        <w:div w:id="28532992">
          <w:marLeft w:val="0"/>
          <w:marRight w:val="0"/>
          <w:marTop w:val="0"/>
          <w:marBottom w:val="0"/>
          <w:divBdr>
            <w:top w:val="none" w:sz="0" w:space="0" w:color="auto"/>
            <w:left w:val="none" w:sz="0" w:space="0" w:color="auto"/>
            <w:bottom w:val="none" w:sz="0" w:space="0" w:color="auto"/>
            <w:right w:val="none" w:sz="0" w:space="0" w:color="auto"/>
          </w:divBdr>
        </w:div>
        <w:div w:id="1937128161">
          <w:marLeft w:val="0"/>
          <w:marRight w:val="0"/>
          <w:marTop w:val="0"/>
          <w:marBottom w:val="0"/>
          <w:divBdr>
            <w:top w:val="none" w:sz="0" w:space="0" w:color="auto"/>
            <w:left w:val="none" w:sz="0" w:space="0" w:color="auto"/>
            <w:bottom w:val="none" w:sz="0" w:space="0" w:color="auto"/>
            <w:right w:val="none" w:sz="0" w:space="0" w:color="auto"/>
          </w:divBdr>
        </w:div>
      </w:divsChild>
    </w:div>
    <w:div w:id="1794638614">
      <w:bodyDiv w:val="1"/>
      <w:marLeft w:val="0"/>
      <w:marRight w:val="0"/>
      <w:marTop w:val="0"/>
      <w:marBottom w:val="0"/>
      <w:divBdr>
        <w:top w:val="none" w:sz="0" w:space="0" w:color="auto"/>
        <w:left w:val="none" w:sz="0" w:space="0" w:color="auto"/>
        <w:bottom w:val="none" w:sz="0" w:space="0" w:color="auto"/>
        <w:right w:val="none" w:sz="0" w:space="0" w:color="auto"/>
      </w:divBdr>
    </w:div>
    <w:div w:id="1814640089">
      <w:bodyDiv w:val="1"/>
      <w:marLeft w:val="0"/>
      <w:marRight w:val="0"/>
      <w:marTop w:val="0"/>
      <w:marBottom w:val="0"/>
      <w:divBdr>
        <w:top w:val="none" w:sz="0" w:space="0" w:color="auto"/>
        <w:left w:val="none" w:sz="0" w:space="0" w:color="auto"/>
        <w:bottom w:val="none" w:sz="0" w:space="0" w:color="auto"/>
        <w:right w:val="none" w:sz="0" w:space="0" w:color="auto"/>
      </w:divBdr>
    </w:div>
    <w:div w:id="1833713585">
      <w:bodyDiv w:val="1"/>
      <w:marLeft w:val="0"/>
      <w:marRight w:val="0"/>
      <w:marTop w:val="0"/>
      <w:marBottom w:val="0"/>
      <w:divBdr>
        <w:top w:val="none" w:sz="0" w:space="0" w:color="auto"/>
        <w:left w:val="none" w:sz="0" w:space="0" w:color="auto"/>
        <w:bottom w:val="none" w:sz="0" w:space="0" w:color="auto"/>
        <w:right w:val="none" w:sz="0" w:space="0" w:color="auto"/>
      </w:divBdr>
      <w:divsChild>
        <w:div w:id="723677539">
          <w:marLeft w:val="0"/>
          <w:marRight w:val="0"/>
          <w:marTop w:val="0"/>
          <w:marBottom w:val="0"/>
          <w:divBdr>
            <w:top w:val="none" w:sz="0" w:space="0" w:color="auto"/>
            <w:left w:val="none" w:sz="0" w:space="0" w:color="auto"/>
            <w:bottom w:val="none" w:sz="0" w:space="0" w:color="auto"/>
            <w:right w:val="none" w:sz="0" w:space="0" w:color="auto"/>
          </w:divBdr>
        </w:div>
        <w:div w:id="2103842504">
          <w:marLeft w:val="0"/>
          <w:marRight w:val="0"/>
          <w:marTop w:val="0"/>
          <w:marBottom w:val="0"/>
          <w:divBdr>
            <w:top w:val="none" w:sz="0" w:space="0" w:color="auto"/>
            <w:left w:val="none" w:sz="0" w:space="0" w:color="auto"/>
            <w:bottom w:val="none" w:sz="0" w:space="0" w:color="auto"/>
            <w:right w:val="none" w:sz="0" w:space="0" w:color="auto"/>
          </w:divBdr>
        </w:div>
        <w:div w:id="300699700">
          <w:marLeft w:val="0"/>
          <w:marRight w:val="0"/>
          <w:marTop w:val="0"/>
          <w:marBottom w:val="0"/>
          <w:divBdr>
            <w:top w:val="none" w:sz="0" w:space="0" w:color="auto"/>
            <w:left w:val="none" w:sz="0" w:space="0" w:color="auto"/>
            <w:bottom w:val="none" w:sz="0" w:space="0" w:color="auto"/>
            <w:right w:val="none" w:sz="0" w:space="0" w:color="auto"/>
          </w:divBdr>
        </w:div>
      </w:divsChild>
    </w:div>
    <w:div w:id="1850023729">
      <w:bodyDiv w:val="1"/>
      <w:marLeft w:val="0"/>
      <w:marRight w:val="0"/>
      <w:marTop w:val="0"/>
      <w:marBottom w:val="0"/>
      <w:divBdr>
        <w:top w:val="none" w:sz="0" w:space="0" w:color="auto"/>
        <w:left w:val="none" w:sz="0" w:space="0" w:color="auto"/>
        <w:bottom w:val="none" w:sz="0" w:space="0" w:color="auto"/>
        <w:right w:val="none" w:sz="0" w:space="0" w:color="auto"/>
      </w:divBdr>
    </w:div>
    <w:div w:id="1887057655">
      <w:bodyDiv w:val="1"/>
      <w:marLeft w:val="0"/>
      <w:marRight w:val="0"/>
      <w:marTop w:val="0"/>
      <w:marBottom w:val="0"/>
      <w:divBdr>
        <w:top w:val="none" w:sz="0" w:space="0" w:color="auto"/>
        <w:left w:val="none" w:sz="0" w:space="0" w:color="auto"/>
        <w:bottom w:val="none" w:sz="0" w:space="0" w:color="auto"/>
        <w:right w:val="none" w:sz="0" w:space="0" w:color="auto"/>
      </w:divBdr>
      <w:divsChild>
        <w:div w:id="1102262186">
          <w:marLeft w:val="0"/>
          <w:marRight w:val="0"/>
          <w:marTop w:val="0"/>
          <w:marBottom w:val="0"/>
          <w:divBdr>
            <w:top w:val="none" w:sz="0" w:space="0" w:color="auto"/>
            <w:left w:val="none" w:sz="0" w:space="0" w:color="auto"/>
            <w:bottom w:val="none" w:sz="0" w:space="0" w:color="auto"/>
            <w:right w:val="none" w:sz="0" w:space="0" w:color="auto"/>
          </w:divBdr>
        </w:div>
        <w:div w:id="882718115">
          <w:marLeft w:val="0"/>
          <w:marRight w:val="0"/>
          <w:marTop w:val="0"/>
          <w:marBottom w:val="0"/>
          <w:divBdr>
            <w:top w:val="none" w:sz="0" w:space="0" w:color="auto"/>
            <w:left w:val="none" w:sz="0" w:space="0" w:color="auto"/>
            <w:bottom w:val="none" w:sz="0" w:space="0" w:color="auto"/>
            <w:right w:val="none" w:sz="0" w:space="0" w:color="auto"/>
          </w:divBdr>
        </w:div>
        <w:div w:id="1010914777">
          <w:marLeft w:val="0"/>
          <w:marRight w:val="0"/>
          <w:marTop w:val="0"/>
          <w:marBottom w:val="0"/>
          <w:divBdr>
            <w:top w:val="none" w:sz="0" w:space="0" w:color="auto"/>
            <w:left w:val="none" w:sz="0" w:space="0" w:color="auto"/>
            <w:bottom w:val="none" w:sz="0" w:space="0" w:color="auto"/>
            <w:right w:val="none" w:sz="0" w:space="0" w:color="auto"/>
          </w:divBdr>
        </w:div>
        <w:div w:id="298263248">
          <w:marLeft w:val="0"/>
          <w:marRight w:val="0"/>
          <w:marTop w:val="0"/>
          <w:marBottom w:val="0"/>
          <w:divBdr>
            <w:top w:val="none" w:sz="0" w:space="0" w:color="auto"/>
            <w:left w:val="none" w:sz="0" w:space="0" w:color="auto"/>
            <w:bottom w:val="none" w:sz="0" w:space="0" w:color="auto"/>
            <w:right w:val="none" w:sz="0" w:space="0" w:color="auto"/>
          </w:divBdr>
        </w:div>
        <w:div w:id="419764965">
          <w:marLeft w:val="0"/>
          <w:marRight w:val="0"/>
          <w:marTop w:val="0"/>
          <w:marBottom w:val="0"/>
          <w:divBdr>
            <w:top w:val="none" w:sz="0" w:space="0" w:color="auto"/>
            <w:left w:val="none" w:sz="0" w:space="0" w:color="auto"/>
            <w:bottom w:val="none" w:sz="0" w:space="0" w:color="auto"/>
            <w:right w:val="none" w:sz="0" w:space="0" w:color="auto"/>
          </w:divBdr>
        </w:div>
        <w:div w:id="1106118125">
          <w:marLeft w:val="0"/>
          <w:marRight w:val="0"/>
          <w:marTop w:val="0"/>
          <w:marBottom w:val="0"/>
          <w:divBdr>
            <w:top w:val="none" w:sz="0" w:space="0" w:color="auto"/>
            <w:left w:val="none" w:sz="0" w:space="0" w:color="auto"/>
            <w:bottom w:val="none" w:sz="0" w:space="0" w:color="auto"/>
            <w:right w:val="none" w:sz="0" w:space="0" w:color="auto"/>
          </w:divBdr>
        </w:div>
        <w:div w:id="1903131773">
          <w:marLeft w:val="0"/>
          <w:marRight w:val="0"/>
          <w:marTop w:val="0"/>
          <w:marBottom w:val="0"/>
          <w:divBdr>
            <w:top w:val="none" w:sz="0" w:space="0" w:color="auto"/>
            <w:left w:val="none" w:sz="0" w:space="0" w:color="auto"/>
            <w:bottom w:val="none" w:sz="0" w:space="0" w:color="auto"/>
            <w:right w:val="none" w:sz="0" w:space="0" w:color="auto"/>
          </w:divBdr>
        </w:div>
        <w:div w:id="1816414973">
          <w:marLeft w:val="0"/>
          <w:marRight w:val="0"/>
          <w:marTop w:val="0"/>
          <w:marBottom w:val="0"/>
          <w:divBdr>
            <w:top w:val="none" w:sz="0" w:space="0" w:color="auto"/>
            <w:left w:val="none" w:sz="0" w:space="0" w:color="auto"/>
            <w:bottom w:val="none" w:sz="0" w:space="0" w:color="auto"/>
            <w:right w:val="none" w:sz="0" w:space="0" w:color="auto"/>
          </w:divBdr>
        </w:div>
        <w:div w:id="1624382445">
          <w:marLeft w:val="0"/>
          <w:marRight w:val="0"/>
          <w:marTop w:val="0"/>
          <w:marBottom w:val="0"/>
          <w:divBdr>
            <w:top w:val="none" w:sz="0" w:space="0" w:color="auto"/>
            <w:left w:val="none" w:sz="0" w:space="0" w:color="auto"/>
            <w:bottom w:val="none" w:sz="0" w:space="0" w:color="auto"/>
            <w:right w:val="none" w:sz="0" w:space="0" w:color="auto"/>
          </w:divBdr>
        </w:div>
        <w:div w:id="1559321368">
          <w:marLeft w:val="0"/>
          <w:marRight w:val="0"/>
          <w:marTop w:val="0"/>
          <w:marBottom w:val="0"/>
          <w:divBdr>
            <w:top w:val="none" w:sz="0" w:space="0" w:color="auto"/>
            <w:left w:val="none" w:sz="0" w:space="0" w:color="auto"/>
            <w:bottom w:val="none" w:sz="0" w:space="0" w:color="auto"/>
            <w:right w:val="none" w:sz="0" w:space="0" w:color="auto"/>
          </w:divBdr>
        </w:div>
        <w:div w:id="1390807003">
          <w:marLeft w:val="0"/>
          <w:marRight w:val="0"/>
          <w:marTop w:val="0"/>
          <w:marBottom w:val="0"/>
          <w:divBdr>
            <w:top w:val="none" w:sz="0" w:space="0" w:color="auto"/>
            <w:left w:val="none" w:sz="0" w:space="0" w:color="auto"/>
            <w:bottom w:val="none" w:sz="0" w:space="0" w:color="auto"/>
            <w:right w:val="none" w:sz="0" w:space="0" w:color="auto"/>
          </w:divBdr>
        </w:div>
        <w:div w:id="2027510984">
          <w:marLeft w:val="0"/>
          <w:marRight w:val="0"/>
          <w:marTop w:val="0"/>
          <w:marBottom w:val="0"/>
          <w:divBdr>
            <w:top w:val="none" w:sz="0" w:space="0" w:color="auto"/>
            <w:left w:val="none" w:sz="0" w:space="0" w:color="auto"/>
            <w:bottom w:val="none" w:sz="0" w:space="0" w:color="auto"/>
            <w:right w:val="none" w:sz="0" w:space="0" w:color="auto"/>
          </w:divBdr>
        </w:div>
        <w:div w:id="356926381">
          <w:marLeft w:val="0"/>
          <w:marRight w:val="0"/>
          <w:marTop w:val="0"/>
          <w:marBottom w:val="0"/>
          <w:divBdr>
            <w:top w:val="none" w:sz="0" w:space="0" w:color="auto"/>
            <w:left w:val="none" w:sz="0" w:space="0" w:color="auto"/>
            <w:bottom w:val="none" w:sz="0" w:space="0" w:color="auto"/>
            <w:right w:val="none" w:sz="0" w:space="0" w:color="auto"/>
          </w:divBdr>
        </w:div>
        <w:div w:id="1871408722">
          <w:marLeft w:val="0"/>
          <w:marRight w:val="0"/>
          <w:marTop w:val="0"/>
          <w:marBottom w:val="0"/>
          <w:divBdr>
            <w:top w:val="none" w:sz="0" w:space="0" w:color="auto"/>
            <w:left w:val="none" w:sz="0" w:space="0" w:color="auto"/>
            <w:bottom w:val="none" w:sz="0" w:space="0" w:color="auto"/>
            <w:right w:val="none" w:sz="0" w:space="0" w:color="auto"/>
          </w:divBdr>
        </w:div>
        <w:div w:id="1799029073">
          <w:marLeft w:val="0"/>
          <w:marRight w:val="0"/>
          <w:marTop w:val="0"/>
          <w:marBottom w:val="0"/>
          <w:divBdr>
            <w:top w:val="none" w:sz="0" w:space="0" w:color="auto"/>
            <w:left w:val="none" w:sz="0" w:space="0" w:color="auto"/>
            <w:bottom w:val="none" w:sz="0" w:space="0" w:color="auto"/>
            <w:right w:val="none" w:sz="0" w:space="0" w:color="auto"/>
          </w:divBdr>
        </w:div>
        <w:div w:id="2083795824">
          <w:marLeft w:val="0"/>
          <w:marRight w:val="0"/>
          <w:marTop w:val="0"/>
          <w:marBottom w:val="0"/>
          <w:divBdr>
            <w:top w:val="none" w:sz="0" w:space="0" w:color="auto"/>
            <w:left w:val="none" w:sz="0" w:space="0" w:color="auto"/>
            <w:bottom w:val="none" w:sz="0" w:space="0" w:color="auto"/>
            <w:right w:val="none" w:sz="0" w:space="0" w:color="auto"/>
          </w:divBdr>
        </w:div>
        <w:div w:id="1780835277">
          <w:marLeft w:val="0"/>
          <w:marRight w:val="0"/>
          <w:marTop w:val="0"/>
          <w:marBottom w:val="0"/>
          <w:divBdr>
            <w:top w:val="none" w:sz="0" w:space="0" w:color="auto"/>
            <w:left w:val="none" w:sz="0" w:space="0" w:color="auto"/>
            <w:bottom w:val="none" w:sz="0" w:space="0" w:color="auto"/>
            <w:right w:val="none" w:sz="0" w:space="0" w:color="auto"/>
          </w:divBdr>
        </w:div>
        <w:div w:id="1118840573">
          <w:marLeft w:val="0"/>
          <w:marRight w:val="0"/>
          <w:marTop w:val="0"/>
          <w:marBottom w:val="0"/>
          <w:divBdr>
            <w:top w:val="none" w:sz="0" w:space="0" w:color="auto"/>
            <w:left w:val="none" w:sz="0" w:space="0" w:color="auto"/>
            <w:bottom w:val="none" w:sz="0" w:space="0" w:color="auto"/>
            <w:right w:val="none" w:sz="0" w:space="0" w:color="auto"/>
          </w:divBdr>
        </w:div>
        <w:div w:id="1366054560">
          <w:marLeft w:val="0"/>
          <w:marRight w:val="0"/>
          <w:marTop w:val="0"/>
          <w:marBottom w:val="0"/>
          <w:divBdr>
            <w:top w:val="none" w:sz="0" w:space="0" w:color="auto"/>
            <w:left w:val="none" w:sz="0" w:space="0" w:color="auto"/>
            <w:bottom w:val="none" w:sz="0" w:space="0" w:color="auto"/>
            <w:right w:val="none" w:sz="0" w:space="0" w:color="auto"/>
          </w:divBdr>
        </w:div>
        <w:div w:id="1553077347">
          <w:marLeft w:val="0"/>
          <w:marRight w:val="0"/>
          <w:marTop w:val="0"/>
          <w:marBottom w:val="0"/>
          <w:divBdr>
            <w:top w:val="none" w:sz="0" w:space="0" w:color="auto"/>
            <w:left w:val="none" w:sz="0" w:space="0" w:color="auto"/>
            <w:bottom w:val="none" w:sz="0" w:space="0" w:color="auto"/>
            <w:right w:val="none" w:sz="0" w:space="0" w:color="auto"/>
          </w:divBdr>
        </w:div>
        <w:div w:id="471942487">
          <w:marLeft w:val="0"/>
          <w:marRight w:val="0"/>
          <w:marTop w:val="0"/>
          <w:marBottom w:val="0"/>
          <w:divBdr>
            <w:top w:val="none" w:sz="0" w:space="0" w:color="auto"/>
            <w:left w:val="none" w:sz="0" w:space="0" w:color="auto"/>
            <w:bottom w:val="none" w:sz="0" w:space="0" w:color="auto"/>
            <w:right w:val="none" w:sz="0" w:space="0" w:color="auto"/>
          </w:divBdr>
        </w:div>
        <w:div w:id="820119446">
          <w:marLeft w:val="0"/>
          <w:marRight w:val="0"/>
          <w:marTop w:val="0"/>
          <w:marBottom w:val="0"/>
          <w:divBdr>
            <w:top w:val="none" w:sz="0" w:space="0" w:color="auto"/>
            <w:left w:val="none" w:sz="0" w:space="0" w:color="auto"/>
            <w:bottom w:val="none" w:sz="0" w:space="0" w:color="auto"/>
            <w:right w:val="none" w:sz="0" w:space="0" w:color="auto"/>
          </w:divBdr>
        </w:div>
        <w:div w:id="327101085">
          <w:marLeft w:val="0"/>
          <w:marRight w:val="0"/>
          <w:marTop w:val="0"/>
          <w:marBottom w:val="0"/>
          <w:divBdr>
            <w:top w:val="none" w:sz="0" w:space="0" w:color="auto"/>
            <w:left w:val="none" w:sz="0" w:space="0" w:color="auto"/>
            <w:bottom w:val="none" w:sz="0" w:space="0" w:color="auto"/>
            <w:right w:val="none" w:sz="0" w:space="0" w:color="auto"/>
          </w:divBdr>
        </w:div>
        <w:div w:id="1665232357">
          <w:marLeft w:val="0"/>
          <w:marRight w:val="0"/>
          <w:marTop w:val="0"/>
          <w:marBottom w:val="0"/>
          <w:divBdr>
            <w:top w:val="none" w:sz="0" w:space="0" w:color="auto"/>
            <w:left w:val="none" w:sz="0" w:space="0" w:color="auto"/>
            <w:bottom w:val="none" w:sz="0" w:space="0" w:color="auto"/>
            <w:right w:val="none" w:sz="0" w:space="0" w:color="auto"/>
          </w:divBdr>
        </w:div>
        <w:div w:id="499657801">
          <w:marLeft w:val="0"/>
          <w:marRight w:val="0"/>
          <w:marTop w:val="0"/>
          <w:marBottom w:val="0"/>
          <w:divBdr>
            <w:top w:val="none" w:sz="0" w:space="0" w:color="auto"/>
            <w:left w:val="none" w:sz="0" w:space="0" w:color="auto"/>
            <w:bottom w:val="none" w:sz="0" w:space="0" w:color="auto"/>
            <w:right w:val="none" w:sz="0" w:space="0" w:color="auto"/>
          </w:divBdr>
        </w:div>
        <w:div w:id="2087610821">
          <w:marLeft w:val="0"/>
          <w:marRight w:val="0"/>
          <w:marTop w:val="0"/>
          <w:marBottom w:val="0"/>
          <w:divBdr>
            <w:top w:val="none" w:sz="0" w:space="0" w:color="auto"/>
            <w:left w:val="none" w:sz="0" w:space="0" w:color="auto"/>
            <w:bottom w:val="none" w:sz="0" w:space="0" w:color="auto"/>
            <w:right w:val="none" w:sz="0" w:space="0" w:color="auto"/>
          </w:divBdr>
        </w:div>
        <w:div w:id="1549537326">
          <w:marLeft w:val="0"/>
          <w:marRight w:val="0"/>
          <w:marTop w:val="0"/>
          <w:marBottom w:val="0"/>
          <w:divBdr>
            <w:top w:val="none" w:sz="0" w:space="0" w:color="auto"/>
            <w:left w:val="none" w:sz="0" w:space="0" w:color="auto"/>
            <w:bottom w:val="none" w:sz="0" w:space="0" w:color="auto"/>
            <w:right w:val="none" w:sz="0" w:space="0" w:color="auto"/>
          </w:divBdr>
        </w:div>
        <w:div w:id="856769081">
          <w:marLeft w:val="0"/>
          <w:marRight w:val="0"/>
          <w:marTop w:val="0"/>
          <w:marBottom w:val="0"/>
          <w:divBdr>
            <w:top w:val="none" w:sz="0" w:space="0" w:color="auto"/>
            <w:left w:val="none" w:sz="0" w:space="0" w:color="auto"/>
            <w:bottom w:val="none" w:sz="0" w:space="0" w:color="auto"/>
            <w:right w:val="none" w:sz="0" w:space="0" w:color="auto"/>
          </w:divBdr>
        </w:div>
        <w:div w:id="452216645">
          <w:marLeft w:val="0"/>
          <w:marRight w:val="0"/>
          <w:marTop w:val="0"/>
          <w:marBottom w:val="0"/>
          <w:divBdr>
            <w:top w:val="none" w:sz="0" w:space="0" w:color="auto"/>
            <w:left w:val="none" w:sz="0" w:space="0" w:color="auto"/>
            <w:bottom w:val="none" w:sz="0" w:space="0" w:color="auto"/>
            <w:right w:val="none" w:sz="0" w:space="0" w:color="auto"/>
          </w:divBdr>
        </w:div>
        <w:div w:id="1325544755">
          <w:marLeft w:val="0"/>
          <w:marRight w:val="0"/>
          <w:marTop w:val="0"/>
          <w:marBottom w:val="0"/>
          <w:divBdr>
            <w:top w:val="none" w:sz="0" w:space="0" w:color="auto"/>
            <w:left w:val="none" w:sz="0" w:space="0" w:color="auto"/>
            <w:bottom w:val="none" w:sz="0" w:space="0" w:color="auto"/>
            <w:right w:val="none" w:sz="0" w:space="0" w:color="auto"/>
          </w:divBdr>
        </w:div>
        <w:div w:id="2070611516">
          <w:marLeft w:val="0"/>
          <w:marRight w:val="0"/>
          <w:marTop w:val="0"/>
          <w:marBottom w:val="0"/>
          <w:divBdr>
            <w:top w:val="none" w:sz="0" w:space="0" w:color="auto"/>
            <w:left w:val="none" w:sz="0" w:space="0" w:color="auto"/>
            <w:bottom w:val="none" w:sz="0" w:space="0" w:color="auto"/>
            <w:right w:val="none" w:sz="0" w:space="0" w:color="auto"/>
          </w:divBdr>
        </w:div>
        <w:div w:id="927419790">
          <w:marLeft w:val="0"/>
          <w:marRight w:val="0"/>
          <w:marTop w:val="0"/>
          <w:marBottom w:val="0"/>
          <w:divBdr>
            <w:top w:val="none" w:sz="0" w:space="0" w:color="auto"/>
            <w:left w:val="none" w:sz="0" w:space="0" w:color="auto"/>
            <w:bottom w:val="none" w:sz="0" w:space="0" w:color="auto"/>
            <w:right w:val="none" w:sz="0" w:space="0" w:color="auto"/>
          </w:divBdr>
        </w:div>
      </w:divsChild>
    </w:div>
    <w:div w:id="1937055104">
      <w:bodyDiv w:val="1"/>
      <w:marLeft w:val="0"/>
      <w:marRight w:val="0"/>
      <w:marTop w:val="0"/>
      <w:marBottom w:val="0"/>
      <w:divBdr>
        <w:top w:val="none" w:sz="0" w:space="0" w:color="auto"/>
        <w:left w:val="none" w:sz="0" w:space="0" w:color="auto"/>
        <w:bottom w:val="none" w:sz="0" w:space="0" w:color="auto"/>
        <w:right w:val="none" w:sz="0" w:space="0" w:color="auto"/>
      </w:divBdr>
      <w:divsChild>
        <w:div w:id="304162026">
          <w:marLeft w:val="0"/>
          <w:marRight w:val="0"/>
          <w:marTop w:val="0"/>
          <w:marBottom w:val="0"/>
          <w:divBdr>
            <w:top w:val="none" w:sz="0" w:space="0" w:color="auto"/>
            <w:left w:val="none" w:sz="0" w:space="0" w:color="auto"/>
            <w:bottom w:val="none" w:sz="0" w:space="0" w:color="auto"/>
            <w:right w:val="none" w:sz="0" w:space="0" w:color="auto"/>
          </w:divBdr>
        </w:div>
        <w:div w:id="1024789423">
          <w:marLeft w:val="0"/>
          <w:marRight w:val="0"/>
          <w:marTop w:val="0"/>
          <w:marBottom w:val="0"/>
          <w:divBdr>
            <w:top w:val="none" w:sz="0" w:space="0" w:color="auto"/>
            <w:left w:val="none" w:sz="0" w:space="0" w:color="auto"/>
            <w:bottom w:val="none" w:sz="0" w:space="0" w:color="auto"/>
            <w:right w:val="none" w:sz="0" w:space="0" w:color="auto"/>
          </w:divBdr>
        </w:div>
        <w:div w:id="947003961">
          <w:marLeft w:val="0"/>
          <w:marRight w:val="0"/>
          <w:marTop w:val="0"/>
          <w:marBottom w:val="0"/>
          <w:divBdr>
            <w:top w:val="none" w:sz="0" w:space="0" w:color="auto"/>
            <w:left w:val="none" w:sz="0" w:space="0" w:color="auto"/>
            <w:bottom w:val="none" w:sz="0" w:space="0" w:color="auto"/>
            <w:right w:val="none" w:sz="0" w:space="0" w:color="auto"/>
          </w:divBdr>
        </w:div>
      </w:divsChild>
    </w:div>
    <w:div w:id="1941990406">
      <w:bodyDiv w:val="1"/>
      <w:marLeft w:val="0"/>
      <w:marRight w:val="0"/>
      <w:marTop w:val="0"/>
      <w:marBottom w:val="0"/>
      <w:divBdr>
        <w:top w:val="none" w:sz="0" w:space="0" w:color="auto"/>
        <w:left w:val="none" w:sz="0" w:space="0" w:color="auto"/>
        <w:bottom w:val="none" w:sz="0" w:space="0" w:color="auto"/>
        <w:right w:val="none" w:sz="0" w:space="0" w:color="auto"/>
      </w:divBdr>
      <w:divsChild>
        <w:div w:id="873730683">
          <w:marLeft w:val="0"/>
          <w:marRight w:val="0"/>
          <w:marTop w:val="0"/>
          <w:marBottom w:val="0"/>
          <w:divBdr>
            <w:top w:val="none" w:sz="0" w:space="0" w:color="auto"/>
            <w:left w:val="none" w:sz="0" w:space="0" w:color="auto"/>
            <w:bottom w:val="none" w:sz="0" w:space="0" w:color="auto"/>
            <w:right w:val="none" w:sz="0" w:space="0" w:color="auto"/>
          </w:divBdr>
        </w:div>
        <w:div w:id="2051374952">
          <w:marLeft w:val="0"/>
          <w:marRight w:val="0"/>
          <w:marTop w:val="0"/>
          <w:marBottom w:val="0"/>
          <w:divBdr>
            <w:top w:val="none" w:sz="0" w:space="0" w:color="auto"/>
            <w:left w:val="none" w:sz="0" w:space="0" w:color="auto"/>
            <w:bottom w:val="none" w:sz="0" w:space="0" w:color="auto"/>
            <w:right w:val="none" w:sz="0" w:space="0" w:color="auto"/>
          </w:divBdr>
        </w:div>
        <w:div w:id="1540821243">
          <w:marLeft w:val="0"/>
          <w:marRight w:val="0"/>
          <w:marTop w:val="0"/>
          <w:marBottom w:val="0"/>
          <w:divBdr>
            <w:top w:val="none" w:sz="0" w:space="0" w:color="auto"/>
            <w:left w:val="none" w:sz="0" w:space="0" w:color="auto"/>
            <w:bottom w:val="none" w:sz="0" w:space="0" w:color="auto"/>
            <w:right w:val="none" w:sz="0" w:space="0" w:color="auto"/>
          </w:divBdr>
        </w:div>
      </w:divsChild>
    </w:div>
    <w:div w:id="1981879168">
      <w:bodyDiv w:val="1"/>
      <w:marLeft w:val="0"/>
      <w:marRight w:val="0"/>
      <w:marTop w:val="0"/>
      <w:marBottom w:val="0"/>
      <w:divBdr>
        <w:top w:val="none" w:sz="0" w:space="0" w:color="auto"/>
        <w:left w:val="none" w:sz="0" w:space="0" w:color="auto"/>
        <w:bottom w:val="none" w:sz="0" w:space="0" w:color="auto"/>
        <w:right w:val="none" w:sz="0" w:space="0" w:color="auto"/>
      </w:divBdr>
    </w:div>
    <w:div w:id="2046783110">
      <w:bodyDiv w:val="1"/>
      <w:marLeft w:val="0"/>
      <w:marRight w:val="0"/>
      <w:marTop w:val="0"/>
      <w:marBottom w:val="0"/>
      <w:divBdr>
        <w:top w:val="none" w:sz="0" w:space="0" w:color="auto"/>
        <w:left w:val="none" w:sz="0" w:space="0" w:color="auto"/>
        <w:bottom w:val="none" w:sz="0" w:space="0" w:color="auto"/>
        <w:right w:val="none" w:sz="0" w:space="0" w:color="auto"/>
      </w:divBdr>
    </w:div>
    <w:div w:id="2067603882">
      <w:bodyDiv w:val="1"/>
      <w:marLeft w:val="0"/>
      <w:marRight w:val="0"/>
      <w:marTop w:val="0"/>
      <w:marBottom w:val="0"/>
      <w:divBdr>
        <w:top w:val="none" w:sz="0" w:space="0" w:color="auto"/>
        <w:left w:val="none" w:sz="0" w:space="0" w:color="auto"/>
        <w:bottom w:val="none" w:sz="0" w:space="0" w:color="auto"/>
        <w:right w:val="none" w:sz="0" w:space="0" w:color="auto"/>
      </w:divBdr>
      <w:divsChild>
        <w:div w:id="889925962">
          <w:marLeft w:val="0"/>
          <w:marRight w:val="0"/>
          <w:marTop w:val="0"/>
          <w:marBottom w:val="0"/>
          <w:divBdr>
            <w:top w:val="none" w:sz="0" w:space="0" w:color="auto"/>
            <w:left w:val="none" w:sz="0" w:space="0" w:color="auto"/>
            <w:bottom w:val="none" w:sz="0" w:space="0" w:color="auto"/>
            <w:right w:val="none" w:sz="0" w:space="0" w:color="auto"/>
          </w:divBdr>
        </w:div>
        <w:div w:id="1769347765">
          <w:marLeft w:val="0"/>
          <w:marRight w:val="0"/>
          <w:marTop w:val="0"/>
          <w:marBottom w:val="0"/>
          <w:divBdr>
            <w:top w:val="none" w:sz="0" w:space="0" w:color="auto"/>
            <w:left w:val="none" w:sz="0" w:space="0" w:color="auto"/>
            <w:bottom w:val="none" w:sz="0" w:space="0" w:color="auto"/>
            <w:right w:val="none" w:sz="0" w:space="0" w:color="auto"/>
          </w:divBdr>
        </w:div>
        <w:div w:id="631985035">
          <w:marLeft w:val="0"/>
          <w:marRight w:val="0"/>
          <w:marTop w:val="0"/>
          <w:marBottom w:val="0"/>
          <w:divBdr>
            <w:top w:val="none" w:sz="0" w:space="0" w:color="auto"/>
            <w:left w:val="none" w:sz="0" w:space="0" w:color="auto"/>
            <w:bottom w:val="none" w:sz="0" w:space="0" w:color="auto"/>
            <w:right w:val="none" w:sz="0" w:space="0" w:color="auto"/>
          </w:divBdr>
        </w:div>
        <w:div w:id="609898396">
          <w:marLeft w:val="0"/>
          <w:marRight w:val="0"/>
          <w:marTop w:val="0"/>
          <w:marBottom w:val="0"/>
          <w:divBdr>
            <w:top w:val="none" w:sz="0" w:space="0" w:color="auto"/>
            <w:left w:val="none" w:sz="0" w:space="0" w:color="auto"/>
            <w:bottom w:val="none" w:sz="0" w:space="0" w:color="auto"/>
            <w:right w:val="none" w:sz="0" w:space="0" w:color="auto"/>
          </w:divBdr>
        </w:div>
        <w:div w:id="916981846">
          <w:marLeft w:val="0"/>
          <w:marRight w:val="0"/>
          <w:marTop w:val="0"/>
          <w:marBottom w:val="0"/>
          <w:divBdr>
            <w:top w:val="none" w:sz="0" w:space="0" w:color="auto"/>
            <w:left w:val="none" w:sz="0" w:space="0" w:color="auto"/>
            <w:bottom w:val="none" w:sz="0" w:space="0" w:color="auto"/>
            <w:right w:val="none" w:sz="0" w:space="0" w:color="auto"/>
          </w:divBdr>
        </w:div>
        <w:div w:id="1201481280">
          <w:marLeft w:val="0"/>
          <w:marRight w:val="0"/>
          <w:marTop w:val="0"/>
          <w:marBottom w:val="0"/>
          <w:divBdr>
            <w:top w:val="none" w:sz="0" w:space="0" w:color="auto"/>
            <w:left w:val="none" w:sz="0" w:space="0" w:color="auto"/>
            <w:bottom w:val="none" w:sz="0" w:space="0" w:color="auto"/>
            <w:right w:val="none" w:sz="0" w:space="0" w:color="auto"/>
          </w:divBdr>
        </w:div>
        <w:div w:id="1755585415">
          <w:marLeft w:val="0"/>
          <w:marRight w:val="0"/>
          <w:marTop w:val="0"/>
          <w:marBottom w:val="0"/>
          <w:divBdr>
            <w:top w:val="none" w:sz="0" w:space="0" w:color="auto"/>
            <w:left w:val="none" w:sz="0" w:space="0" w:color="auto"/>
            <w:bottom w:val="none" w:sz="0" w:space="0" w:color="auto"/>
            <w:right w:val="none" w:sz="0" w:space="0" w:color="auto"/>
          </w:divBdr>
        </w:div>
        <w:div w:id="256377373">
          <w:marLeft w:val="0"/>
          <w:marRight w:val="0"/>
          <w:marTop w:val="0"/>
          <w:marBottom w:val="0"/>
          <w:divBdr>
            <w:top w:val="none" w:sz="0" w:space="0" w:color="auto"/>
            <w:left w:val="none" w:sz="0" w:space="0" w:color="auto"/>
            <w:bottom w:val="none" w:sz="0" w:space="0" w:color="auto"/>
            <w:right w:val="none" w:sz="0" w:space="0" w:color="auto"/>
          </w:divBdr>
        </w:div>
        <w:div w:id="481852463">
          <w:marLeft w:val="0"/>
          <w:marRight w:val="0"/>
          <w:marTop w:val="0"/>
          <w:marBottom w:val="0"/>
          <w:divBdr>
            <w:top w:val="none" w:sz="0" w:space="0" w:color="auto"/>
            <w:left w:val="none" w:sz="0" w:space="0" w:color="auto"/>
            <w:bottom w:val="none" w:sz="0" w:space="0" w:color="auto"/>
            <w:right w:val="none" w:sz="0" w:space="0" w:color="auto"/>
          </w:divBdr>
        </w:div>
        <w:div w:id="1190334282">
          <w:marLeft w:val="0"/>
          <w:marRight w:val="0"/>
          <w:marTop w:val="0"/>
          <w:marBottom w:val="0"/>
          <w:divBdr>
            <w:top w:val="none" w:sz="0" w:space="0" w:color="auto"/>
            <w:left w:val="none" w:sz="0" w:space="0" w:color="auto"/>
            <w:bottom w:val="none" w:sz="0" w:space="0" w:color="auto"/>
            <w:right w:val="none" w:sz="0" w:space="0" w:color="auto"/>
          </w:divBdr>
        </w:div>
        <w:div w:id="667296833">
          <w:marLeft w:val="0"/>
          <w:marRight w:val="0"/>
          <w:marTop w:val="0"/>
          <w:marBottom w:val="0"/>
          <w:divBdr>
            <w:top w:val="none" w:sz="0" w:space="0" w:color="auto"/>
            <w:left w:val="none" w:sz="0" w:space="0" w:color="auto"/>
            <w:bottom w:val="none" w:sz="0" w:space="0" w:color="auto"/>
            <w:right w:val="none" w:sz="0" w:space="0" w:color="auto"/>
          </w:divBdr>
        </w:div>
        <w:div w:id="1615475435">
          <w:marLeft w:val="0"/>
          <w:marRight w:val="0"/>
          <w:marTop w:val="0"/>
          <w:marBottom w:val="0"/>
          <w:divBdr>
            <w:top w:val="none" w:sz="0" w:space="0" w:color="auto"/>
            <w:left w:val="none" w:sz="0" w:space="0" w:color="auto"/>
            <w:bottom w:val="none" w:sz="0" w:space="0" w:color="auto"/>
            <w:right w:val="none" w:sz="0" w:space="0" w:color="auto"/>
          </w:divBdr>
        </w:div>
        <w:div w:id="2059741096">
          <w:marLeft w:val="0"/>
          <w:marRight w:val="0"/>
          <w:marTop w:val="0"/>
          <w:marBottom w:val="0"/>
          <w:divBdr>
            <w:top w:val="none" w:sz="0" w:space="0" w:color="auto"/>
            <w:left w:val="none" w:sz="0" w:space="0" w:color="auto"/>
            <w:bottom w:val="none" w:sz="0" w:space="0" w:color="auto"/>
            <w:right w:val="none" w:sz="0" w:space="0" w:color="auto"/>
          </w:divBdr>
        </w:div>
        <w:div w:id="1897036979">
          <w:marLeft w:val="0"/>
          <w:marRight w:val="0"/>
          <w:marTop w:val="0"/>
          <w:marBottom w:val="0"/>
          <w:divBdr>
            <w:top w:val="none" w:sz="0" w:space="0" w:color="auto"/>
            <w:left w:val="none" w:sz="0" w:space="0" w:color="auto"/>
            <w:bottom w:val="none" w:sz="0" w:space="0" w:color="auto"/>
            <w:right w:val="none" w:sz="0" w:space="0" w:color="auto"/>
          </w:divBdr>
        </w:div>
        <w:div w:id="39523301">
          <w:marLeft w:val="0"/>
          <w:marRight w:val="0"/>
          <w:marTop w:val="0"/>
          <w:marBottom w:val="0"/>
          <w:divBdr>
            <w:top w:val="none" w:sz="0" w:space="0" w:color="auto"/>
            <w:left w:val="none" w:sz="0" w:space="0" w:color="auto"/>
            <w:bottom w:val="none" w:sz="0" w:space="0" w:color="auto"/>
            <w:right w:val="none" w:sz="0" w:space="0" w:color="auto"/>
          </w:divBdr>
        </w:div>
        <w:div w:id="1383019335">
          <w:marLeft w:val="0"/>
          <w:marRight w:val="0"/>
          <w:marTop w:val="0"/>
          <w:marBottom w:val="0"/>
          <w:divBdr>
            <w:top w:val="none" w:sz="0" w:space="0" w:color="auto"/>
            <w:left w:val="none" w:sz="0" w:space="0" w:color="auto"/>
            <w:bottom w:val="none" w:sz="0" w:space="0" w:color="auto"/>
            <w:right w:val="none" w:sz="0" w:space="0" w:color="auto"/>
          </w:divBdr>
        </w:div>
        <w:div w:id="1257709394">
          <w:marLeft w:val="0"/>
          <w:marRight w:val="0"/>
          <w:marTop w:val="0"/>
          <w:marBottom w:val="0"/>
          <w:divBdr>
            <w:top w:val="none" w:sz="0" w:space="0" w:color="auto"/>
            <w:left w:val="none" w:sz="0" w:space="0" w:color="auto"/>
            <w:bottom w:val="none" w:sz="0" w:space="0" w:color="auto"/>
            <w:right w:val="none" w:sz="0" w:space="0" w:color="auto"/>
          </w:divBdr>
        </w:div>
        <w:div w:id="320274804">
          <w:marLeft w:val="0"/>
          <w:marRight w:val="0"/>
          <w:marTop w:val="0"/>
          <w:marBottom w:val="0"/>
          <w:divBdr>
            <w:top w:val="none" w:sz="0" w:space="0" w:color="auto"/>
            <w:left w:val="none" w:sz="0" w:space="0" w:color="auto"/>
            <w:bottom w:val="none" w:sz="0" w:space="0" w:color="auto"/>
            <w:right w:val="none" w:sz="0" w:space="0" w:color="auto"/>
          </w:divBdr>
        </w:div>
        <w:div w:id="1038824060">
          <w:marLeft w:val="0"/>
          <w:marRight w:val="0"/>
          <w:marTop w:val="0"/>
          <w:marBottom w:val="0"/>
          <w:divBdr>
            <w:top w:val="none" w:sz="0" w:space="0" w:color="auto"/>
            <w:left w:val="none" w:sz="0" w:space="0" w:color="auto"/>
            <w:bottom w:val="none" w:sz="0" w:space="0" w:color="auto"/>
            <w:right w:val="none" w:sz="0" w:space="0" w:color="auto"/>
          </w:divBdr>
        </w:div>
        <w:div w:id="1762293880">
          <w:marLeft w:val="0"/>
          <w:marRight w:val="0"/>
          <w:marTop w:val="0"/>
          <w:marBottom w:val="0"/>
          <w:divBdr>
            <w:top w:val="none" w:sz="0" w:space="0" w:color="auto"/>
            <w:left w:val="none" w:sz="0" w:space="0" w:color="auto"/>
            <w:bottom w:val="none" w:sz="0" w:space="0" w:color="auto"/>
            <w:right w:val="none" w:sz="0" w:space="0" w:color="auto"/>
          </w:divBdr>
        </w:div>
        <w:div w:id="944071298">
          <w:marLeft w:val="0"/>
          <w:marRight w:val="0"/>
          <w:marTop w:val="0"/>
          <w:marBottom w:val="0"/>
          <w:divBdr>
            <w:top w:val="none" w:sz="0" w:space="0" w:color="auto"/>
            <w:left w:val="none" w:sz="0" w:space="0" w:color="auto"/>
            <w:bottom w:val="none" w:sz="0" w:space="0" w:color="auto"/>
            <w:right w:val="none" w:sz="0" w:space="0" w:color="auto"/>
          </w:divBdr>
        </w:div>
        <w:div w:id="1156216296">
          <w:marLeft w:val="0"/>
          <w:marRight w:val="0"/>
          <w:marTop w:val="0"/>
          <w:marBottom w:val="0"/>
          <w:divBdr>
            <w:top w:val="none" w:sz="0" w:space="0" w:color="auto"/>
            <w:left w:val="none" w:sz="0" w:space="0" w:color="auto"/>
            <w:bottom w:val="none" w:sz="0" w:space="0" w:color="auto"/>
            <w:right w:val="none" w:sz="0" w:space="0" w:color="auto"/>
          </w:divBdr>
        </w:div>
        <w:div w:id="2144883780">
          <w:marLeft w:val="0"/>
          <w:marRight w:val="0"/>
          <w:marTop w:val="0"/>
          <w:marBottom w:val="0"/>
          <w:divBdr>
            <w:top w:val="none" w:sz="0" w:space="0" w:color="auto"/>
            <w:left w:val="none" w:sz="0" w:space="0" w:color="auto"/>
            <w:bottom w:val="none" w:sz="0" w:space="0" w:color="auto"/>
            <w:right w:val="none" w:sz="0" w:space="0" w:color="auto"/>
          </w:divBdr>
        </w:div>
        <w:div w:id="1257976607">
          <w:marLeft w:val="0"/>
          <w:marRight w:val="0"/>
          <w:marTop w:val="0"/>
          <w:marBottom w:val="0"/>
          <w:divBdr>
            <w:top w:val="none" w:sz="0" w:space="0" w:color="auto"/>
            <w:left w:val="none" w:sz="0" w:space="0" w:color="auto"/>
            <w:bottom w:val="none" w:sz="0" w:space="0" w:color="auto"/>
            <w:right w:val="none" w:sz="0" w:space="0" w:color="auto"/>
          </w:divBdr>
        </w:div>
        <w:div w:id="977295319">
          <w:marLeft w:val="0"/>
          <w:marRight w:val="0"/>
          <w:marTop w:val="0"/>
          <w:marBottom w:val="0"/>
          <w:divBdr>
            <w:top w:val="none" w:sz="0" w:space="0" w:color="auto"/>
            <w:left w:val="none" w:sz="0" w:space="0" w:color="auto"/>
            <w:bottom w:val="none" w:sz="0" w:space="0" w:color="auto"/>
            <w:right w:val="none" w:sz="0" w:space="0" w:color="auto"/>
          </w:divBdr>
        </w:div>
        <w:div w:id="1984576950">
          <w:marLeft w:val="0"/>
          <w:marRight w:val="0"/>
          <w:marTop w:val="0"/>
          <w:marBottom w:val="0"/>
          <w:divBdr>
            <w:top w:val="none" w:sz="0" w:space="0" w:color="auto"/>
            <w:left w:val="none" w:sz="0" w:space="0" w:color="auto"/>
            <w:bottom w:val="none" w:sz="0" w:space="0" w:color="auto"/>
            <w:right w:val="none" w:sz="0" w:space="0" w:color="auto"/>
          </w:divBdr>
        </w:div>
        <w:div w:id="2016227094">
          <w:marLeft w:val="0"/>
          <w:marRight w:val="0"/>
          <w:marTop w:val="0"/>
          <w:marBottom w:val="0"/>
          <w:divBdr>
            <w:top w:val="none" w:sz="0" w:space="0" w:color="auto"/>
            <w:left w:val="none" w:sz="0" w:space="0" w:color="auto"/>
            <w:bottom w:val="none" w:sz="0" w:space="0" w:color="auto"/>
            <w:right w:val="none" w:sz="0" w:space="0" w:color="auto"/>
          </w:divBdr>
        </w:div>
        <w:div w:id="2061590415">
          <w:marLeft w:val="0"/>
          <w:marRight w:val="0"/>
          <w:marTop w:val="0"/>
          <w:marBottom w:val="0"/>
          <w:divBdr>
            <w:top w:val="none" w:sz="0" w:space="0" w:color="auto"/>
            <w:left w:val="none" w:sz="0" w:space="0" w:color="auto"/>
            <w:bottom w:val="none" w:sz="0" w:space="0" w:color="auto"/>
            <w:right w:val="none" w:sz="0" w:space="0" w:color="auto"/>
          </w:divBdr>
        </w:div>
        <w:div w:id="591160984">
          <w:marLeft w:val="0"/>
          <w:marRight w:val="0"/>
          <w:marTop w:val="0"/>
          <w:marBottom w:val="0"/>
          <w:divBdr>
            <w:top w:val="none" w:sz="0" w:space="0" w:color="auto"/>
            <w:left w:val="none" w:sz="0" w:space="0" w:color="auto"/>
            <w:bottom w:val="none" w:sz="0" w:space="0" w:color="auto"/>
            <w:right w:val="none" w:sz="0" w:space="0" w:color="auto"/>
          </w:divBdr>
        </w:div>
        <w:div w:id="1960333266">
          <w:marLeft w:val="0"/>
          <w:marRight w:val="0"/>
          <w:marTop w:val="0"/>
          <w:marBottom w:val="0"/>
          <w:divBdr>
            <w:top w:val="none" w:sz="0" w:space="0" w:color="auto"/>
            <w:left w:val="none" w:sz="0" w:space="0" w:color="auto"/>
            <w:bottom w:val="none" w:sz="0" w:space="0" w:color="auto"/>
            <w:right w:val="none" w:sz="0" w:space="0" w:color="auto"/>
          </w:divBdr>
        </w:div>
        <w:div w:id="993022572">
          <w:marLeft w:val="0"/>
          <w:marRight w:val="0"/>
          <w:marTop w:val="0"/>
          <w:marBottom w:val="0"/>
          <w:divBdr>
            <w:top w:val="none" w:sz="0" w:space="0" w:color="auto"/>
            <w:left w:val="none" w:sz="0" w:space="0" w:color="auto"/>
            <w:bottom w:val="none" w:sz="0" w:space="0" w:color="auto"/>
            <w:right w:val="none" w:sz="0" w:space="0" w:color="auto"/>
          </w:divBdr>
        </w:div>
        <w:div w:id="692733414">
          <w:marLeft w:val="0"/>
          <w:marRight w:val="0"/>
          <w:marTop w:val="0"/>
          <w:marBottom w:val="0"/>
          <w:divBdr>
            <w:top w:val="none" w:sz="0" w:space="0" w:color="auto"/>
            <w:left w:val="none" w:sz="0" w:space="0" w:color="auto"/>
            <w:bottom w:val="none" w:sz="0" w:space="0" w:color="auto"/>
            <w:right w:val="none" w:sz="0" w:space="0" w:color="auto"/>
          </w:divBdr>
        </w:div>
        <w:div w:id="483474320">
          <w:marLeft w:val="0"/>
          <w:marRight w:val="0"/>
          <w:marTop w:val="0"/>
          <w:marBottom w:val="0"/>
          <w:divBdr>
            <w:top w:val="none" w:sz="0" w:space="0" w:color="auto"/>
            <w:left w:val="none" w:sz="0" w:space="0" w:color="auto"/>
            <w:bottom w:val="none" w:sz="0" w:space="0" w:color="auto"/>
            <w:right w:val="none" w:sz="0" w:space="0" w:color="auto"/>
          </w:divBdr>
        </w:div>
        <w:div w:id="243419293">
          <w:marLeft w:val="0"/>
          <w:marRight w:val="0"/>
          <w:marTop w:val="0"/>
          <w:marBottom w:val="0"/>
          <w:divBdr>
            <w:top w:val="none" w:sz="0" w:space="0" w:color="auto"/>
            <w:left w:val="none" w:sz="0" w:space="0" w:color="auto"/>
            <w:bottom w:val="none" w:sz="0" w:space="0" w:color="auto"/>
            <w:right w:val="none" w:sz="0" w:space="0" w:color="auto"/>
          </w:divBdr>
        </w:div>
        <w:div w:id="1019623440">
          <w:marLeft w:val="0"/>
          <w:marRight w:val="0"/>
          <w:marTop w:val="0"/>
          <w:marBottom w:val="0"/>
          <w:divBdr>
            <w:top w:val="none" w:sz="0" w:space="0" w:color="auto"/>
            <w:left w:val="none" w:sz="0" w:space="0" w:color="auto"/>
            <w:bottom w:val="none" w:sz="0" w:space="0" w:color="auto"/>
            <w:right w:val="none" w:sz="0" w:space="0" w:color="auto"/>
          </w:divBdr>
        </w:div>
        <w:div w:id="1739590228">
          <w:marLeft w:val="0"/>
          <w:marRight w:val="0"/>
          <w:marTop w:val="0"/>
          <w:marBottom w:val="0"/>
          <w:divBdr>
            <w:top w:val="none" w:sz="0" w:space="0" w:color="auto"/>
            <w:left w:val="none" w:sz="0" w:space="0" w:color="auto"/>
            <w:bottom w:val="none" w:sz="0" w:space="0" w:color="auto"/>
            <w:right w:val="none" w:sz="0" w:space="0" w:color="auto"/>
          </w:divBdr>
        </w:div>
        <w:div w:id="1289815545">
          <w:marLeft w:val="0"/>
          <w:marRight w:val="0"/>
          <w:marTop w:val="0"/>
          <w:marBottom w:val="0"/>
          <w:divBdr>
            <w:top w:val="none" w:sz="0" w:space="0" w:color="auto"/>
            <w:left w:val="none" w:sz="0" w:space="0" w:color="auto"/>
            <w:bottom w:val="none" w:sz="0" w:space="0" w:color="auto"/>
            <w:right w:val="none" w:sz="0" w:space="0" w:color="auto"/>
          </w:divBdr>
        </w:div>
        <w:div w:id="515654211">
          <w:marLeft w:val="0"/>
          <w:marRight w:val="0"/>
          <w:marTop w:val="0"/>
          <w:marBottom w:val="0"/>
          <w:divBdr>
            <w:top w:val="none" w:sz="0" w:space="0" w:color="auto"/>
            <w:left w:val="none" w:sz="0" w:space="0" w:color="auto"/>
            <w:bottom w:val="none" w:sz="0" w:space="0" w:color="auto"/>
            <w:right w:val="none" w:sz="0" w:space="0" w:color="auto"/>
          </w:divBdr>
        </w:div>
        <w:div w:id="338890150">
          <w:marLeft w:val="0"/>
          <w:marRight w:val="0"/>
          <w:marTop w:val="0"/>
          <w:marBottom w:val="0"/>
          <w:divBdr>
            <w:top w:val="none" w:sz="0" w:space="0" w:color="auto"/>
            <w:left w:val="none" w:sz="0" w:space="0" w:color="auto"/>
            <w:bottom w:val="none" w:sz="0" w:space="0" w:color="auto"/>
            <w:right w:val="none" w:sz="0" w:space="0" w:color="auto"/>
          </w:divBdr>
        </w:div>
        <w:div w:id="483474608">
          <w:marLeft w:val="0"/>
          <w:marRight w:val="0"/>
          <w:marTop w:val="0"/>
          <w:marBottom w:val="0"/>
          <w:divBdr>
            <w:top w:val="none" w:sz="0" w:space="0" w:color="auto"/>
            <w:left w:val="none" w:sz="0" w:space="0" w:color="auto"/>
            <w:bottom w:val="none" w:sz="0" w:space="0" w:color="auto"/>
            <w:right w:val="none" w:sz="0" w:space="0" w:color="auto"/>
          </w:divBdr>
        </w:div>
        <w:div w:id="1096949484">
          <w:marLeft w:val="0"/>
          <w:marRight w:val="0"/>
          <w:marTop w:val="0"/>
          <w:marBottom w:val="0"/>
          <w:divBdr>
            <w:top w:val="none" w:sz="0" w:space="0" w:color="auto"/>
            <w:left w:val="none" w:sz="0" w:space="0" w:color="auto"/>
            <w:bottom w:val="none" w:sz="0" w:space="0" w:color="auto"/>
            <w:right w:val="none" w:sz="0" w:space="0" w:color="auto"/>
          </w:divBdr>
        </w:div>
        <w:div w:id="1383946097">
          <w:marLeft w:val="0"/>
          <w:marRight w:val="0"/>
          <w:marTop w:val="0"/>
          <w:marBottom w:val="0"/>
          <w:divBdr>
            <w:top w:val="none" w:sz="0" w:space="0" w:color="auto"/>
            <w:left w:val="none" w:sz="0" w:space="0" w:color="auto"/>
            <w:bottom w:val="none" w:sz="0" w:space="0" w:color="auto"/>
            <w:right w:val="none" w:sz="0" w:space="0" w:color="auto"/>
          </w:divBdr>
        </w:div>
        <w:div w:id="669068525">
          <w:marLeft w:val="0"/>
          <w:marRight w:val="0"/>
          <w:marTop w:val="0"/>
          <w:marBottom w:val="0"/>
          <w:divBdr>
            <w:top w:val="none" w:sz="0" w:space="0" w:color="auto"/>
            <w:left w:val="none" w:sz="0" w:space="0" w:color="auto"/>
            <w:bottom w:val="none" w:sz="0" w:space="0" w:color="auto"/>
            <w:right w:val="none" w:sz="0" w:space="0" w:color="auto"/>
          </w:divBdr>
        </w:div>
        <w:div w:id="171994552">
          <w:marLeft w:val="0"/>
          <w:marRight w:val="0"/>
          <w:marTop w:val="0"/>
          <w:marBottom w:val="0"/>
          <w:divBdr>
            <w:top w:val="none" w:sz="0" w:space="0" w:color="auto"/>
            <w:left w:val="none" w:sz="0" w:space="0" w:color="auto"/>
            <w:bottom w:val="none" w:sz="0" w:space="0" w:color="auto"/>
            <w:right w:val="none" w:sz="0" w:space="0" w:color="auto"/>
          </w:divBdr>
        </w:div>
        <w:div w:id="1269849913">
          <w:marLeft w:val="0"/>
          <w:marRight w:val="0"/>
          <w:marTop w:val="0"/>
          <w:marBottom w:val="0"/>
          <w:divBdr>
            <w:top w:val="none" w:sz="0" w:space="0" w:color="auto"/>
            <w:left w:val="none" w:sz="0" w:space="0" w:color="auto"/>
            <w:bottom w:val="none" w:sz="0" w:space="0" w:color="auto"/>
            <w:right w:val="none" w:sz="0" w:space="0" w:color="auto"/>
          </w:divBdr>
        </w:div>
        <w:div w:id="614097940">
          <w:marLeft w:val="0"/>
          <w:marRight w:val="0"/>
          <w:marTop w:val="0"/>
          <w:marBottom w:val="0"/>
          <w:divBdr>
            <w:top w:val="none" w:sz="0" w:space="0" w:color="auto"/>
            <w:left w:val="none" w:sz="0" w:space="0" w:color="auto"/>
            <w:bottom w:val="none" w:sz="0" w:space="0" w:color="auto"/>
            <w:right w:val="none" w:sz="0" w:space="0" w:color="auto"/>
          </w:divBdr>
        </w:div>
        <w:div w:id="2145806863">
          <w:marLeft w:val="0"/>
          <w:marRight w:val="0"/>
          <w:marTop w:val="0"/>
          <w:marBottom w:val="0"/>
          <w:divBdr>
            <w:top w:val="none" w:sz="0" w:space="0" w:color="auto"/>
            <w:left w:val="none" w:sz="0" w:space="0" w:color="auto"/>
            <w:bottom w:val="none" w:sz="0" w:space="0" w:color="auto"/>
            <w:right w:val="none" w:sz="0" w:space="0" w:color="auto"/>
          </w:divBdr>
        </w:div>
        <w:div w:id="1663197206">
          <w:marLeft w:val="0"/>
          <w:marRight w:val="0"/>
          <w:marTop w:val="0"/>
          <w:marBottom w:val="0"/>
          <w:divBdr>
            <w:top w:val="none" w:sz="0" w:space="0" w:color="auto"/>
            <w:left w:val="none" w:sz="0" w:space="0" w:color="auto"/>
            <w:bottom w:val="none" w:sz="0" w:space="0" w:color="auto"/>
            <w:right w:val="none" w:sz="0" w:space="0" w:color="auto"/>
          </w:divBdr>
        </w:div>
        <w:div w:id="1647197388">
          <w:marLeft w:val="0"/>
          <w:marRight w:val="0"/>
          <w:marTop w:val="0"/>
          <w:marBottom w:val="0"/>
          <w:divBdr>
            <w:top w:val="none" w:sz="0" w:space="0" w:color="auto"/>
            <w:left w:val="none" w:sz="0" w:space="0" w:color="auto"/>
            <w:bottom w:val="none" w:sz="0" w:space="0" w:color="auto"/>
            <w:right w:val="none" w:sz="0" w:space="0" w:color="auto"/>
          </w:divBdr>
        </w:div>
        <w:div w:id="1741250867">
          <w:marLeft w:val="0"/>
          <w:marRight w:val="0"/>
          <w:marTop w:val="0"/>
          <w:marBottom w:val="0"/>
          <w:divBdr>
            <w:top w:val="none" w:sz="0" w:space="0" w:color="auto"/>
            <w:left w:val="none" w:sz="0" w:space="0" w:color="auto"/>
            <w:bottom w:val="none" w:sz="0" w:space="0" w:color="auto"/>
            <w:right w:val="none" w:sz="0" w:space="0" w:color="auto"/>
          </w:divBdr>
        </w:div>
        <w:div w:id="2015909292">
          <w:marLeft w:val="0"/>
          <w:marRight w:val="0"/>
          <w:marTop w:val="0"/>
          <w:marBottom w:val="0"/>
          <w:divBdr>
            <w:top w:val="none" w:sz="0" w:space="0" w:color="auto"/>
            <w:left w:val="none" w:sz="0" w:space="0" w:color="auto"/>
            <w:bottom w:val="none" w:sz="0" w:space="0" w:color="auto"/>
            <w:right w:val="none" w:sz="0" w:space="0" w:color="auto"/>
          </w:divBdr>
        </w:div>
        <w:div w:id="1319529742">
          <w:marLeft w:val="0"/>
          <w:marRight w:val="0"/>
          <w:marTop w:val="0"/>
          <w:marBottom w:val="0"/>
          <w:divBdr>
            <w:top w:val="none" w:sz="0" w:space="0" w:color="auto"/>
            <w:left w:val="none" w:sz="0" w:space="0" w:color="auto"/>
            <w:bottom w:val="none" w:sz="0" w:space="0" w:color="auto"/>
            <w:right w:val="none" w:sz="0" w:space="0" w:color="auto"/>
          </w:divBdr>
        </w:div>
        <w:div w:id="1490513606">
          <w:marLeft w:val="0"/>
          <w:marRight w:val="0"/>
          <w:marTop w:val="0"/>
          <w:marBottom w:val="0"/>
          <w:divBdr>
            <w:top w:val="none" w:sz="0" w:space="0" w:color="auto"/>
            <w:left w:val="none" w:sz="0" w:space="0" w:color="auto"/>
            <w:bottom w:val="none" w:sz="0" w:space="0" w:color="auto"/>
            <w:right w:val="none" w:sz="0" w:space="0" w:color="auto"/>
          </w:divBdr>
        </w:div>
        <w:div w:id="977220956">
          <w:marLeft w:val="0"/>
          <w:marRight w:val="0"/>
          <w:marTop w:val="0"/>
          <w:marBottom w:val="0"/>
          <w:divBdr>
            <w:top w:val="none" w:sz="0" w:space="0" w:color="auto"/>
            <w:left w:val="none" w:sz="0" w:space="0" w:color="auto"/>
            <w:bottom w:val="none" w:sz="0" w:space="0" w:color="auto"/>
            <w:right w:val="none" w:sz="0" w:space="0" w:color="auto"/>
          </w:divBdr>
        </w:div>
        <w:div w:id="551966974">
          <w:marLeft w:val="0"/>
          <w:marRight w:val="0"/>
          <w:marTop w:val="0"/>
          <w:marBottom w:val="0"/>
          <w:divBdr>
            <w:top w:val="none" w:sz="0" w:space="0" w:color="auto"/>
            <w:left w:val="none" w:sz="0" w:space="0" w:color="auto"/>
            <w:bottom w:val="none" w:sz="0" w:space="0" w:color="auto"/>
            <w:right w:val="none" w:sz="0" w:space="0" w:color="auto"/>
          </w:divBdr>
        </w:div>
        <w:div w:id="529144978">
          <w:marLeft w:val="0"/>
          <w:marRight w:val="0"/>
          <w:marTop w:val="0"/>
          <w:marBottom w:val="0"/>
          <w:divBdr>
            <w:top w:val="none" w:sz="0" w:space="0" w:color="auto"/>
            <w:left w:val="none" w:sz="0" w:space="0" w:color="auto"/>
            <w:bottom w:val="none" w:sz="0" w:space="0" w:color="auto"/>
            <w:right w:val="none" w:sz="0" w:space="0" w:color="auto"/>
          </w:divBdr>
        </w:div>
        <w:div w:id="666174882">
          <w:marLeft w:val="0"/>
          <w:marRight w:val="0"/>
          <w:marTop w:val="0"/>
          <w:marBottom w:val="0"/>
          <w:divBdr>
            <w:top w:val="none" w:sz="0" w:space="0" w:color="auto"/>
            <w:left w:val="none" w:sz="0" w:space="0" w:color="auto"/>
            <w:bottom w:val="none" w:sz="0" w:space="0" w:color="auto"/>
            <w:right w:val="none" w:sz="0" w:space="0" w:color="auto"/>
          </w:divBdr>
        </w:div>
        <w:div w:id="663095638">
          <w:marLeft w:val="0"/>
          <w:marRight w:val="0"/>
          <w:marTop w:val="0"/>
          <w:marBottom w:val="0"/>
          <w:divBdr>
            <w:top w:val="none" w:sz="0" w:space="0" w:color="auto"/>
            <w:left w:val="none" w:sz="0" w:space="0" w:color="auto"/>
            <w:bottom w:val="none" w:sz="0" w:space="0" w:color="auto"/>
            <w:right w:val="none" w:sz="0" w:space="0" w:color="auto"/>
          </w:divBdr>
        </w:div>
        <w:div w:id="784929780">
          <w:marLeft w:val="0"/>
          <w:marRight w:val="0"/>
          <w:marTop w:val="0"/>
          <w:marBottom w:val="0"/>
          <w:divBdr>
            <w:top w:val="none" w:sz="0" w:space="0" w:color="auto"/>
            <w:left w:val="none" w:sz="0" w:space="0" w:color="auto"/>
            <w:bottom w:val="none" w:sz="0" w:space="0" w:color="auto"/>
            <w:right w:val="none" w:sz="0" w:space="0" w:color="auto"/>
          </w:divBdr>
        </w:div>
        <w:div w:id="2041977102">
          <w:marLeft w:val="0"/>
          <w:marRight w:val="0"/>
          <w:marTop w:val="0"/>
          <w:marBottom w:val="0"/>
          <w:divBdr>
            <w:top w:val="none" w:sz="0" w:space="0" w:color="auto"/>
            <w:left w:val="none" w:sz="0" w:space="0" w:color="auto"/>
            <w:bottom w:val="none" w:sz="0" w:space="0" w:color="auto"/>
            <w:right w:val="none" w:sz="0" w:space="0" w:color="auto"/>
          </w:divBdr>
        </w:div>
        <w:div w:id="1206795911">
          <w:marLeft w:val="0"/>
          <w:marRight w:val="0"/>
          <w:marTop w:val="0"/>
          <w:marBottom w:val="0"/>
          <w:divBdr>
            <w:top w:val="none" w:sz="0" w:space="0" w:color="auto"/>
            <w:left w:val="none" w:sz="0" w:space="0" w:color="auto"/>
            <w:bottom w:val="none" w:sz="0" w:space="0" w:color="auto"/>
            <w:right w:val="none" w:sz="0" w:space="0" w:color="auto"/>
          </w:divBdr>
        </w:div>
        <w:div w:id="1625574924">
          <w:marLeft w:val="0"/>
          <w:marRight w:val="0"/>
          <w:marTop w:val="0"/>
          <w:marBottom w:val="0"/>
          <w:divBdr>
            <w:top w:val="none" w:sz="0" w:space="0" w:color="auto"/>
            <w:left w:val="none" w:sz="0" w:space="0" w:color="auto"/>
            <w:bottom w:val="none" w:sz="0" w:space="0" w:color="auto"/>
            <w:right w:val="none" w:sz="0" w:space="0" w:color="auto"/>
          </w:divBdr>
        </w:div>
        <w:div w:id="1212619318">
          <w:marLeft w:val="0"/>
          <w:marRight w:val="0"/>
          <w:marTop w:val="0"/>
          <w:marBottom w:val="0"/>
          <w:divBdr>
            <w:top w:val="none" w:sz="0" w:space="0" w:color="auto"/>
            <w:left w:val="none" w:sz="0" w:space="0" w:color="auto"/>
            <w:bottom w:val="none" w:sz="0" w:space="0" w:color="auto"/>
            <w:right w:val="none" w:sz="0" w:space="0" w:color="auto"/>
          </w:divBdr>
        </w:div>
        <w:div w:id="185869531">
          <w:marLeft w:val="0"/>
          <w:marRight w:val="0"/>
          <w:marTop w:val="0"/>
          <w:marBottom w:val="0"/>
          <w:divBdr>
            <w:top w:val="none" w:sz="0" w:space="0" w:color="auto"/>
            <w:left w:val="none" w:sz="0" w:space="0" w:color="auto"/>
            <w:bottom w:val="none" w:sz="0" w:space="0" w:color="auto"/>
            <w:right w:val="none" w:sz="0" w:space="0" w:color="auto"/>
          </w:divBdr>
        </w:div>
        <w:div w:id="1893157476">
          <w:marLeft w:val="0"/>
          <w:marRight w:val="0"/>
          <w:marTop w:val="0"/>
          <w:marBottom w:val="0"/>
          <w:divBdr>
            <w:top w:val="none" w:sz="0" w:space="0" w:color="auto"/>
            <w:left w:val="none" w:sz="0" w:space="0" w:color="auto"/>
            <w:bottom w:val="none" w:sz="0" w:space="0" w:color="auto"/>
            <w:right w:val="none" w:sz="0" w:space="0" w:color="auto"/>
          </w:divBdr>
        </w:div>
        <w:div w:id="211383021">
          <w:marLeft w:val="0"/>
          <w:marRight w:val="0"/>
          <w:marTop w:val="0"/>
          <w:marBottom w:val="0"/>
          <w:divBdr>
            <w:top w:val="none" w:sz="0" w:space="0" w:color="auto"/>
            <w:left w:val="none" w:sz="0" w:space="0" w:color="auto"/>
            <w:bottom w:val="none" w:sz="0" w:space="0" w:color="auto"/>
            <w:right w:val="none" w:sz="0" w:space="0" w:color="auto"/>
          </w:divBdr>
        </w:div>
        <w:div w:id="200364614">
          <w:marLeft w:val="0"/>
          <w:marRight w:val="0"/>
          <w:marTop w:val="0"/>
          <w:marBottom w:val="0"/>
          <w:divBdr>
            <w:top w:val="none" w:sz="0" w:space="0" w:color="auto"/>
            <w:left w:val="none" w:sz="0" w:space="0" w:color="auto"/>
            <w:bottom w:val="none" w:sz="0" w:space="0" w:color="auto"/>
            <w:right w:val="none" w:sz="0" w:space="0" w:color="auto"/>
          </w:divBdr>
        </w:div>
        <w:div w:id="1701398249">
          <w:marLeft w:val="0"/>
          <w:marRight w:val="0"/>
          <w:marTop w:val="0"/>
          <w:marBottom w:val="0"/>
          <w:divBdr>
            <w:top w:val="none" w:sz="0" w:space="0" w:color="auto"/>
            <w:left w:val="none" w:sz="0" w:space="0" w:color="auto"/>
            <w:bottom w:val="none" w:sz="0" w:space="0" w:color="auto"/>
            <w:right w:val="none" w:sz="0" w:space="0" w:color="auto"/>
          </w:divBdr>
        </w:div>
        <w:div w:id="2050256933">
          <w:marLeft w:val="0"/>
          <w:marRight w:val="0"/>
          <w:marTop w:val="0"/>
          <w:marBottom w:val="0"/>
          <w:divBdr>
            <w:top w:val="none" w:sz="0" w:space="0" w:color="auto"/>
            <w:left w:val="none" w:sz="0" w:space="0" w:color="auto"/>
            <w:bottom w:val="none" w:sz="0" w:space="0" w:color="auto"/>
            <w:right w:val="none" w:sz="0" w:space="0" w:color="auto"/>
          </w:divBdr>
        </w:div>
        <w:div w:id="1580407582">
          <w:marLeft w:val="0"/>
          <w:marRight w:val="0"/>
          <w:marTop w:val="0"/>
          <w:marBottom w:val="0"/>
          <w:divBdr>
            <w:top w:val="none" w:sz="0" w:space="0" w:color="auto"/>
            <w:left w:val="none" w:sz="0" w:space="0" w:color="auto"/>
            <w:bottom w:val="none" w:sz="0" w:space="0" w:color="auto"/>
            <w:right w:val="none" w:sz="0" w:space="0" w:color="auto"/>
          </w:divBdr>
        </w:div>
        <w:div w:id="1802923098">
          <w:marLeft w:val="0"/>
          <w:marRight w:val="0"/>
          <w:marTop w:val="0"/>
          <w:marBottom w:val="0"/>
          <w:divBdr>
            <w:top w:val="none" w:sz="0" w:space="0" w:color="auto"/>
            <w:left w:val="none" w:sz="0" w:space="0" w:color="auto"/>
            <w:bottom w:val="none" w:sz="0" w:space="0" w:color="auto"/>
            <w:right w:val="none" w:sz="0" w:space="0" w:color="auto"/>
          </w:divBdr>
        </w:div>
        <w:div w:id="1494446063">
          <w:marLeft w:val="0"/>
          <w:marRight w:val="0"/>
          <w:marTop w:val="0"/>
          <w:marBottom w:val="0"/>
          <w:divBdr>
            <w:top w:val="none" w:sz="0" w:space="0" w:color="auto"/>
            <w:left w:val="none" w:sz="0" w:space="0" w:color="auto"/>
            <w:bottom w:val="none" w:sz="0" w:space="0" w:color="auto"/>
            <w:right w:val="none" w:sz="0" w:space="0" w:color="auto"/>
          </w:divBdr>
        </w:div>
        <w:div w:id="1442070819">
          <w:marLeft w:val="0"/>
          <w:marRight w:val="0"/>
          <w:marTop w:val="0"/>
          <w:marBottom w:val="0"/>
          <w:divBdr>
            <w:top w:val="none" w:sz="0" w:space="0" w:color="auto"/>
            <w:left w:val="none" w:sz="0" w:space="0" w:color="auto"/>
            <w:bottom w:val="none" w:sz="0" w:space="0" w:color="auto"/>
            <w:right w:val="none" w:sz="0" w:space="0" w:color="auto"/>
          </w:divBdr>
        </w:div>
        <w:div w:id="2119906891">
          <w:marLeft w:val="0"/>
          <w:marRight w:val="0"/>
          <w:marTop w:val="0"/>
          <w:marBottom w:val="0"/>
          <w:divBdr>
            <w:top w:val="none" w:sz="0" w:space="0" w:color="auto"/>
            <w:left w:val="none" w:sz="0" w:space="0" w:color="auto"/>
            <w:bottom w:val="none" w:sz="0" w:space="0" w:color="auto"/>
            <w:right w:val="none" w:sz="0" w:space="0" w:color="auto"/>
          </w:divBdr>
        </w:div>
        <w:div w:id="1740862667">
          <w:marLeft w:val="0"/>
          <w:marRight w:val="0"/>
          <w:marTop w:val="0"/>
          <w:marBottom w:val="0"/>
          <w:divBdr>
            <w:top w:val="none" w:sz="0" w:space="0" w:color="auto"/>
            <w:left w:val="none" w:sz="0" w:space="0" w:color="auto"/>
            <w:bottom w:val="none" w:sz="0" w:space="0" w:color="auto"/>
            <w:right w:val="none" w:sz="0" w:space="0" w:color="auto"/>
          </w:divBdr>
        </w:div>
        <w:div w:id="792864326">
          <w:marLeft w:val="0"/>
          <w:marRight w:val="0"/>
          <w:marTop w:val="0"/>
          <w:marBottom w:val="0"/>
          <w:divBdr>
            <w:top w:val="none" w:sz="0" w:space="0" w:color="auto"/>
            <w:left w:val="none" w:sz="0" w:space="0" w:color="auto"/>
            <w:bottom w:val="none" w:sz="0" w:space="0" w:color="auto"/>
            <w:right w:val="none" w:sz="0" w:space="0" w:color="auto"/>
          </w:divBdr>
        </w:div>
        <w:div w:id="1632855398">
          <w:marLeft w:val="0"/>
          <w:marRight w:val="0"/>
          <w:marTop w:val="0"/>
          <w:marBottom w:val="0"/>
          <w:divBdr>
            <w:top w:val="none" w:sz="0" w:space="0" w:color="auto"/>
            <w:left w:val="none" w:sz="0" w:space="0" w:color="auto"/>
            <w:bottom w:val="none" w:sz="0" w:space="0" w:color="auto"/>
            <w:right w:val="none" w:sz="0" w:space="0" w:color="auto"/>
          </w:divBdr>
        </w:div>
        <w:div w:id="346449771">
          <w:marLeft w:val="0"/>
          <w:marRight w:val="0"/>
          <w:marTop w:val="0"/>
          <w:marBottom w:val="0"/>
          <w:divBdr>
            <w:top w:val="none" w:sz="0" w:space="0" w:color="auto"/>
            <w:left w:val="none" w:sz="0" w:space="0" w:color="auto"/>
            <w:bottom w:val="none" w:sz="0" w:space="0" w:color="auto"/>
            <w:right w:val="none" w:sz="0" w:space="0" w:color="auto"/>
          </w:divBdr>
        </w:div>
        <w:div w:id="171142101">
          <w:marLeft w:val="0"/>
          <w:marRight w:val="0"/>
          <w:marTop w:val="0"/>
          <w:marBottom w:val="0"/>
          <w:divBdr>
            <w:top w:val="none" w:sz="0" w:space="0" w:color="auto"/>
            <w:left w:val="none" w:sz="0" w:space="0" w:color="auto"/>
            <w:bottom w:val="none" w:sz="0" w:space="0" w:color="auto"/>
            <w:right w:val="none" w:sz="0" w:space="0" w:color="auto"/>
          </w:divBdr>
        </w:div>
        <w:div w:id="39983773">
          <w:marLeft w:val="0"/>
          <w:marRight w:val="0"/>
          <w:marTop w:val="0"/>
          <w:marBottom w:val="0"/>
          <w:divBdr>
            <w:top w:val="none" w:sz="0" w:space="0" w:color="auto"/>
            <w:left w:val="none" w:sz="0" w:space="0" w:color="auto"/>
            <w:bottom w:val="none" w:sz="0" w:space="0" w:color="auto"/>
            <w:right w:val="none" w:sz="0" w:space="0" w:color="auto"/>
          </w:divBdr>
        </w:div>
        <w:div w:id="448010847">
          <w:marLeft w:val="0"/>
          <w:marRight w:val="0"/>
          <w:marTop w:val="0"/>
          <w:marBottom w:val="0"/>
          <w:divBdr>
            <w:top w:val="none" w:sz="0" w:space="0" w:color="auto"/>
            <w:left w:val="none" w:sz="0" w:space="0" w:color="auto"/>
            <w:bottom w:val="none" w:sz="0" w:space="0" w:color="auto"/>
            <w:right w:val="none" w:sz="0" w:space="0" w:color="auto"/>
          </w:divBdr>
        </w:div>
        <w:div w:id="812676087">
          <w:marLeft w:val="0"/>
          <w:marRight w:val="0"/>
          <w:marTop w:val="0"/>
          <w:marBottom w:val="0"/>
          <w:divBdr>
            <w:top w:val="none" w:sz="0" w:space="0" w:color="auto"/>
            <w:left w:val="none" w:sz="0" w:space="0" w:color="auto"/>
            <w:bottom w:val="none" w:sz="0" w:space="0" w:color="auto"/>
            <w:right w:val="none" w:sz="0" w:space="0" w:color="auto"/>
          </w:divBdr>
        </w:div>
        <w:div w:id="1717118408">
          <w:marLeft w:val="0"/>
          <w:marRight w:val="0"/>
          <w:marTop w:val="0"/>
          <w:marBottom w:val="0"/>
          <w:divBdr>
            <w:top w:val="none" w:sz="0" w:space="0" w:color="auto"/>
            <w:left w:val="none" w:sz="0" w:space="0" w:color="auto"/>
            <w:bottom w:val="none" w:sz="0" w:space="0" w:color="auto"/>
            <w:right w:val="none" w:sz="0" w:space="0" w:color="auto"/>
          </w:divBdr>
        </w:div>
        <w:div w:id="1979453238">
          <w:marLeft w:val="0"/>
          <w:marRight w:val="0"/>
          <w:marTop w:val="0"/>
          <w:marBottom w:val="0"/>
          <w:divBdr>
            <w:top w:val="none" w:sz="0" w:space="0" w:color="auto"/>
            <w:left w:val="none" w:sz="0" w:space="0" w:color="auto"/>
            <w:bottom w:val="none" w:sz="0" w:space="0" w:color="auto"/>
            <w:right w:val="none" w:sz="0" w:space="0" w:color="auto"/>
          </w:divBdr>
        </w:div>
        <w:div w:id="549613847">
          <w:marLeft w:val="0"/>
          <w:marRight w:val="0"/>
          <w:marTop w:val="0"/>
          <w:marBottom w:val="0"/>
          <w:divBdr>
            <w:top w:val="none" w:sz="0" w:space="0" w:color="auto"/>
            <w:left w:val="none" w:sz="0" w:space="0" w:color="auto"/>
            <w:bottom w:val="none" w:sz="0" w:space="0" w:color="auto"/>
            <w:right w:val="none" w:sz="0" w:space="0" w:color="auto"/>
          </w:divBdr>
        </w:div>
        <w:div w:id="661159923">
          <w:marLeft w:val="0"/>
          <w:marRight w:val="0"/>
          <w:marTop w:val="0"/>
          <w:marBottom w:val="0"/>
          <w:divBdr>
            <w:top w:val="none" w:sz="0" w:space="0" w:color="auto"/>
            <w:left w:val="none" w:sz="0" w:space="0" w:color="auto"/>
            <w:bottom w:val="none" w:sz="0" w:space="0" w:color="auto"/>
            <w:right w:val="none" w:sz="0" w:space="0" w:color="auto"/>
          </w:divBdr>
        </w:div>
        <w:div w:id="918372830">
          <w:marLeft w:val="0"/>
          <w:marRight w:val="0"/>
          <w:marTop w:val="0"/>
          <w:marBottom w:val="0"/>
          <w:divBdr>
            <w:top w:val="none" w:sz="0" w:space="0" w:color="auto"/>
            <w:left w:val="none" w:sz="0" w:space="0" w:color="auto"/>
            <w:bottom w:val="none" w:sz="0" w:space="0" w:color="auto"/>
            <w:right w:val="none" w:sz="0" w:space="0" w:color="auto"/>
          </w:divBdr>
        </w:div>
        <w:div w:id="1837577707">
          <w:marLeft w:val="0"/>
          <w:marRight w:val="0"/>
          <w:marTop w:val="0"/>
          <w:marBottom w:val="0"/>
          <w:divBdr>
            <w:top w:val="none" w:sz="0" w:space="0" w:color="auto"/>
            <w:left w:val="none" w:sz="0" w:space="0" w:color="auto"/>
            <w:bottom w:val="none" w:sz="0" w:space="0" w:color="auto"/>
            <w:right w:val="none" w:sz="0" w:space="0" w:color="auto"/>
          </w:divBdr>
        </w:div>
        <w:div w:id="47345029">
          <w:marLeft w:val="0"/>
          <w:marRight w:val="0"/>
          <w:marTop w:val="0"/>
          <w:marBottom w:val="0"/>
          <w:divBdr>
            <w:top w:val="none" w:sz="0" w:space="0" w:color="auto"/>
            <w:left w:val="none" w:sz="0" w:space="0" w:color="auto"/>
            <w:bottom w:val="none" w:sz="0" w:space="0" w:color="auto"/>
            <w:right w:val="none" w:sz="0" w:space="0" w:color="auto"/>
          </w:divBdr>
        </w:div>
        <w:div w:id="991719673">
          <w:marLeft w:val="0"/>
          <w:marRight w:val="0"/>
          <w:marTop w:val="0"/>
          <w:marBottom w:val="0"/>
          <w:divBdr>
            <w:top w:val="none" w:sz="0" w:space="0" w:color="auto"/>
            <w:left w:val="none" w:sz="0" w:space="0" w:color="auto"/>
            <w:bottom w:val="none" w:sz="0" w:space="0" w:color="auto"/>
            <w:right w:val="none" w:sz="0" w:space="0" w:color="auto"/>
          </w:divBdr>
        </w:div>
        <w:div w:id="863785394">
          <w:marLeft w:val="0"/>
          <w:marRight w:val="0"/>
          <w:marTop w:val="0"/>
          <w:marBottom w:val="0"/>
          <w:divBdr>
            <w:top w:val="none" w:sz="0" w:space="0" w:color="auto"/>
            <w:left w:val="none" w:sz="0" w:space="0" w:color="auto"/>
            <w:bottom w:val="none" w:sz="0" w:space="0" w:color="auto"/>
            <w:right w:val="none" w:sz="0" w:space="0" w:color="auto"/>
          </w:divBdr>
        </w:div>
        <w:div w:id="808404642">
          <w:marLeft w:val="0"/>
          <w:marRight w:val="0"/>
          <w:marTop w:val="0"/>
          <w:marBottom w:val="0"/>
          <w:divBdr>
            <w:top w:val="none" w:sz="0" w:space="0" w:color="auto"/>
            <w:left w:val="none" w:sz="0" w:space="0" w:color="auto"/>
            <w:bottom w:val="none" w:sz="0" w:space="0" w:color="auto"/>
            <w:right w:val="none" w:sz="0" w:space="0" w:color="auto"/>
          </w:divBdr>
        </w:div>
        <w:div w:id="1314792657">
          <w:marLeft w:val="0"/>
          <w:marRight w:val="0"/>
          <w:marTop w:val="0"/>
          <w:marBottom w:val="0"/>
          <w:divBdr>
            <w:top w:val="none" w:sz="0" w:space="0" w:color="auto"/>
            <w:left w:val="none" w:sz="0" w:space="0" w:color="auto"/>
            <w:bottom w:val="none" w:sz="0" w:space="0" w:color="auto"/>
            <w:right w:val="none" w:sz="0" w:space="0" w:color="auto"/>
          </w:divBdr>
        </w:div>
        <w:div w:id="1984583369">
          <w:marLeft w:val="0"/>
          <w:marRight w:val="0"/>
          <w:marTop w:val="0"/>
          <w:marBottom w:val="0"/>
          <w:divBdr>
            <w:top w:val="none" w:sz="0" w:space="0" w:color="auto"/>
            <w:left w:val="none" w:sz="0" w:space="0" w:color="auto"/>
            <w:bottom w:val="none" w:sz="0" w:space="0" w:color="auto"/>
            <w:right w:val="none" w:sz="0" w:space="0" w:color="auto"/>
          </w:divBdr>
        </w:div>
        <w:div w:id="268123110">
          <w:marLeft w:val="0"/>
          <w:marRight w:val="0"/>
          <w:marTop w:val="0"/>
          <w:marBottom w:val="0"/>
          <w:divBdr>
            <w:top w:val="none" w:sz="0" w:space="0" w:color="auto"/>
            <w:left w:val="none" w:sz="0" w:space="0" w:color="auto"/>
            <w:bottom w:val="none" w:sz="0" w:space="0" w:color="auto"/>
            <w:right w:val="none" w:sz="0" w:space="0" w:color="auto"/>
          </w:divBdr>
        </w:div>
        <w:div w:id="1882089076">
          <w:marLeft w:val="0"/>
          <w:marRight w:val="0"/>
          <w:marTop w:val="0"/>
          <w:marBottom w:val="0"/>
          <w:divBdr>
            <w:top w:val="none" w:sz="0" w:space="0" w:color="auto"/>
            <w:left w:val="none" w:sz="0" w:space="0" w:color="auto"/>
            <w:bottom w:val="none" w:sz="0" w:space="0" w:color="auto"/>
            <w:right w:val="none" w:sz="0" w:space="0" w:color="auto"/>
          </w:divBdr>
        </w:div>
        <w:div w:id="231086916">
          <w:marLeft w:val="0"/>
          <w:marRight w:val="0"/>
          <w:marTop w:val="0"/>
          <w:marBottom w:val="0"/>
          <w:divBdr>
            <w:top w:val="none" w:sz="0" w:space="0" w:color="auto"/>
            <w:left w:val="none" w:sz="0" w:space="0" w:color="auto"/>
            <w:bottom w:val="none" w:sz="0" w:space="0" w:color="auto"/>
            <w:right w:val="none" w:sz="0" w:space="0" w:color="auto"/>
          </w:divBdr>
        </w:div>
        <w:div w:id="128599785">
          <w:marLeft w:val="0"/>
          <w:marRight w:val="0"/>
          <w:marTop w:val="0"/>
          <w:marBottom w:val="0"/>
          <w:divBdr>
            <w:top w:val="none" w:sz="0" w:space="0" w:color="auto"/>
            <w:left w:val="none" w:sz="0" w:space="0" w:color="auto"/>
            <w:bottom w:val="none" w:sz="0" w:space="0" w:color="auto"/>
            <w:right w:val="none" w:sz="0" w:space="0" w:color="auto"/>
          </w:divBdr>
        </w:div>
        <w:div w:id="142820555">
          <w:marLeft w:val="0"/>
          <w:marRight w:val="0"/>
          <w:marTop w:val="0"/>
          <w:marBottom w:val="0"/>
          <w:divBdr>
            <w:top w:val="none" w:sz="0" w:space="0" w:color="auto"/>
            <w:left w:val="none" w:sz="0" w:space="0" w:color="auto"/>
            <w:bottom w:val="none" w:sz="0" w:space="0" w:color="auto"/>
            <w:right w:val="none" w:sz="0" w:space="0" w:color="auto"/>
          </w:divBdr>
        </w:div>
        <w:div w:id="881677340">
          <w:marLeft w:val="0"/>
          <w:marRight w:val="0"/>
          <w:marTop w:val="0"/>
          <w:marBottom w:val="0"/>
          <w:divBdr>
            <w:top w:val="none" w:sz="0" w:space="0" w:color="auto"/>
            <w:left w:val="none" w:sz="0" w:space="0" w:color="auto"/>
            <w:bottom w:val="none" w:sz="0" w:space="0" w:color="auto"/>
            <w:right w:val="none" w:sz="0" w:space="0" w:color="auto"/>
          </w:divBdr>
        </w:div>
        <w:div w:id="1618289652">
          <w:marLeft w:val="0"/>
          <w:marRight w:val="0"/>
          <w:marTop w:val="0"/>
          <w:marBottom w:val="0"/>
          <w:divBdr>
            <w:top w:val="none" w:sz="0" w:space="0" w:color="auto"/>
            <w:left w:val="none" w:sz="0" w:space="0" w:color="auto"/>
            <w:bottom w:val="none" w:sz="0" w:space="0" w:color="auto"/>
            <w:right w:val="none" w:sz="0" w:space="0" w:color="auto"/>
          </w:divBdr>
        </w:div>
        <w:div w:id="1509981181">
          <w:marLeft w:val="0"/>
          <w:marRight w:val="0"/>
          <w:marTop w:val="0"/>
          <w:marBottom w:val="0"/>
          <w:divBdr>
            <w:top w:val="none" w:sz="0" w:space="0" w:color="auto"/>
            <w:left w:val="none" w:sz="0" w:space="0" w:color="auto"/>
            <w:bottom w:val="none" w:sz="0" w:space="0" w:color="auto"/>
            <w:right w:val="none" w:sz="0" w:space="0" w:color="auto"/>
          </w:divBdr>
        </w:div>
        <w:div w:id="1251818018">
          <w:marLeft w:val="0"/>
          <w:marRight w:val="0"/>
          <w:marTop w:val="0"/>
          <w:marBottom w:val="0"/>
          <w:divBdr>
            <w:top w:val="none" w:sz="0" w:space="0" w:color="auto"/>
            <w:left w:val="none" w:sz="0" w:space="0" w:color="auto"/>
            <w:bottom w:val="none" w:sz="0" w:space="0" w:color="auto"/>
            <w:right w:val="none" w:sz="0" w:space="0" w:color="auto"/>
          </w:divBdr>
        </w:div>
        <w:div w:id="929243303">
          <w:marLeft w:val="0"/>
          <w:marRight w:val="0"/>
          <w:marTop w:val="0"/>
          <w:marBottom w:val="0"/>
          <w:divBdr>
            <w:top w:val="none" w:sz="0" w:space="0" w:color="auto"/>
            <w:left w:val="none" w:sz="0" w:space="0" w:color="auto"/>
            <w:bottom w:val="none" w:sz="0" w:space="0" w:color="auto"/>
            <w:right w:val="none" w:sz="0" w:space="0" w:color="auto"/>
          </w:divBdr>
        </w:div>
        <w:div w:id="935792536">
          <w:marLeft w:val="0"/>
          <w:marRight w:val="0"/>
          <w:marTop w:val="0"/>
          <w:marBottom w:val="0"/>
          <w:divBdr>
            <w:top w:val="none" w:sz="0" w:space="0" w:color="auto"/>
            <w:left w:val="none" w:sz="0" w:space="0" w:color="auto"/>
            <w:bottom w:val="none" w:sz="0" w:space="0" w:color="auto"/>
            <w:right w:val="none" w:sz="0" w:space="0" w:color="auto"/>
          </w:divBdr>
        </w:div>
        <w:div w:id="1353342740">
          <w:marLeft w:val="0"/>
          <w:marRight w:val="0"/>
          <w:marTop w:val="0"/>
          <w:marBottom w:val="0"/>
          <w:divBdr>
            <w:top w:val="none" w:sz="0" w:space="0" w:color="auto"/>
            <w:left w:val="none" w:sz="0" w:space="0" w:color="auto"/>
            <w:bottom w:val="none" w:sz="0" w:space="0" w:color="auto"/>
            <w:right w:val="none" w:sz="0" w:space="0" w:color="auto"/>
          </w:divBdr>
        </w:div>
        <w:div w:id="533469582">
          <w:marLeft w:val="0"/>
          <w:marRight w:val="0"/>
          <w:marTop w:val="0"/>
          <w:marBottom w:val="0"/>
          <w:divBdr>
            <w:top w:val="none" w:sz="0" w:space="0" w:color="auto"/>
            <w:left w:val="none" w:sz="0" w:space="0" w:color="auto"/>
            <w:bottom w:val="none" w:sz="0" w:space="0" w:color="auto"/>
            <w:right w:val="none" w:sz="0" w:space="0" w:color="auto"/>
          </w:divBdr>
        </w:div>
        <w:div w:id="1761632905">
          <w:marLeft w:val="0"/>
          <w:marRight w:val="0"/>
          <w:marTop w:val="0"/>
          <w:marBottom w:val="0"/>
          <w:divBdr>
            <w:top w:val="none" w:sz="0" w:space="0" w:color="auto"/>
            <w:left w:val="none" w:sz="0" w:space="0" w:color="auto"/>
            <w:bottom w:val="none" w:sz="0" w:space="0" w:color="auto"/>
            <w:right w:val="none" w:sz="0" w:space="0" w:color="auto"/>
          </w:divBdr>
        </w:div>
        <w:div w:id="1014459864">
          <w:marLeft w:val="0"/>
          <w:marRight w:val="0"/>
          <w:marTop w:val="0"/>
          <w:marBottom w:val="0"/>
          <w:divBdr>
            <w:top w:val="none" w:sz="0" w:space="0" w:color="auto"/>
            <w:left w:val="none" w:sz="0" w:space="0" w:color="auto"/>
            <w:bottom w:val="none" w:sz="0" w:space="0" w:color="auto"/>
            <w:right w:val="none" w:sz="0" w:space="0" w:color="auto"/>
          </w:divBdr>
        </w:div>
        <w:div w:id="840630609">
          <w:marLeft w:val="0"/>
          <w:marRight w:val="0"/>
          <w:marTop w:val="0"/>
          <w:marBottom w:val="0"/>
          <w:divBdr>
            <w:top w:val="none" w:sz="0" w:space="0" w:color="auto"/>
            <w:left w:val="none" w:sz="0" w:space="0" w:color="auto"/>
            <w:bottom w:val="none" w:sz="0" w:space="0" w:color="auto"/>
            <w:right w:val="none" w:sz="0" w:space="0" w:color="auto"/>
          </w:divBdr>
        </w:div>
      </w:divsChild>
    </w:div>
    <w:div w:id="2089647600">
      <w:bodyDiv w:val="1"/>
      <w:marLeft w:val="0"/>
      <w:marRight w:val="0"/>
      <w:marTop w:val="0"/>
      <w:marBottom w:val="0"/>
      <w:divBdr>
        <w:top w:val="none" w:sz="0" w:space="0" w:color="auto"/>
        <w:left w:val="none" w:sz="0" w:space="0" w:color="auto"/>
        <w:bottom w:val="none" w:sz="0" w:space="0" w:color="auto"/>
        <w:right w:val="none" w:sz="0" w:space="0" w:color="auto"/>
      </w:divBdr>
    </w:div>
    <w:div w:id="2132623938">
      <w:bodyDiv w:val="1"/>
      <w:marLeft w:val="0"/>
      <w:marRight w:val="0"/>
      <w:marTop w:val="0"/>
      <w:marBottom w:val="0"/>
      <w:divBdr>
        <w:top w:val="none" w:sz="0" w:space="0" w:color="auto"/>
        <w:left w:val="none" w:sz="0" w:space="0" w:color="auto"/>
        <w:bottom w:val="none" w:sz="0" w:space="0" w:color="auto"/>
        <w:right w:val="none" w:sz="0" w:space="0" w:color="auto"/>
      </w:divBdr>
    </w:div>
    <w:div w:id="213683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rking.Operations@harrow.gov.uk"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Parking.Operations@harrow.gov.uk"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harrow.gov.uk/download/downloads/id/10861/vehicle_crossing_leaflet_2017_-_new_policy.pdf"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D9923-16AA-4E10-9F71-BA8E67813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51</Pages>
  <Words>21493</Words>
  <Characters>122513</Characters>
  <Application>Microsoft Office Word</Application>
  <DocSecurity>0</DocSecurity>
  <Lines>1020</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Fine</dc:creator>
  <cp:lastModifiedBy>deaglesh</cp:lastModifiedBy>
  <cp:revision>6</cp:revision>
  <cp:lastPrinted>2018-12-10T21:46:00Z</cp:lastPrinted>
  <dcterms:created xsi:type="dcterms:W3CDTF">2019-06-04T15:56:00Z</dcterms:created>
  <dcterms:modified xsi:type="dcterms:W3CDTF">2019-06-11T14:29:00Z</dcterms:modified>
</cp:coreProperties>
</file>